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639" w:rsidRPr="00360CF1" w:rsidRDefault="00A86341" w:rsidP="00DC6639">
      <w:pPr>
        <w:jc w:val="center"/>
        <w:rPr>
          <w:b/>
          <w:sz w:val="24"/>
          <w:szCs w:val="24"/>
        </w:rPr>
      </w:pPr>
      <w:r>
        <w:rPr>
          <w:b/>
          <w:noProof/>
          <w:sz w:val="24"/>
          <w:szCs w:val="24"/>
        </w:rPr>
        <w:drawing>
          <wp:anchor distT="0" distB="0" distL="6401435" distR="6401435" simplePos="0" relativeHeight="251657728" behindDoc="0" locked="0" layoutInCell="1" allowOverlap="1" wp14:anchorId="0C488F82" wp14:editId="56B6132A">
            <wp:simplePos x="0" y="0"/>
            <wp:positionH relativeFrom="margin">
              <wp:posOffset>2814732</wp:posOffset>
            </wp:positionH>
            <wp:positionV relativeFrom="page">
              <wp:posOffset>207035</wp:posOffset>
            </wp:positionV>
            <wp:extent cx="571500" cy="7239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lum contrast="48000"/>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pic:spPr>
                </pic:pic>
              </a:graphicData>
            </a:graphic>
            <wp14:sizeRelH relativeFrom="page">
              <wp14:pctWidth>0</wp14:pctWidth>
            </wp14:sizeRelH>
            <wp14:sizeRelV relativeFrom="page">
              <wp14:pctHeight>0</wp14:pctHeight>
            </wp14:sizeRelV>
          </wp:anchor>
        </w:drawing>
      </w:r>
    </w:p>
    <w:p w:rsidR="000668DE" w:rsidRPr="00360CF1" w:rsidRDefault="000668DE" w:rsidP="000668DE">
      <w:pPr>
        <w:pStyle w:val="7"/>
        <w:rPr>
          <w:b/>
          <w:caps/>
          <w:sz w:val="36"/>
          <w:szCs w:val="36"/>
        </w:rPr>
      </w:pPr>
      <w:r w:rsidRPr="00360CF1">
        <w:rPr>
          <w:b/>
          <w:caps/>
          <w:sz w:val="36"/>
          <w:szCs w:val="36"/>
        </w:rPr>
        <w:t>администрация Нижневартовского района</w:t>
      </w:r>
    </w:p>
    <w:p w:rsidR="000668DE" w:rsidRPr="00360CF1" w:rsidRDefault="000668DE" w:rsidP="000668DE">
      <w:pPr>
        <w:jc w:val="center"/>
        <w:rPr>
          <w:sz w:val="24"/>
          <w:szCs w:val="24"/>
        </w:rPr>
      </w:pPr>
      <w:r w:rsidRPr="00360CF1">
        <w:rPr>
          <w:b/>
          <w:bCs/>
          <w:iCs/>
          <w:sz w:val="24"/>
          <w:szCs w:val="24"/>
        </w:rPr>
        <w:t>Ханты-Мансийского автономного округа – Югры</w:t>
      </w:r>
    </w:p>
    <w:p w:rsidR="000668DE" w:rsidRPr="00360CF1" w:rsidRDefault="000668DE" w:rsidP="000668DE">
      <w:pPr>
        <w:rPr>
          <w:sz w:val="36"/>
          <w:szCs w:val="36"/>
        </w:rPr>
      </w:pPr>
    </w:p>
    <w:p w:rsidR="000668DE" w:rsidRPr="00360CF1" w:rsidRDefault="000668DE" w:rsidP="000668DE">
      <w:pPr>
        <w:pStyle w:val="1"/>
        <w:rPr>
          <w:szCs w:val="44"/>
        </w:rPr>
      </w:pPr>
      <w:r w:rsidRPr="00360CF1">
        <w:rPr>
          <w:szCs w:val="44"/>
        </w:rPr>
        <w:t>ПОСТАНОВЛЕНИЕ</w:t>
      </w:r>
    </w:p>
    <w:p w:rsidR="000668DE" w:rsidRPr="00360CF1" w:rsidRDefault="000668DE" w:rsidP="000668DE">
      <w:pPr>
        <w:ind w:left="2880" w:hanging="2880"/>
        <w:jc w:val="center"/>
        <w:rPr>
          <w:b/>
          <w:sz w:val="4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2"/>
        <w:gridCol w:w="4696"/>
      </w:tblGrid>
      <w:tr w:rsidR="000668DE" w:rsidRPr="00360CF1">
        <w:tc>
          <w:tcPr>
            <w:tcW w:w="4952" w:type="dxa"/>
            <w:tcBorders>
              <w:top w:val="nil"/>
              <w:left w:val="nil"/>
              <w:bottom w:val="nil"/>
              <w:right w:val="nil"/>
            </w:tcBorders>
          </w:tcPr>
          <w:p w:rsidR="000668DE" w:rsidRPr="00360CF1" w:rsidRDefault="000668DE" w:rsidP="004B6EA1">
            <w:r w:rsidRPr="00360CF1">
              <w:t xml:space="preserve">от </w:t>
            </w:r>
          </w:p>
          <w:p w:rsidR="000668DE" w:rsidRPr="00360CF1" w:rsidRDefault="000668DE" w:rsidP="004B6EA1">
            <w:pPr>
              <w:rPr>
                <w:sz w:val="10"/>
                <w:szCs w:val="10"/>
              </w:rPr>
            </w:pPr>
          </w:p>
          <w:p w:rsidR="000668DE" w:rsidRPr="00360CF1" w:rsidRDefault="000668DE" w:rsidP="004B6EA1">
            <w:pPr>
              <w:rPr>
                <w:sz w:val="24"/>
                <w:szCs w:val="24"/>
              </w:rPr>
            </w:pPr>
            <w:r w:rsidRPr="00360CF1">
              <w:rPr>
                <w:sz w:val="24"/>
                <w:szCs w:val="24"/>
              </w:rPr>
              <w:t>г. Нижневартовск</w:t>
            </w:r>
          </w:p>
        </w:tc>
        <w:tc>
          <w:tcPr>
            <w:tcW w:w="4696" w:type="dxa"/>
            <w:tcBorders>
              <w:top w:val="nil"/>
              <w:left w:val="nil"/>
              <w:bottom w:val="nil"/>
              <w:right w:val="nil"/>
            </w:tcBorders>
          </w:tcPr>
          <w:p w:rsidR="000668DE" w:rsidRPr="00360CF1" w:rsidRDefault="000668DE" w:rsidP="00B03142">
            <w:pPr>
              <w:tabs>
                <w:tab w:val="left" w:pos="3123"/>
                <w:tab w:val="left" w:pos="3270"/>
              </w:tabs>
              <w:jc w:val="right"/>
            </w:pPr>
            <w:r w:rsidRPr="00360CF1">
              <w:t xml:space="preserve">№          </w:t>
            </w:r>
          </w:p>
        </w:tc>
      </w:tr>
    </w:tbl>
    <w:p w:rsidR="00A27B69" w:rsidRPr="00F55E73" w:rsidRDefault="00A27B69" w:rsidP="00A27B69">
      <w:pPr>
        <w:ind w:right="5103"/>
        <w:rPr>
          <w:sz w:val="24"/>
          <w:szCs w:val="20"/>
        </w:rPr>
      </w:pPr>
    </w:p>
    <w:p w:rsidR="002953D5" w:rsidRPr="00F55E73" w:rsidRDefault="002953D5" w:rsidP="00F55E73">
      <w:pPr>
        <w:adjustRightInd w:val="0"/>
        <w:jc w:val="both"/>
        <w:outlineLvl w:val="0"/>
        <w:rPr>
          <w:sz w:val="24"/>
          <w:szCs w:val="20"/>
        </w:rPr>
      </w:pPr>
    </w:p>
    <w:p w:rsidR="00007AEF" w:rsidRPr="004D5BD8" w:rsidRDefault="00007AEF" w:rsidP="00007AEF">
      <w:pPr>
        <w:ind w:right="5103"/>
        <w:jc w:val="both"/>
        <w:rPr>
          <w:rFonts w:eastAsiaTheme="minorHAnsi"/>
          <w:lang w:eastAsia="en-US"/>
        </w:rPr>
      </w:pPr>
      <w:r w:rsidRPr="00007AEF">
        <w:rPr>
          <w:rFonts w:eastAsiaTheme="minorHAnsi"/>
          <w:lang w:eastAsia="en-US"/>
        </w:rPr>
        <w:t>Об утверждении муниципальной</w:t>
      </w:r>
      <w:r>
        <w:rPr>
          <w:rFonts w:eastAsiaTheme="minorHAnsi"/>
          <w:lang w:eastAsia="en-US"/>
        </w:rPr>
        <w:t xml:space="preserve"> </w:t>
      </w:r>
      <w:r w:rsidRPr="00007AEF">
        <w:rPr>
          <w:rFonts w:eastAsiaTheme="minorHAnsi"/>
          <w:lang w:eastAsia="en-US"/>
        </w:rPr>
        <w:t>программы «</w:t>
      </w:r>
      <w:r w:rsidR="004D5BD8" w:rsidRPr="004D5BD8">
        <w:rPr>
          <w:rFonts w:eastAsia="Calibri"/>
          <w:lang w:eastAsia="en-US"/>
        </w:rPr>
        <w:t>Развитие жилищного строительства и жилищно-коммунального комплекса Нижневартовского района</w:t>
      </w:r>
      <w:r w:rsidRPr="004D5BD8">
        <w:rPr>
          <w:rFonts w:eastAsiaTheme="minorHAnsi"/>
          <w:lang w:eastAsia="en-US"/>
        </w:rPr>
        <w:t>»</w:t>
      </w:r>
    </w:p>
    <w:p w:rsidR="00007AEF" w:rsidRDefault="00007AEF" w:rsidP="00007AEF">
      <w:pPr>
        <w:rPr>
          <w:rFonts w:eastAsiaTheme="minorHAnsi"/>
          <w:lang w:eastAsia="en-US"/>
        </w:rPr>
      </w:pPr>
    </w:p>
    <w:p w:rsidR="00007AEF" w:rsidRPr="00007AEF" w:rsidRDefault="00007AEF" w:rsidP="00007AEF">
      <w:pPr>
        <w:rPr>
          <w:rFonts w:eastAsiaTheme="minorHAnsi"/>
          <w:lang w:eastAsia="en-US"/>
        </w:rPr>
      </w:pPr>
    </w:p>
    <w:p w:rsidR="00007AEF" w:rsidRPr="00342F13" w:rsidRDefault="001A3571" w:rsidP="001A3571">
      <w:pPr>
        <w:ind w:firstLine="709"/>
        <w:jc w:val="both"/>
        <w:rPr>
          <w:rFonts w:eastAsiaTheme="minorHAnsi"/>
          <w:lang w:eastAsia="en-US"/>
        </w:rPr>
      </w:pPr>
      <w:r w:rsidRPr="00342F13">
        <w:rPr>
          <w:rFonts w:eastAsiaTheme="minorHAnsi"/>
          <w:lang w:eastAsia="en-US"/>
        </w:rPr>
        <w:t xml:space="preserve">В </w:t>
      </w:r>
      <w:r w:rsidR="00007AEF" w:rsidRPr="00342F13">
        <w:rPr>
          <w:rFonts w:eastAsiaTheme="minorHAnsi"/>
          <w:lang w:eastAsia="en-US"/>
        </w:rPr>
        <w:t xml:space="preserve">соответствии со статьей 179 Бюджетного кодекса Российской Федерации, постановлением администрации района от 17.09.2021 № 1663 </w:t>
      </w:r>
      <w:r w:rsidR="00077695" w:rsidRPr="00342F13">
        <w:rPr>
          <w:rFonts w:eastAsiaTheme="minorHAnsi"/>
          <w:lang w:eastAsia="en-US"/>
        </w:rPr>
        <w:t xml:space="preserve">                          </w:t>
      </w:r>
      <w:r w:rsidR="00007AEF" w:rsidRPr="00342F13">
        <w:rPr>
          <w:rFonts w:eastAsiaTheme="minorHAnsi"/>
          <w:lang w:eastAsia="en-US"/>
        </w:rPr>
        <w:t>«О Порядке разработки и реализации муниципальных программ Нижневартовского района»:</w:t>
      </w:r>
    </w:p>
    <w:p w:rsidR="001A3571" w:rsidRPr="00342F13" w:rsidRDefault="001A3571" w:rsidP="001A3571">
      <w:pPr>
        <w:ind w:firstLine="709"/>
        <w:jc w:val="both"/>
        <w:rPr>
          <w:rFonts w:eastAsiaTheme="minorHAnsi"/>
          <w:lang w:eastAsia="en-US"/>
        </w:rPr>
      </w:pPr>
    </w:p>
    <w:p w:rsidR="00B03142" w:rsidRPr="00342F13" w:rsidRDefault="001A3571" w:rsidP="001A3571">
      <w:pPr>
        <w:ind w:firstLine="709"/>
        <w:contextualSpacing/>
        <w:jc w:val="both"/>
        <w:rPr>
          <w:rFonts w:eastAsiaTheme="minorHAnsi"/>
          <w:lang w:eastAsia="en-US"/>
        </w:rPr>
      </w:pPr>
      <w:r w:rsidRPr="00342F13">
        <w:rPr>
          <w:rFonts w:eastAsiaTheme="minorHAnsi"/>
          <w:lang w:eastAsia="en-US"/>
        </w:rPr>
        <w:t xml:space="preserve">1. </w:t>
      </w:r>
      <w:r w:rsidR="00007AEF" w:rsidRPr="00342F13">
        <w:rPr>
          <w:rFonts w:eastAsiaTheme="minorHAnsi"/>
          <w:lang w:eastAsia="en-US"/>
        </w:rPr>
        <w:t>Утвердить</w:t>
      </w:r>
      <w:r w:rsidR="00B03142" w:rsidRPr="00342F13">
        <w:rPr>
          <w:rFonts w:eastAsiaTheme="minorHAnsi"/>
          <w:lang w:eastAsia="en-US"/>
        </w:rPr>
        <w:t>:</w:t>
      </w:r>
    </w:p>
    <w:p w:rsidR="00007AEF" w:rsidRPr="00342F13" w:rsidRDefault="00B03142" w:rsidP="001A3571">
      <w:pPr>
        <w:ind w:firstLine="709"/>
        <w:contextualSpacing/>
        <w:jc w:val="both"/>
        <w:rPr>
          <w:rFonts w:eastAsiaTheme="minorHAnsi"/>
          <w:lang w:eastAsia="en-US"/>
        </w:rPr>
      </w:pPr>
      <w:r w:rsidRPr="00342F13">
        <w:rPr>
          <w:rFonts w:eastAsiaTheme="minorHAnsi"/>
          <w:lang w:eastAsia="en-US"/>
        </w:rPr>
        <w:t>1.1.</w:t>
      </w:r>
      <w:r w:rsidR="00007AEF" w:rsidRPr="00342F13">
        <w:rPr>
          <w:rFonts w:eastAsiaTheme="minorHAnsi"/>
          <w:lang w:eastAsia="en-US"/>
        </w:rPr>
        <w:t xml:space="preserve"> </w:t>
      </w:r>
      <w:r w:rsidRPr="00342F13">
        <w:rPr>
          <w:rFonts w:eastAsiaTheme="minorHAnsi"/>
          <w:lang w:eastAsia="en-US"/>
        </w:rPr>
        <w:t>М</w:t>
      </w:r>
      <w:r w:rsidR="00007AEF" w:rsidRPr="00342F13">
        <w:rPr>
          <w:rFonts w:eastAsiaTheme="minorHAnsi"/>
          <w:lang w:eastAsia="en-US"/>
        </w:rPr>
        <w:t>униципальную программу «</w:t>
      </w:r>
      <w:r w:rsidR="004D5BD8" w:rsidRPr="00342F13">
        <w:rPr>
          <w:rFonts w:eastAsia="Calibri"/>
          <w:lang w:eastAsia="en-US"/>
        </w:rPr>
        <w:t>Развитие жилищного строительства и жилищно-коммунального комплекса Нижневартовского района</w:t>
      </w:r>
      <w:r w:rsidR="00007AEF" w:rsidRPr="00342F13">
        <w:rPr>
          <w:rFonts w:eastAsiaTheme="minorHAnsi"/>
          <w:lang w:eastAsia="en-US"/>
        </w:rPr>
        <w:t xml:space="preserve">» </w:t>
      </w:r>
      <w:r w:rsidRPr="00342F13">
        <w:rPr>
          <w:rFonts w:eastAsiaTheme="minorHAnsi"/>
          <w:lang w:eastAsia="en-US"/>
        </w:rPr>
        <w:t>(</w:t>
      </w:r>
      <w:r w:rsidR="00007AEF" w:rsidRPr="00342F13">
        <w:rPr>
          <w:rFonts w:eastAsiaTheme="minorHAnsi"/>
          <w:lang w:eastAsia="en-US"/>
        </w:rPr>
        <w:t>приложени</w:t>
      </w:r>
      <w:r w:rsidRPr="00342F13">
        <w:rPr>
          <w:rFonts w:eastAsiaTheme="minorHAnsi"/>
          <w:lang w:eastAsia="en-US"/>
        </w:rPr>
        <w:t>е 1)</w:t>
      </w:r>
      <w:r w:rsidR="00007AEF" w:rsidRPr="00342F13">
        <w:rPr>
          <w:rFonts w:eastAsiaTheme="minorHAnsi"/>
          <w:lang w:eastAsia="en-US"/>
        </w:rPr>
        <w:t>.</w:t>
      </w:r>
    </w:p>
    <w:p w:rsidR="002557AA" w:rsidRPr="00342F13" w:rsidRDefault="00B03142" w:rsidP="00063C6D">
      <w:pPr>
        <w:ind w:firstLine="567"/>
        <w:jc w:val="both"/>
        <w:rPr>
          <w:rFonts w:eastAsiaTheme="minorHAnsi"/>
          <w:lang w:eastAsia="en-US"/>
        </w:rPr>
      </w:pPr>
      <w:r w:rsidRPr="00063C6D">
        <w:rPr>
          <w:rFonts w:eastAsiaTheme="minorHAnsi"/>
          <w:lang w:eastAsia="en-US"/>
        </w:rPr>
        <w:t>1.2.</w:t>
      </w:r>
      <w:r w:rsidRPr="00063C6D">
        <w:rPr>
          <w:rFonts w:cs="Arial"/>
          <w:bCs/>
          <w:iCs/>
          <w:sz w:val="30"/>
        </w:rPr>
        <w:t xml:space="preserve"> </w:t>
      </w:r>
      <w:r w:rsidR="00063C6D" w:rsidRPr="00063C6D">
        <w:t>Реализация комплекса процессного мероприятия</w:t>
      </w:r>
      <w:r w:rsidR="00063C6D">
        <w:t xml:space="preserve"> </w:t>
      </w:r>
      <w:r w:rsidR="00063C6D" w:rsidRPr="00063C6D">
        <w:t>«Стимулирование застройщиков на реализацию проектов жилищного строительства»</w:t>
      </w:r>
      <w:r w:rsidR="00063C6D">
        <w:t xml:space="preserve"> </w:t>
      </w:r>
      <w:r w:rsidR="002557AA" w:rsidRPr="00342F13">
        <w:rPr>
          <w:rFonts w:eastAsiaTheme="minorHAnsi"/>
          <w:lang w:eastAsia="en-US"/>
        </w:rPr>
        <w:t>(приложение 2).</w:t>
      </w:r>
    </w:p>
    <w:p w:rsidR="00B03142" w:rsidRPr="00342F13" w:rsidRDefault="002557AA" w:rsidP="007957F0">
      <w:pPr>
        <w:ind w:firstLine="708"/>
        <w:jc w:val="both"/>
        <w:rPr>
          <w:rFonts w:eastAsiaTheme="minorHAnsi"/>
          <w:lang w:eastAsia="en-US"/>
        </w:rPr>
      </w:pPr>
      <w:r w:rsidRPr="00342F13">
        <w:t xml:space="preserve">1.3. </w:t>
      </w:r>
      <w:r w:rsidR="007957F0" w:rsidRPr="00342F13">
        <w:t>Порядок предоставления субсидий из бюджета района на 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Нижневартовского района</w:t>
      </w:r>
      <w:r w:rsidR="007957F0" w:rsidRPr="00342F13">
        <w:rPr>
          <w:rFonts w:eastAsiaTheme="minorHAnsi"/>
          <w:lang w:eastAsia="en-US"/>
        </w:rPr>
        <w:t xml:space="preserve"> </w:t>
      </w:r>
      <w:r w:rsidR="00B03142" w:rsidRPr="00342F13">
        <w:rPr>
          <w:rFonts w:eastAsiaTheme="minorHAnsi"/>
          <w:lang w:eastAsia="en-US"/>
        </w:rPr>
        <w:t xml:space="preserve">(приложение </w:t>
      </w:r>
      <w:r w:rsidRPr="00342F13">
        <w:rPr>
          <w:rFonts w:eastAsiaTheme="minorHAnsi"/>
          <w:lang w:eastAsia="en-US"/>
        </w:rPr>
        <w:t>3</w:t>
      </w:r>
      <w:r w:rsidR="00B03142" w:rsidRPr="00342F13">
        <w:rPr>
          <w:rFonts w:eastAsiaTheme="minorHAnsi"/>
          <w:lang w:eastAsia="en-US"/>
        </w:rPr>
        <w:t>).</w:t>
      </w:r>
    </w:p>
    <w:p w:rsidR="007957F0" w:rsidRPr="00342F13" w:rsidRDefault="00B03142" w:rsidP="007957F0">
      <w:pPr>
        <w:ind w:firstLine="708"/>
        <w:jc w:val="both"/>
      </w:pPr>
      <w:r w:rsidRPr="00342F13">
        <w:rPr>
          <w:rFonts w:eastAsiaTheme="minorHAnsi"/>
          <w:lang w:eastAsia="en-US"/>
        </w:rPr>
        <w:t>1.</w:t>
      </w:r>
      <w:r w:rsidR="002557AA" w:rsidRPr="00342F13">
        <w:rPr>
          <w:rFonts w:eastAsiaTheme="minorHAnsi"/>
          <w:lang w:eastAsia="en-US"/>
        </w:rPr>
        <w:t>4</w:t>
      </w:r>
      <w:r w:rsidRPr="00342F13">
        <w:rPr>
          <w:rFonts w:eastAsiaTheme="minorHAnsi"/>
          <w:lang w:eastAsia="en-US"/>
        </w:rPr>
        <w:t>.</w:t>
      </w:r>
      <w:r w:rsidRPr="00342F13">
        <w:rPr>
          <w:rFonts w:cs="Arial"/>
          <w:bCs/>
          <w:iCs/>
          <w:sz w:val="30"/>
        </w:rPr>
        <w:t xml:space="preserve"> </w:t>
      </w:r>
      <w:r w:rsidR="007957F0" w:rsidRPr="00342F13">
        <w:t xml:space="preserve">Порядок предоставления субсидий на возмещение недополученных </w:t>
      </w:r>
    </w:p>
    <w:p w:rsidR="00B03142" w:rsidRPr="00342F13" w:rsidRDefault="007957F0" w:rsidP="007957F0">
      <w:pPr>
        <w:jc w:val="both"/>
        <w:rPr>
          <w:rFonts w:eastAsiaTheme="minorHAnsi"/>
          <w:lang w:eastAsia="en-US"/>
        </w:rPr>
      </w:pPr>
      <w:r w:rsidRPr="00342F13">
        <w:t>доходов муниципальному унитарному предприятию «Сельское жилищно-коммунальное хозяйство», осуществляющему реализацию населению услуг теплоснабжения, водоснабжения, водоотведения на текущий финансовый год, очередной финансовый год и плановый период</w:t>
      </w:r>
      <w:r w:rsidR="00B03142" w:rsidRPr="00342F13">
        <w:rPr>
          <w:rFonts w:cs="Arial"/>
          <w:bCs/>
          <w:iCs/>
          <w:sz w:val="30"/>
        </w:rPr>
        <w:t xml:space="preserve"> </w:t>
      </w:r>
      <w:r w:rsidR="00B03142" w:rsidRPr="00342F13">
        <w:rPr>
          <w:rFonts w:eastAsiaTheme="minorHAnsi"/>
          <w:lang w:eastAsia="en-US"/>
        </w:rPr>
        <w:t xml:space="preserve">(приложение </w:t>
      </w:r>
      <w:r w:rsidR="002557AA" w:rsidRPr="00342F13">
        <w:rPr>
          <w:rFonts w:eastAsiaTheme="minorHAnsi"/>
          <w:lang w:eastAsia="en-US"/>
        </w:rPr>
        <w:t>4</w:t>
      </w:r>
      <w:r w:rsidR="00B03142" w:rsidRPr="00342F13">
        <w:rPr>
          <w:rFonts w:eastAsiaTheme="minorHAnsi"/>
          <w:lang w:eastAsia="en-US"/>
        </w:rPr>
        <w:t>).</w:t>
      </w:r>
    </w:p>
    <w:p w:rsidR="00B03142" w:rsidRPr="00342F13" w:rsidRDefault="00B03142" w:rsidP="007957F0">
      <w:pPr>
        <w:jc w:val="both"/>
        <w:rPr>
          <w:rFonts w:eastAsiaTheme="minorHAnsi"/>
          <w:lang w:eastAsia="en-US"/>
        </w:rPr>
      </w:pPr>
      <w:r w:rsidRPr="00342F13">
        <w:rPr>
          <w:rFonts w:cs="Arial"/>
          <w:bCs/>
          <w:iCs/>
        </w:rPr>
        <w:lastRenderedPageBreak/>
        <w:tab/>
        <w:t>1.</w:t>
      </w:r>
      <w:r w:rsidR="002557AA" w:rsidRPr="00342F13">
        <w:rPr>
          <w:rFonts w:cs="Arial"/>
          <w:bCs/>
          <w:iCs/>
        </w:rPr>
        <w:t>5</w:t>
      </w:r>
      <w:r w:rsidRPr="00342F13">
        <w:rPr>
          <w:rFonts w:cs="Arial"/>
          <w:bCs/>
          <w:iCs/>
        </w:rPr>
        <w:t xml:space="preserve">. </w:t>
      </w:r>
      <w:r w:rsidR="007957F0" w:rsidRPr="00342F13">
        <w:t>Порядок предоставления субсидии муниципальному унитарному предприятию «Сельское жилищно-коммунальное хозяйство» на финансовое обеспечение затрат на приобретение энергоносителей (нефть, электроэнергия) для надежного снабжения населения района коммунальными ресурсами (водоснабжения, водоотведения, теплоснабжения) на текущий финансовый год, очередной финансовый год и плановый период</w:t>
      </w:r>
      <w:r w:rsidR="007957F0" w:rsidRPr="00342F13">
        <w:rPr>
          <w:rFonts w:cs="Arial"/>
          <w:bCs/>
          <w:iCs/>
        </w:rPr>
        <w:t xml:space="preserve"> </w:t>
      </w:r>
      <w:r w:rsidRPr="00342F13">
        <w:rPr>
          <w:rFonts w:cs="Arial"/>
          <w:bCs/>
          <w:iCs/>
        </w:rPr>
        <w:t>(</w:t>
      </w:r>
      <w:r w:rsidRPr="00342F13">
        <w:rPr>
          <w:rFonts w:eastAsiaTheme="minorHAnsi"/>
          <w:lang w:eastAsia="en-US"/>
        </w:rPr>
        <w:t xml:space="preserve">приложение </w:t>
      </w:r>
      <w:r w:rsidR="002557AA" w:rsidRPr="00342F13">
        <w:rPr>
          <w:rFonts w:eastAsiaTheme="minorHAnsi"/>
          <w:lang w:eastAsia="en-US"/>
        </w:rPr>
        <w:t>5</w:t>
      </w:r>
      <w:r w:rsidRPr="00342F13">
        <w:rPr>
          <w:rFonts w:eastAsiaTheme="minorHAnsi"/>
          <w:lang w:eastAsia="en-US"/>
        </w:rPr>
        <w:t>).</w:t>
      </w:r>
    </w:p>
    <w:p w:rsidR="00B03142" w:rsidRPr="00342F13" w:rsidRDefault="00B03142" w:rsidP="007957F0">
      <w:pPr>
        <w:jc w:val="both"/>
        <w:rPr>
          <w:rFonts w:eastAsiaTheme="minorHAnsi"/>
          <w:lang w:eastAsia="en-US"/>
        </w:rPr>
      </w:pPr>
      <w:r w:rsidRPr="00342F13">
        <w:rPr>
          <w:rFonts w:eastAsiaTheme="minorHAnsi"/>
          <w:lang w:eastAsia="en-US"/>
        </w:rPr>
        <w:tab/>
        <w:t>1.</w:t>
      </w:r>
      <w:r w:rsidR="002557AA" w:rsidRPr="00342F13">
        <w:rPr>
          <w:rFonts w:eastAsiaTheme="minorHAnsi"/>
          <w:lang w:eastAsia="en-US"/>
        </w:rPr>
        <w:t>6</w:t>
      </w:r>
      <w:r w:rsidRPr="00342F13">
        <w:rPr>
          <w:rFonts w:eastAsiaTheme="minorHAnsi"/>
          <w:lang w:eastAsia="en-US"/>
        </w:rPr>
        <w:t>.</w:t>
      </w:r>
      <w:r w:rsidRPr="00342F13">
        <w:rPr>
          <w:rFonts w:cs="Arial"/>
          <w:bCs/>
          <w:iCs/>
          <w:sz w:val="30"/>
        </w:rPr>
        <w:t xml:space="preserve"> </w:t>
      </w:r>
      <w:r w:rsidR="007957F0" w:rsidRPr="00342F13">
        <w:t xml:space="preserve">Порядок предоставления субсидии муниципальному унитарному предприятию «Сельское жилищно-коммунальное хозяйство» </w:t>
      </w:r>
      <w:r w:rsidR="005B57C2" w:rsidRPr="00342F13">
        <w:t xml:space="preserve">на </w:t>
      </w:r>
      <w:r w:rsidR="007256E4" w:rsidRPr="00342F13">
        <w:t xml:space="preserve">финансовое возмещение затрат, связанных с предоставлением услуги по теплоснабжению, не учтенных Региональной службой по тарифам Ханты-Мансийского автономного округа – Югры в тарифе по услуге теплоснабжения </w:t>
      </w:r>
      <w:r w:rsidR="007957F0" w:rsidRPr="00342F13">
        <w:t xml:space="preserve">на текущий финансовый год, очередной финансовый год и плановый период </w:t>
      </w:r>
      <w:r w:rsidRPr="00342F13">
        <w:rPr>
          <w:rFonts w:cs="Arial"/>
          <w:bCs/>
          <w:iCs/>
        </w:rPr>
        <w:t>(</w:t>
      </w:r>
      <w:r w:rsidRPr="00342F13">
        <w:rPr>
          <w:rFonts w:eastAsiaTheme="minorHAnsi"/>
          <w:lang w:eastAsia="en-US"/>
        </w:rPr>
        <w:t xml:space="preserve">приложение </w:t>
      </w:r>
      <w:r w:rsidR="002557AA" w:rsidRPr="00342F13">
        <w:rPr>
          <w:rFonts w:eastAsiaTheme="minorHAnsi"/>
          <w:lang w:eastAsia="en-US"/>
        </w:rPr>
        <w:t>6</w:t>
      </w:r>
      <w:r w:rsidRPr="00342F13">
        <w:rPr>
          <w:rFonts w:eastAsiaTheme="minorHAnsi"/>
          <w:lang w:eastAsia="en-US"/>
        </w:rPr>
        <w:t>).</w:t>
      </w:r>
    </w:p>
    <w:p w:rsidR="00B03142" w:rsidRPr="00342F13" w:rsidRDefault="00B03142" w:rsidP="00260732">
      <w:pPr>
        <w:widowControl w:val="0"/>
        <w:autoSpaceDE w:val="0"/>
        <w:autoSpaceDN w:val="0"/>
        <w:adjustRightInd w:val="0"/>
        <w:ind w:firstLine="708"/>
        <w:jc w:val="both"/>
        <w:rPr>
          <w:rFonts w:cs="Arial"/>
          <w:bCs/>
          <w:iCs/>
          <w:sz w:val="30"/>
        </w:rPr>
      </w:pPr>
      <w:r w:rsidRPr="00342F13">
        <w:rPr>
          <w:rFonts w:cs="Arial"/>
          <w:bCs/>
          <w:iCs/>
          <w:sz w:val="30"/>
        </w:rPr>
        <w:t>1.7.</w:t>
      </w:r>
      <w:r w:rsidR="00DA0497" w:rsidRPr="00342F13">
        <w:rPr>
          <w:rFonts w:cs="Arial"/>
          <w:bCs/>
          <w:iCs/>
          <w:sz w:val="30"/>
        </w:rPr>
        <w:t xml:space="preserve"> </w:t>
      </w:r>
      <w:r w:rsidR="00260732" w:rsidRPr="00342F13">
        <w:rPr>
          <w:bCs/>
        </w:rPr>
        <w:t xml:space="preserve">Порядок </w:t>
      </w:r>
      <w:r w:rsidR="00260732" w:rsidRPr="00342F13">
        <w:t>предоставления субсидии на реализацию полномочий в сфере жилищно-коммунального комплекса по капитальному ремонту (с заменой) систем теплоснабжения, водоснабжения и водоотведения, в том числе                            с применением композитных материалов муниципальному унитарному предприятию «Сельское жилищно-коммунальное хозяйство»</w:t>
      </w:r>
      <w:r w:rsidR="00260732" w:rsidRPr="00342F13">
        <w:rPr>
          <w:rFonts w:cs="Arial"/>
          <w:bCs/>
          <w:iCs/>
        </w:rPr>
        <w:t xml:space="preserve"> </w:t>
      </w:r>
      <w:r w:rsidRPr="00342F13">
        <w:rPr>
          <w:rFonts w:cs="Arial"/>
          <w:bCs/>
          <w:iCs/>
        </w:rPr>
        <w:t>(</w:t>
      </w:r>
      <w:r w:rsidRPr="00342F13">
        <w:rPr>
          <w:rFonts w:eastAsiaTheme="minorHAnsi"/>
          <w:lang w:eastAsia="en-US"/>
        </w:rPr>
        <w:t>приложение 7).</w:t>
      </w:r>
    </w:p>
    <w:p w:rsidR="00DA0497" w:rsidRPr="00342F13" w:rsidRDefault="00DA0497" w:rsidP="00C019DE">
      <w:pPr>
        <w:ind w:right="-1"/>
        <w:jc w:val="both"/>
      </w:pPr>
      <w:r w:rsidRPr="00342F13">
        <w:rPr>
          <w:rFonts w:cs="Arial"/>
          <w:bCs/>
          <w:iCs/>
          <w:sz w:val="30"/>
        </w:rPr>
        <w:tab/>
        <w:t xml:space="preserve">1.8. </w:t>
      </w:r>
      <w:r w:rsidR="00C019DE" w:rsidRPr="00342F13">
        <w:t xml:space="preserve">Порядок взаимодействия с администрациями городских и сельских поселений района при реализации мероприятий подпрограммы 4 «Формирование комфортной городской среды» </w:t>
      </w:r>
      <w:r w:rsidRPr="00342F13">
        <w:rPr>
          <w:rFonts w:cs="Arial"/>
          <w:bCs/>
          <w:iCs/>
        </w:rPr>
        <w:t>(</w:t>
      </w:r>
      <w:r w:rsidRPr="00342F13">
        <w:rPr>
          <w:rFonts w:eastAsiaTheme="minorHAnsi"/>
          <w:lang w:eastAsia="en-US"/>
        </w:rPr>
        <w:t>приложение 8).</w:t>
      </w:r>
    </w:p>
    <w:p w:rsidR="001A3571" w:rsidRPr="00342F13" w:rsidRDefault="00DA0497" w:rsidP="005711C9">
      <w:pPr>
        <w:tabs>
          <w:tab w:val="left" w:pos="12648"/>
        </w:tabs>
        <w:ind w:firstLine="709"/>
        <w:jc w:val="both"/>
      </w:pPr>
      <w:r w:rsidRPr="00342F13">
        <w:rPr>
          <w:rFonts w:cs="Arial"/>
          <w:bCs/>
          <w:iCs/>
          <w:sz w:val="30"/>
        </w:rPr>
        <w:t xml:space="preserve">1.9. </w:t>
      </w:r>
      <w:r w:rsidR="005711C9" w:rsidRPr="00342F13">
        <w:t xml:space="preserve">Порядок реализации основного мероприятия «Региональный проект «Формирование комфортной городской среды» подпрограммы «Формирование комфортной городской среды» </w:t>
      </w:r>
      <w:r w:rsidRPr="00342F13">
        <w:rPr>
          <w:rFonts w:cs="Arial"/>
          <w:bCs/>
          <w:iCs/>
        </w:rPr>
        <w:t>(</w:t>
      </w:r>
      <w:r w:rsidRPr="00342F13">
        <w:rPr>
          <w:rFonts w:eastAsiaTheme="minorHAnsi"/>
          <w:lang w:eastAsia="en-US"/>
        </w:rPr>
        <w:t>приложение 9).</w:t>
      </w:r>
    </w:p>
    <w:p w:rsidR="005A6A79" w:rsidRPr="00342F13" w:rsidRDefault="005A6A79" w:rsidP="00CB612A">
      <w:pPr>
        <w:tabs>
          <w:tab w:val="left" w:pos="12648"/>
        </w:tabs>
        <w:ind w:firstLine="709"/>
        <w:jc w:val="both"/>
      </w:pPr>
      <w:r w:rsidRPr="00342F13">
        <w:rPr>
          <w:rFonts w:cs="Arial"/>
          <w:bCs/>
          <w:iCs/>
          <w:sz w:val="30"/>
        </w:rPr>
        <w:t xml:space="preserve">1.10. </w:t>
      </w:r>
      <w:r w:rsidR="00CB612A" w:rsidRPr="00342F13">
        <w:t>Порядок реализации основного мероприятия «Формирование комфортной городской среды в Нижневартовском районе» подпрограммы «Формирование комфортной городской среды»</w:t>
      </w:r>
      <w:r w:rsidRPr="00342F13">
        <w:t xml:space="preserve"> </w:t>
      </w:r>
      <w:r w:rsidRPr="00342F13">
        <w:rPr>
          <w:rFonts w:cs="Arial"/>
          <w:bCs/>
          <w:iCs/>
        </w:rPr>
        <w:t>(</w:t>
      </w:r>
      <w:r w:rsidRPr="00342F13">
        <w:rPr>
          <w:rFonts w:eastAsiaTheme="minorHAnsi"/>
          <w:lang w:eastAsia="en-US"/>
        </w:rPr>
        <w:t>приложение 10).</w:t>
      </w:r>
    </w:p>
    <w:p w:rsidR="001270C2" w:rsidRPr="00342F13" w:rsidRDefault="001270C2" w:rsidP="00626DE8">
      <w:pPr>
        <w:ind w:firstLine="709"/>
        <w:jc w:val="both"/>
      </w:pPr>
      <w:r w:rsidRPr="00342F13">
        <w:rPr>
          <w:rFonts w:cs="Arial"/>
          <w:bCs/>
          <w:iCs/>
          <w:sz w:val="30"/>
        </w:rPr>
        <w:t xml:space="preserve">1.11. </w:t>
      </w:r>
      <w:r w:rsidR="00626DE8" w:rsidRPr="00342F13">
        <w:t>Минимальный перечень видов работ по благоустройству дворовых территорий</w:t>
      </w:r>
      <w:r w:rsidR="00626DE8" w:rsidRPr="00342F13">
        <w:rPr>
          <w:rFonts w:cs="Arial"/>
          <w:bCs/>
          <w:iCs/>
        </w:rPr>
        <w:t xml:space="preserve"> </w:t>
      </w:r>
      <w:r w:rsidRPr="00342F13">
        <w:rPr>
          <w:rFonts w:cs="Arial"/>
          <w:bCs/>
          <w:iCs/>
        </w:rPr>
        <w:t>(</w:t>
      </w:r>
      <w:r w:rsidRPr="00342F13">
        <w:rPr>
          <w:rFonts w:eastAsiaTheme="minorHAnsi"/>
          <w:lang w:eastAsia="en-US"/>
        </w:rPr>
        <w:t>приложение 11).</w:t>
      </w:r>
    </w:p>
    <w:p w:rsidR="00B52201" w:rsidRPr="00342F13" w:rsidRDefault="00B52201" w:rsidP="00C90B3F">
      <w:pPr>
        <w:ind w:firstLine="709"/>
        <w:jc w:val="both"/>
      </w:pPr>
      <w:r w:rsidRPr="00342F13">
        <w:rPr>
          <w:rFonts w:cs="Arial"/>
          <w:bCs/>
          <w:iCs/>
          <w:sz w:val="30"/>
        </w:rPr>
        <w:t xml:space="preserve">1.12. </w:t>
      </w:r>
      <w:r w:rsidR="00C90B3F" w:rsidRPr="00342F13">
        <w:t>Дополнительный перечь видов работ по благоустройству дворовых территорий</w:t>
      </w:r>
      <w:r w:rsidR="00C90B3F" w:rsidRPr="00342F13">
        <w:rPr>
          <w:rFonts w:cs="Arial"/>
          <w:bCs/>
          <w:iCs/>
        </w:rPr>
        <w:t xml:space="preserve"> </w:t>
      </w:r>
      <w:r w:rsidRPr="00342F13">
        <w:rPr>
          <w:rFonts w:cs="Arial"/>
          <w:bCs/>
          <w:iCs/>
        </w:rPr>
        <w:t>(</w:t>
      </w:r>
      <w:r w:rsidRPr="00342F13">
        <w:rPr>
          <w:rFonts w:eastAsiaTheme="minorHAnsi"/>
          <w:lang w:eastAsia="en-US"/>
        </w:rPr>
        <w:t>приложение 12).</w:t>
      </w:r>
    </w:p>
    <w:p w:rsidR="00BA765C" w:rsidRPr="00342F13" w:rsidRDefault="00BA765C" w:rsidP="00CC4336">
      <w:pPr>
        <w:ind w:firstLine="709"/>
        <w:jc w:val="both"/>
      </w:pPr>
      <w:r w:rsidRPr="00342F13">
        <w:rPr>
          <w:rFonts w:cs="Arial"/>
          <w:bCs/>
          <w:iCs/>
          <w:sz w:val="30"/>
        </w:rPr>
        <w:t xml:space="preserve">1.13. </w:t>
      </w:r>
      <w:r w:rsidR="00521160" w:rsidRPr="00342F13">
        <w:t xml:space="preserve">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территорий (в случае если собственниками помещений в МКД, заинтересованными лицами принято решение о таком участии </w:t>
      </w:r>
      <w:r w:rsidRPr="00342F13">
        <w:rPr>
          <w:rFonts w:cs="Arial"/>
          <w:bCs/>
          <w:iCs/>
        </w:rPr>
        <w:t>(</w:t>
      </w:r>
      <w:r w:rsidRPr="00342F13">
        <w:rPr>
          <w:rFonts w:eastAsiaTheme="minorHAnsi"/>
          <w:lang w:eastAsia="en-US"/>
        </w:rPr>
        <w:t>приложение 13).</w:t>
      </w:r>
    </w:p>
    <w:p w:rsidR="00C6528A" w:rsidRPr="00342F13" w:rsidRDefault="00C6528A" w:rsidP="00D66794">
      <w:pPr>
        <w:ind w:firstLine="709"/>
        <w:jc w:val="both"/>
      </w:pPr>
      <w:r w:rsidRPr="00342F13">
        <w:rPr>
          <w:rFonts w:cs="Arial"/>
          <w:bCs/>
          <w:iCs/>
          <w:sz w:val="30"/>
        </w:rPr>
        <w:t>1.1</w:t>
      </w:r>
      <w:r w:rsidR="00D66794" w:rsidRPr="00342F13">
        <w:rPr>
          <w:rFonts w:cs="Arial"/>
          <w:bCs/>
          <w:iCs/>
          <w:sz w:val="30"/>
        </w:rPr>
        <w:t>4</w:t>
      </w:r>
      <w:r w:rsidRPr="00342F13">
        <w:rPr>
          <w:rFonts w:cs="Arial"/>
          <w:bCs/>
          <w:iCs/>
          <w:sz w:val="30"/>
        </w:rPr>
        <w:t xml:space="preserve">. </w:t>
      </w:r>
      <w:r w:rsidR="00D66794" w:rsidRPr="00342F13">
        <w:t xml:space="preserve">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w:t>
      </w:r>
      <w:r w:rsidRPr="00342F13">
        <w:rPr>
          <w:rFonts w:cs="Arial"/>
          <w:bCs/>
          <w:iCs/>
        </w:rPr>
        <w:t>(</w:t>
      </w:r>
      <w:r w:rsidRPr="00342F13">
        <w:rPr>
          <w:rFonts w:eastAsiaTheme="minorHAnsi"/>
          <w:lang w:eastAsia="en-US"/>
        </w:rPr>
        <w:t>приложение 1</w:t>
      </w:r>
      <w:r w:rsidR="00D66794" w:rsidRPr="00342F13">
        <w:rPr>
          <w:rFonts w:eastAsiaTheme="minorHAnsi"/>
          <w:lang w:eastAsia="en-US"/>
        </w:rPr>
        <w:t>4</w:t>
      </w:r>
      <w:r w:rsidRPr="00342F13">
        <w:rPr>
          <w:rFonts w:eastAsiaTheme="minorHAnsi"/>
          <w:lang w:eastAsia="en-US"/>
        </w:rPr>
        <w:t>).</w:t>
      </w:r>
    </w:p>
    <w:p w:rsidR="00CC4336" w:rsidRPr="00342F13" w:rsidRDefault="00CC4336" w:rsidP="00273B5E">
      <w:pPr>
        <w:ind w:firstLine="709"/>
        <w:jc w:val="both"/>
      </w:pPr>
      <w:r w:rsidRPr="00342F13">
        <w:rPr>
          <w:rFonts w:cs="Arial"/>
          <w:bCs/>
          <w:iCs/>
          <w:sz w:val="30"/>
        </w:rPr>
        <w:t>1.1</w:t>
      </w:r>
      <w:r w:rsidR="00D66794" w:rsidRPr="00342F13">
        <w:rPr>
          <w:rFonts w:cs="Arial"/>
          <w:bCs/>
          <w:iCs/>
          <w:sz w:val="30"/>
        </w:rPr>
        <w:t>5</w:t>
      </w:r>
      <w:r w:rsidRPr="00342F13">
        <w:rPr>
          <w:rFonts w:cs="Arial"/>
          <w:bCs/>
          <w:iCs/>
          <w:sz w:val="30"/>
        </w:rPr>
        <w:t xml:space="preserve">. </w:t>
      </w:r>
      <w:r w:rsidR="00273B5E" w:rsidRPr="00342F13">
        <w:t xml:space="preserve">Порядок 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городской среды </w:t>
      </w:r>
      <w:r w:rsidRPr="00342F13">
        <w:rPr>
          <w:rFonts w:cs="Arial"/>
          <w:bCs/>
          <w:iCs/>
        </w:rPr>
        <w:t>(</w:t>
      </w:r>
      <w:r w:rsidRPr="00342F13">
        <w:rPr>
          <w:rFonts w:eastAsiaTheme="minorHAnsi"/>
          <w:lang w:eastAsia="en-US"/>
        </w:rPr>
        <w:t>приложение 1</w:t>
      </w:r>
      <w:r w:rsidR="00273B5E" w:rsidRPr="00342F13">
        <w:rPr>
          <w:rFonts w:eastAsiaTheme="minorHAnsi"/>
          <w:lang w:eastAsia="en-US"/>
        </w:rPr>
        <w:t>5</w:t>
      </w:r>
      <w:r w:rsidRPr="00342F13">
        <w:rPr>
          <w:rFonts w:eastAsiaTheme="minorHAnsi"/>
          <w:lang w:eastAsia="en-US"/>
        </w:rPr>
        <w:t>).</w:t>
      </w:r>
    </w:p>
    <w:p w:rsidR="00273B5E" w:rsidRPr="00342F13" w:rsidRDefault="00273B5E" w:rsidP="00DA2611">
      <w:pPr>
        <w:ind w:firstLine="709"/>
        <w:jc w:val="both"/>
      </w:pPr>
      <w:r w:rsidRPr="00342F13">
        <w:rPr>
          <w:rFonts w:cs="Arial"/>
          <w:bCs/>
          <w:iCs/>
          <w:sz w:val="30"/>
        </w:rPr>
        <w:lastRenderedPageBreak/>
        <w:t>1.1</w:t>
      </w:r>
      <w:r w:rsidR="00DA2611" w:rsidRPr="00342F13">
        <w:rPr>
          <w:rFonts w:cs="Arial"/>
          <w:bCs/>
          <w:iCs/>
          <w:sz w:val="30"/>
        </w:rPr>
        <w:t>6</w:t>
      </w:r>
      <w:r w:rsidRPr="00342F13">
        <w:rPr>
          <w:rFonts w:cs="Arial"/>
          <w:bCs/>
          <w:iCs/>
          <w:sz w:val="30"/>
        </w:rPr>
        <w:t xml:space="preserve">. </w:t>
      </w:r>
      <w:r w:rsidR="00DA2611" w:rsidRPr="00342F13">
        <w:t>Порядок разработки, обсуждения с заинтересованными лицами и утверждения дизайн-проектов благоустройства дворовой территории, включенных в муниципальную программу, содержащих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342F13">
        <w:rPr>
          <w:rFonts w:cs="Arial"/>
          <w:bCs/>
          <w:iCs/>
        </w:rPr>
        <w:t xml:space="preserve"> (</w:t>
      </w:r>
      <w:r w:rsidRPr="00342F13">
        <w:rPr>
          <w:rFonts w:eastAsiaTheme="minorHAnsi"/>
          <w:lang w:eastAsia="en-US"/>
        </w:rPr>
        <w:t>приложение 1</w:t>
      </w:r>
      <w:r w:rsidR="00DA2611" w:rsidRPr="00342F13">
        <w:rPr>
          <w:rFonts w:eastAsiaTheme="minorHAnsi"/>
          <w:lang w:eastAsia="en-US"/>
        </w:rPr>
        <w:t>6</w:t>
      </w:r>
      <w:r w:rsidRPr="00342F13">
        <w:rPr>
          <w:rFonts w:eastAsiaTheme="minorHAnsi"/>
          <w:lang w:eastAsia="en-US"/>
        </w:rPr>
        <w:t>).</w:t>
      </w:r>
    </w:p>
    <w:p w:rsidR="00273B5E" w:rsidRPr="00342F13" w:rsidRDefault="00273B5E" w:rsidP="00BB0A38">
      <w:pPr>
        <w:ind w:firstLine="709"/>
        <w:jc w:val="both"/>
      </w:pPr>
      <w:r w:rsidRPr="00342F13">
        <w:rPr>
          <w:rFonts w:cs="Arial"/>
          <w:bCs/>
          <w:iCs/>
          <w:sz w:val="30"/>
        </w:rPr>
        <w:t>1.1</w:t>
      </w:r>
      <w:r w:rsidR="00BB0A38" w:rsidRPr="00342F13">
        <w:rPr>
          <w:rFonts w:cs="Arial"/>
          <w:bCs/>
          <w:iCs/>
          <w:sz w:val="30"/>
        </w:rPr>
        <w:t>7</w:t>
      </w:r>
      <w:r w:rsidRPr="00342F13">
        <w:rPr>
          <w:rFonts w:cs="Arial"/>
          <w:bCs/>
          <w:iCs/>
          <w:sz w:val="30"/>
        </w:rPr>
        <w:t xml:space="preserve">. </w:t>
      </w:r>
      <w:r w:rsidR="00BB0A38" w:rsidRPr="00342F13">
        <w:t xml:space="preserve">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Pr="00342F13">
        <w:rPr>
          <w:rFonts w:cs="Arial"/>
          <w:bCs/>
          <w:iCs/>
        </w:rPr>
        <w:t>(</w:t>
      </w:r>
      <w:r w:rsidRPr="00342F13">
        <w:rPr>
          <w:rFonts w:eastAsiaTheme="minorHAnsi"/>
          <w:lang w:eastAsia="en-US"/>
        </w:rPr>
        <w:t>приложение 1</w:t>
      </w:r>
      <w:r w:rsidR="00BB0A38" w:rsidRPr="00342F13">
        <w:rPr>
          <w:rFonts w:eastAsiaTheme="minorHAnsi"/>
          <w:lang w:eastAsia="en-US"/>
        </w:rPr>
        <w:t>7</w:t>
      </w:r>
      <w:r w:rsidRPr="00342F13">
        <w:rPr>
          <w:rFonts w:eastAsiaTheme="minorHAnsi"/>
          <w:lang w:eastAsia="en-US"/>
        </w:rPr>
        <w:t>).</w:t>
      </w:r>
    </w:p>
    <w:p w:rsidR="00DA2611" w:rsidRPr="00342F13" w:rsidRDefault="00DA2611" w:rsidP="003A16E3">
      <w:pPr>
        <w:ind w:firstLine="709"/>
        <w:jc w:val="both"/>
      </w:pPr>
      <w:r w:rsidRPr="00342F13">
        <w:rPr>
          <w:rFonts w:cs="Arial"/>
          <w:bCs/>
          <w:iCs/>
          <w:sz w:val="30"/>
        </w:rPr>
        <w:t>1.1</w:t>
      </w:r>
      <w:r w:rsidR="003A16E3" w:rsidRPr="00342F13">
        <w:rPr>
          <w:rFonts w:cs="Arial"/>
          <w:bCs/>
          <w:iCs/>
          <w:sz w:val="30"/>
        </w:rPr>
        <w:t>8</w:t>
      </w:r>
      <w:r w:rsidRPr="00342F13">
        <w:rPr>
          <w:rFonts w:cs="Arial"/>
          <w:bCs/>
          <w:iCs/>
          <w:sz w:val="30"/>
        </w:rPr>
        <w:t xml:space="preserve">. </w:t>
      </w:r>
      <w:r w:rsidR="003A16E3" w:rsidRPr="00342F13">
        <w:t xml:space="preserve">Адресный перечень дворовых и общественных территорий поселений Нижневартовского района на период 2024−2025 годов </w:t>
      </w:r>
      <w:r w:rsidRPr="00342F13">
        <w:rPr>
          <w:rFonts w:cs="Arial"/>
          <w:bCs/>
          <w:iCs/>
        </w:rPr>
        <w:t>(</w:t>
      </w:r>
      <w:r w:rsidRPr="00342F13">
        <w:rPr>
          <w:rFonts w:eastAsiaTheme="minorHAnsi"/>
          <w:lang w:eastAsia="en-US"/>
        </w:rPr>
        <w:t>приложение 1</w:t>
      </w:r>
      <w:r w:rsidR="003A16E3" w:rsidRPr="00342F13">
        <w:rPr>
          <w:rFonts w:eastAsiaTheme="minorHAnsi"/>
          <w:lang w:eastAsia="en-US"/>
        </w:rPr>
        <w:t>8</w:t>
      </w:r>
      <w:r w:rsidRPr="00342F13">
        <w:rPr>
          <w:rFonts w:eastAsiaTheme="minorHAnsi"/>
          <w:lang w:eastAsia="en-US"/>
        </w:rPr>
        <w:t>).</w:t>
      </w:r>
    </w:p>
    <w:p w:rsidR="00DA2611" w:rsidRPr="00342F13" w:rsidRDefault="00DA2611" w:rsidP="00CC341D">
      <w:pPr>
        <w:ind w:firstLine="709"/>
        <w:jc w:val="both"/>
        <w:rPr>
          <w:rFonts w:eastAsia="Calibri"/>
          <w:lang w:eastAsia="en-US"/>
        </w:rPr>
      </w:pPr>
      <w:r w:rsidRPr="00342F13">
        <w:rPr>
          <w:rFonts w:cs="Arial"/>
          <w:bCs/>
          <w:iCs/>
          <w:sz w:val="30"/>
        </w:rPr>
        <w:t>1.1</w:t>
      </w:r>
      <w:r w:rsidR="00CC341D" w:rsidRPr="00342F13">
        <w:rPr>
          <w:rFonts w:cs="Arial"/>
          <w:bCs/>
          <w:iCs/>
          <w:sz w:val="30"/>
        </w:rPr>
        <w:t>9</w:t>
      </w:r>
      <w:r w:rsidRPr="00342F13">
        <w:rPr>
          <w:rFonts w:cs="Arial"/>
          <w:bCs/>
          <w:iCs/>
          <w:sz w:val="30"/>
        </w:rPr>
        <w:t xml:space="preserve">. </w:t>
      </w:r>
      <w:r w:rsidR="00CC341D" w:rsidRPr="00342F13">
        <w:rPr>
          <w:rFonts w:eastAsia="Calibri"/>
          <w:lang w:eastAsia="en-US"/>
        </w:rPr>
        <w:t>Порядок использования средств, зарезервированных в составе утвержденных решением Думы района о бюджете района бюджетных ассигнований, на предоставление субсидий из бюджета района бюджетам городских и сельских поселений района на реализацию инициативных проектов в Нижневартовском районе</w:t>
      </w:r>
      <w:r w:rsidR="00CC341D" w:rsidRPr="00342F13">
        <w:rPr>
          <w:rFonts w:cs="Arial"/>
          <w:bCs/>
          <w:iCs/>
        </w:rPr>
        <w:t xml:space="preserve"> </w:t>
      </w:r>
      <w:r w:rsidRPr="00342F13">
        <w:rPr>
          <w:rFonts w:cs="Arial"/>
          <w:bCs/>
          <w:iCs/>
        </w:rPr>
        <w:t>(</w:t>
      </w:r>
      <w:r w:rsidRPr="00342F13">
        <w:rPr>
          <w:rFonts w:eastAsiaTheme="minorHAnsi"/>
          <w:lang w:eastAsia="en-US"/>
        </w:rPr>
        <w:t>приложение 1</w:t>
      </w:r>
      <w:r w:rsidR="00CC341D" w:rsidRPr="00342F13">
        <w:rPr>
          <w:rFonts w:eastAsiaTheme="minorHAnsi"/>
          <w:lang w:eastAsia="en-US"/>
        </w:rPr>
        <w:t>9</w:t>
      </w:r>
      <w:r w:rsidRPr="00342F13">
        <w:rPr>
          <w:rFonts w:eastAsiaTheme="minorHAnsi"/>
          <w:lang w:eastAsia="en-US"/>
        </w:rPr>
        <w:t>).</w:t>
      </w:r>
    </w:p>
    <w:p w:rsidR="003A16E3" w:rsidRPr="00342F13" w:rsidRDefault="003A16E3" w:rsidP="002449CE">
      <w:pPr>
        <w:ind w:firstLine="567"/>
        <w:jc w:val="both"/>
        <w:rPr>
          <w:bCs/>
        </w:rPr>
      </w:pPr>
      <w:r w:rsidRPr="00342F13">
        <w:rPr>
          <w:rFonts w:cs="Arial"/>
          <w:bCs/>
          <w:iCs/>
          <w:sz w:val="30"/>
        </w:rPr>
        <w:t>1.</w:t>
      </w:r>
      <w:r w:rsidR="00CC341D" w:rsidRPr="00342F13">
        <w:rPr>
          <w:rFonts w:cs="Arial"/>
          <w:bCs/>
          <w:iCs/>
          <w:sz w:val="30"/>
        </w:rPr>
        <w:t>20</w:t>
      </w:r>
      <w:r w:rsidRPr="00342F13">
        <w:rPr>
          <w:rFonts w:cs="Arial"/>
          <w:bCs/>
          <w:iCs/>
          <w:sz w:val="30"/>
        </w:rPr>
        <w:t xml:space="preserve">. </w:t>
      </w:r>
      <w:r w:rsidR="002449CE" w:rsidRPr="00342F13">
        <w:rPr>
          <w:bCs/>
        </w:rPr>
        <w:t xml:space="preserve">Показатели муниципальной программы в области энергосбережения </w:t>
      </w:r>
      <w:r w:rsidRPr="00342F13">
        <w:rPr>
          <w:rFonts w:cs="Arial"/>
          <w:bCs/>
          <w:iCs/>
        </w:rPr>
        <w:t>(</w:t>
      </w:r>
      <w:r w:rsidRPr="00342F13">
        <w:rPr>
          <w:rFonts w:eastAsiaTheme="minorHAnsi"/>
          <w:lang w:eastAsia="en-US"/>
        </w:rPr>
        <w:t xml:space="preserve">приложение </w:t>
      </w:r>
      <w:r w:rsidR="00CC341D" w:rsidRPr="00342F13">
        <w:rPr>
          <w:rFonts w:eastAsiaTheme="minorHAnsi"/>
          <w:lang w:eastAsia="en-US"/>
        </w:rPr>
        <w:t>20</w:t>
      </w:r>
      <w:r w:rsidRPr="00342F13">
        <w:rPr>
          <w:rFonts w:eastAsiaTheme="minorHAnsi"/>
          <w:lang w:eastAsia="en-US"/>
        </w:rPr>
        <w:t>).</w:t>
      </w:r>
    </w:p>
    <w:p w:rsidR="002449CE" w:rsidRPr="00342F13" w:rsidRDefault="002449CE" w:rsidP="00B803CC">
      <w:pPr>
        <w:tabs>
          <w:tab w:val="left" w:pos="12648"/>
        </w:tabs>
        <w:ind w:firstLine="567"/>
        <w:jc w:val="both"/>
      </w:pPr>
      <w:r w:rsidRPr="00342F13">
        <w:rPr>
          <w:rFonts w:cs="Arial"/>
          <w:bCs/>
          <w:iCs/>
          <w:sz w:val="30"/>
        </w:rPr>
        <w:t xml:space="preserve">1.21. </w:t>
      </w:r>
      <w:r w:rsidR="0000619B" w:rsidRPr="00342F13">
        <w:rPr>
          <w:bCs/>
          <w:iCs/>
        </w:rPr>
        <w:t xml:space="preserve">Порядок взаимодействия при реализации мероприятий подпрограммы 3 «Повышение энергоэффективности в отраслях экономики» </w:t>
      </w:r>
      <w:r w:rsidRPr="00342F13">
        <w:rPr>
          <w:rFonts w:cs="Arial"/>
          <w:bCs/>
          <w:iCs/>
        </w:rPr>
        <w:t>(</w:t>
      </w:r>
      <w:r w:rsidRPr="00342F13">
        <w:rPr>
          <w:rFonts w:eastAsiaTheme="minorHAnsi"/>
          <w:lang w:eastAsia="en-US"/>
        </w:rPr>
        <w:t>приложение 21).</w:t>
      </w:r>
    </w:p>
    <w:p w:rsidR="00BA0FC9" w:rsidRPr="00342F13" w:rsidRDefault="00BA0FC9" w:rsidP="001A3571">
      <w:pPr>
        <w:ind w:firstLine="709"/>
        <w:contextualSpacing/>
        <w:jc w:val="both"/>
        <w:rPr>
          <w:rFonts w:eastAsiaTheme="minorHAnsi"/>
          <w:lang w:eastAsia="en-US"/>
        </w:rPr>
      </w:pPr>
    </w:p>
    <w:p w:rsidR="00007AEF" w:rsidRPr="00342F13" w:rsidRDefault="001A3571" w:rsidP="001A3571">
      <w:pPr>
        <w:ind w:firstLine="709"/>
        <w:contextualSpacing/>
        <w:jc w:val="both"/>
        <w:rPr>
          <w:rFonts w:eastAsiaTheme="minorHAnsi"/>
          <w:lang w:eastAsia="en-US"/>
        </w:rPr>
      </w:pPr>
      <w:r w:rsidRPr="00342F13">
        <w:rPr>
          <w:rFonts w:eastAsiaTheme="minorHAnsi"/>
          <w:lang w:eastAsia="en-US"/>
        </w:rPr>
        <w:t xml:space="preserve">2. </w:t>
      </w:r>
      <w:r w:rsidR="00007AEF" w:rsidRPr="00342F13">
        <w:rPr>
          <w:rFonts w:eastAsiaTheme="minorHAnsi"/>
          <w:lang w:eastAsia="en-US"/>
        </w:rPr>
        <w:t>Признать утратившими силу постановления администрации района:</w:t>
      </w:r>
    </w:p>
    <w:p w:rsidR="001A3571" w:rsidRPr="00342F13" w:rsidRDefault="001A3571" w:rsidP="001A3571">
      <w:pPr>
        <w:ind w:firstLine="709"/>
        <w:jc w:val="both"/>
        <w:rPr>
          <w:rFonts w:eastAsiaTheme="minorHAnsi"/>
          <w:lang w:eastAsia="en-US"/>
        </w:rPr>
      </w:pPr>
      <w:r w:rsidRPr="00342F13">
        <w:rPr>
          <w:rFonts w:eastAsiaTheme="minorHAnsi"/>
          <w:bCs/>
          <w:lang w:eastAsia="en-US"/>
        </w:rPr>
        <w:t xml:space="preserve">от </w:t>
      </w:r>
      <w:r w:rsidR="00DA0497" w:rsidRPr="00342F13">
        <w:rPr>
          <w:rFonts w:eastAsiaTheme="minorHAnsi"/>
          <w:bCs/>
          <w:lang w:eastAsia="en-US"/>
        </w:rPr>
        <w:t>25.11.2021</w:t>
      </w:r>
      <w:r w:rsidRPr="00342F13">
        <w:rPr>
          <w:rFonts w:eastAsiaTheme="minorHAnsi"/>
          <w:bCs/>
          <w:lang w:eastAsia="en-US"/>
        </w:rPr>
        <w:t xml:space="preserve"> № </w:t>
      </w:r>
      <w:r w:rsidR="00DA0497" w:rsidRPr="00342F13">
        <w:rPr>
          <w:rFonts w:eastAsiaTheme="minorHAnsi"/>
          <w:bCs/>
          <w:lang w:eastAsia="en-US"/>
        </w:rPr>
        <w:t>20</w:t>
      </w:r>
      <w:r w:rsidR="00A30308" w:rsidRPr="00342F13">
        <w:rPr>
          <w:rFonts w:eastAsiaTheme="minorHAnsi"/>
          <w:bCs/>
          <w:lang w:eastAsia="en-US"/>
        </w:rPr>
        <w:t>9</w:t>
      </w:r>
      <w:r w:rsidR="00DA0497" w:rsidRPr="00342F13">
        <w:rPr>
          <w:rFonts w:eastAsiaTheme="minorHAnsi"/>
          <w:bCs/>
          <w:lang w:eastAsia="en-US"/>
        </w:rPr>
        <w:t xml:space="preserve">9 </w:t>
      </w:r>
      <w:r w:rsidRPr="00342F13">
        <w:rPr>
          <w:rFonts w:eastAsiaTheme="minorHAnsi"/>
          <w:bCs/>
          <w:lang w:eastAsia="en-US"/>
        </w:rPr>
        <w:t>«Об утверждении муниципальной программы «</w:t>
      </w:r>
      <w:r w:rsidR="00A30308" w:rsidRPr="00342F13">
        <w:t>Жилищно-коммунальный комплекс и городская среда</w:t>
      </w:r>
      <w:r w:rsidR="00A30308" w:rsidRPr="00342F13">
        <w:rPr>
          <w:sz w:val="24"/>
          <w:szCs w:val="24"/>
        </w:rPr>
        <w:t xml:space="preserve"> </w:t>
      </w:r>
      <w:r w:rsidR="00A30308" w:rsidRPr="00342F13">
        <w:t>в Нижневартовском районе</w:t>
      </w:r>
      <w:r w:rsidRPr="00342F13">
        <w:rPr>
          <w:rFonts w:eastAsiaTheme="minorHAnsi"/>
          <w:lang w:eastAsia="en-US"/>
        </w:rPr>
        <w:t>»;</w:t>
      </w:r>
    </w:p>
    <w:p w:rsidR="00007AEF" w:rsidRPr="00342F13" w:rsidRDefault="00A30308" w:rsidP="001A3571">
      <w:pPr>
        <w:ind w:firstLine="709"/>
        <w:jc w:val="both"/>
        <w:rPr>
          <w:rFonts w:eastAsiaTheme="minorHAnsi"/>
          <w:lang w:eastAsia="en-US"/>
        </w:rPr>
      </w:pPr>
      <w:r w:rsidRPr="00342F13">
        <w:rPr>
          <w:rFonts w:eastAsiaTheme="minorHAnsi"/>
          <w:lang w:eastAsia="en-US"/>
        </w:rPr>
        <w:t>от 05.03.2022 № 371 «О внесении изменений в приложение к постановлению адми</w:t>
      </w:r>
      <w:r w:rsidR="00A55B7C" w:rsidRPr="00342F13">
        <w:rPr>
          <w:rFonts w:eastAsiaTheme="minorHAnsi"/>
          <w:lang w:eastAsia="en-US"/>
        </w:rPr>
        <w:t>нистрации района от 25.11.2021 №</w:t>
      </w:r>
      <w:r w:rsidRPr="00342F13">
        <w:rPr>
          <w:rFonts w:eastAsiaTheme="minorHAnsi"/>
          <w:lang w:eastAsia="en-US"/>
        </w:rPr>
        <w:t xml:space="preserve">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007AEF" w:rsidRPr="00342F13" w:rsidRDefault="00A30308" w:rsidP="001A3571">
      <w:pPr>
        <w:ind w:firstLine="709"/>
        <w:jc w:val="both"/>
        <w:rPr>
          <w:rFonts w:eastAsiaTheme="minorHAnsi"/>
          <w:lang w:eastAsia="en-US"/>
        </w:rPr>
      </w:pPr>
      <w:r w:rsidRPr="00342F13">
        <w:rPr>
          <w:rFonts w:eastAsiaTheme="minorHAnsi"/>
          <w:lang w:eastAsia="en-US"/>
        </w:rPr>
        <w:t>от 05.03.2022 № 372 «О внесении изменений в приложение к постановлению адми</w:t>
      </w:r>
      <w:r w:rsidR="00A55B7C" w:rsidRPr="00342F13">
        <w:rPr>
          <w:rFonts w:eastAsiaTheme="minorHAnsi"/>
          <w:lang w:eastAsia="en-US"/>
        </w:rPr>
        <w:t>нистрации района от 25.11.2021 №</w:t>
      </w:r>
      <w:r w:rsidRPr="00342F13">
        <w:rPr>
          <w:rFonts w:eastAsiaTheme="minorHAnsi"/>
          <w:lang w:eastAsia="en-US"/>
        </w:rPr>
        <w:t xml:space="preserve">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125AC5" w:rsidRPr="00342F13" w:rsidRDefault="00A30308" w:rsidP="00125AC5">
      <w:pPr>
        <w:ind w:firstLine="709"/>
        <w:jc w:val="both"/>
        <w:rPr>
          <w:rFonts w:eastAsiaTheme="minorHAnsi"/>
          <w:lang w:eastAsia="en-US"/>
        </w:rPr>
      </w:pPr>
      <w:r w:rsidRPr="00342F13">
        <w:rPr>
          <w:rFonts w:eastAsiaTheme="minorHAnsi"/>
          <w:lang w:eastAsia="en-US"/>
        </w:rPr>
        <w:t>от 06.04.2022 № 825 «О внесении изменений в приложение к постановлению адми</w:t>
      </w:r>
      <w:r w:rsidR="00A55B7C" w:rsidRPr="00342F13">
        <w:rPr>
          <w:rFonts w:eastAsiaTheme="minorHAnsi"/>
          <w:lang w:eastAsia="en-US"/>
        </w:rPr>
        <w:t>нистрации района от 25.11.2021 №</w:t>
      </w:r>
      <w:r w:rsidRPr="00342F13">
        <w:rPr>
          <w:rFonts w:eastAsiaTheme="minorHAnsi"/>
          <w:lang w:eastAsia="en-US"/>
        </w:rPr>
        <w:t xml:space="preserve"> 2099 «Об утверждении муниципальной программы «Жилищно-коммунальный комплекс и городская среда в Нижневартовском районе»</w:t>
      </w:r>
      <w:r w:rsidR="00125AC5" w:rsidRPr="00342F13">
        <w:rPr>
          <w:rFonts w:eastAsiaTheme="minorHAnsi"/>
          <w:lang w:eastAsia="en-US"/>
        </w:rPr>
        <w:t>;</w:t>
      </w:r>
    </w:p>
    <w:p w:rsidR="00007AEF" w:rsidRPr="00342F13" w:rsidRDefault="0055006F" w:rsidP="001A3571">
      <w:pPr>
        <w:ind w:firstLine="709"/>
        <w:jc w:val="both"/>
        <w:rPr>
          <w:rFonts w:eastAsiaTheme="minorHAnsi"/>
          <w:lang w:eastAsia="en-US"/>
        </w:rPr>
      </w:pPr>
      <w:r w:rsidRPr="00342F13">
        <w:rPr>
          <w:rFonts w:eastAsiaTheme="minorHAnsi"/>
          <w:lang w:eastAsia="en-US"/>
        </w:rPr>
        <w:t xml:space="preserve">от 20.04.2022 № 909 «О внесении изменений в приложение к постановлению администрации района от 25.11.2021 </w:t>
      </w:r>
      <w:r w:rsidR="00A55B7C" w:rsidRPr="00342F13">
        <w:rPr>
          <w:rFonts w:eastAsiaTheme="minorHAnsi"/>
          <w:lang w:eastAsia="en-US"/>
        </w:rPr>
        <w:t>№</w:t>
      </w:r>
      <w:r w:rsidRPr="00342F13">
        <w:rPr>
          <w:rFonts w:eastAsiaTheme="minorHAnsi"/>
          <w:lang w:eastAsia="en-US"/>
        </w:rPr>
        <w:t xml:space="preserve">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007AEF" w:rsidRPr="00342F13" w:rsidRDefault="00AC4633" w:rsidP="001A3571">
      <w:pPr>
        <w:ind w:firstLine="709"/>
        <w:jc w:val="both"/>
        <w:rPr>
          <w:rFonts w:eastAsiaTheme="minorHAnsi"/>
          <w:lang w:eastAsia="en-US"/>
        </w:rPr>
      </w:pPr>
      <w:r w:rsidRPr="00342F13">
        <w:rPr>
          <w:rFonts w:eastAsiaTheme="minorHAnsi"/>
          <w:lang w:eastAsia="en-US"/>
        </w:rPr>
        <w:lastRenderedPageBreak/>
        <w:t xml:space="preserve">от 26.04.2022 № 949 «О внесении изменений в приложение к постановлению администрации района от 25.11.2021 </w:t>
      </w:r>
      <w:r w:rsidR="00A55B7C" w:rsidRPr="00342F13">
        <w:rPr>
          <w:rFonts w:eastAsiaTheme="minorHAnsi"/>
          <w:lang w:eastAsia="en-US"/>
        </w:rPr>
        <w:t>№</w:t>
      </w:r>
      <w:r w:rsidRPr="00342F13">
        <w:rPr>
          <w:rFonts w:eastAsiaTheme="minorHAnsi"/>
          <w:lang w:eastAsia="en-US"/>
        </w:rPr>
        <w:t xml:space="preserve">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007AEF" w:rsidRPr="00342F13" w:rsidRDefault="00F011EB" w:rsidP="001A3571">
      <w:pPr>
        <w:ind w:firstLine="709"/>
        <w:jc w:val="both"/>
        <w:rPr>
          <w:rFonts w:eastAsiaTheme="minorHAnsi"/>
          <w:lang w:eastAsia="en-US"/>
        </w:rPr>
      </w:pPr>
      <w:r w:rsidRPr="00342F13">
        <w:rPr>
          <w:rFonts w:eastAsiaTheme="minorHAnsi"/>
          <w:lang w:eastAsia="en-US"/>
        </w:rPr>
        <w:t xml:space="preserve">от 17.06.2022 </w:t>
      </w:r>
      <w:r w:rsidR="00685003" w:rsidRPr="00342F13">
        <w:rPr>
          <w:rFonts w:eastAsiaTheme="minorHAnsi"/>
          <w:lang w:eastAsia="en-US"/>
        </w:rPr>
        <w:t>№</w:t>
      </w:r>
      <w:r w:rsidRPr="00342F13">
        <w:rPr>
          <w:rFonts w:eastAsiaTheme="minorHAnsi"/>
          <w:lang w:eastAsia="en-US"/>
        </w:rPr>
        <w:t xml:space="preserve"> 1361 </w:t>
      </w:r>
      <w:r w:rsidR="00685003" w:rsidRPr="00342F13">
        <w:rPr>
          <w:rFonts w:eastAsiaTheme="minorHAnsi"/>
          <w:lang w:eastAsia="en-US"/>
        </w:rPr>
        <w:t>«</w:t>
      </w:r>
      <w:r w:rsidRPr="00342F13">
        <w:rPr>
          <w:rFonts w:eastAsiaTheme="minorHAnsi"/>
          <w:lang w:eastAsia="en-US"/>
        </w:rPr>
        <w:t xml:space="preserve">О внесении изменений в приложение к постановлению администрации района от 25.11.2021 </w:t>
      </w:r>
      <w:r w:rsidR="00A55B7C" w:rsidRPr="00342F13">
        <w:rPr>
          <w:rFonts w:eastAsiaTheme="minorHAnsi"/>
          <w:lang w:eastAsia="en-US"/>
        </w:rPr>
        <w:t>№</w:t>
      </w:r>
      <w:r w:rsidRPr="00342F13">
        <w:rPr>
          <w:rFonts w:eastAsiaTheme="minorHAnsi"/>
          <w:lang w:eastAsia="en-US"/>
        </w:rPr>
        <w:t xml:space="preserve"> 2099 </w:t>
      </w:r>
      <w:r w:rsidR="00685003" w:rsidRPr="00342F13">
        <w:rPr>
          <w:rFonts w:eastAsiaTheme="minorHAnsi"/>
          <w:lang w:eastAsia="en-US"/>
        </w:rPr>
        <w:t>«</w:t>
      </w:r>
      <w:r w:rsidRPr="00342F13">
        <w:rPr>
          <w:rFonts w:eastAsiaTheme="minorHAnsi"/>
          <w:lang w:eastAsia="en-US"/>
        </w:rPr>
        <w:t xml:space="preserve">Об утверждении муниципальной программы </w:t>
      </w:r>
      <w:r w:rsidR="00685003" w:rsidRPr="00342F13">
        <w:rPr>
          <w:rFonts w:eastAsiaTheme="minorHAnsi"/>
          <w:lang w:eastAsia="en-US"/>
        </w:rPr>
        <w:t>«</w:t>
      </w:r>
      <w:r w:rsidRPr="00342F13">
        <w:rPr>
          <w:rFonts w:eastAsiaTheme="minorHAnsi"/>
          <w:lang w:eastAsia="en-US"/>
        </w:rPr>
        <w:t>Жилищно-коммунальный комплекс и городская среда в Нижневартовском районе</w:t>
      </w:r>
      <w:r w:rsidR="00685003" w:rsidRPr="00342F13">
        <w:rPr>
          <w:rFonts w:eastAsiaTheme="minorHAnsi"/>
          <w:lang w:eastAsia="en-US"/>
        </w:rPr>
        <w:t>»</w:t>
      </w:r>
      <w:r w:rsidR="001A3571" w:rsidRPr="00342F13">
        <w:rPr>
          <w:rFonts w:eastAsiaTheme="minorHAnsi"/>
          <w:lang w:eastAsia="en-US"/>
        </w:rPr>
        <w:t>;</w:t>
      </w:r>
      <w:r w:rsidR="00007AEF" w:rsidRPr="00342F13">
        <w:rPr>
          <w:rFonts w:eastAsiaTheme="minorHAnsi"/>
          <w:lang w:eastAsia="en-US"/>
        </w:rPr>
        <w:t xml:space="preserve"> </w:t>
      </w:r>
    </w:p>
    <w:p w:rsidR="00007AEF" w:rsidRPr="00342F13" w:rsidRDefault="00753DD3" w:rsidP="001A3571">
      <w:pPr>
        <w:ind w:firstLine="709"/>
        <w:jc w:val="both"/>
        <w:rPr>
          <w:rFonts w:eastAsiaTheme="minorHAnsi"/>
          <w:lang w:eastAsia="en-US"/>
        </w:rPr>
      </w:pPr>
      <w:r w:rsidRPr="00342F13">
        <w:rPr>
          <w:rFonts w:eastAsiaTheme="minorHAnsi"/>
          <w:lang w:eastAsia="en-US"/>
        </w:rPr>
        <w:t xml:space="preserve">от 19.07.2022 № 1569 «О внесении изменений в приложение к постановлению администрации района от 25.11.2021 </w:t>
      </w:r>
      <w:r w:rsidR="00A55B7C" w:rsidRPr="00342F13">
        <w:rPr>
          <w:rFonts w:eastAsiaTheme="minorHAnsi"/>
          <w:lang w:eastAsia="en-US"/>
        </w:rPr>
        <w:t>№</w:t>
      </w:r>
      <w:r w:rsidRPr="00342F13">
        <w:rPr>
          <w:rFonts w:eastAsiaTheme="minorHAnsi"/>
          <w:lang w:eastAsia="en-US"/>
        </w:rPr>
        <w:t xml:space="preserve">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007AEF" w:rsidRPr="00342F13" w:rsidRDefault="00922258" w:rsidP="001A3571">
      <w:pPr>
        <w:ind w:firstLine="709"/>
        <w:jc w:val="both"/>
        <w:rPr>
          <w:rFonts w:eastAsiaTheme="minorHAnsi"/>
          <w:lang w:eastAsia="en-US"/>
        </w:rPr>
      </w:pPr>
      <w:r w:rsidRPr="00342F13">
        <w:rPr>
          <w:rFonts w:eastAsiaTheme="minorHAnsi"/>
          <w:lang w:eastAsia="en-US"/>
        </w:rPr>
        <w:t xml:space="preserve">от 09.08.2022 № 1722 «О внесении изменений в приложение к постановлению администрации района от 25.11.2021 </w:t>
      </w:r>
      <w:r w:rsidR="00A55B7C" w:rsidRPr="00342F13">
        <w:rPr>
          <w:rFonts w:eastAsiaTheme="minorHAnsi"/>
          <w:lang w:eastAsia="en-US"/>
        </w:rPr>
        <w:t>№</w:t>
      </w:r>
      <w:r w:rsidRPr="00342F13">
        <w:rPr>
          <w:rFonts w:eastAsiaTheme="minorHAnsi"/>
          <w:lang w:eastAsia="en-US"/>
        </w:rPr>
        <w:t xml:space="preserve">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007AEF" w:rsidRPr="00342F13" w:rsidRDefault="00996684" w:rsidP="001A3571">
      <w:pPr>
        <w:ind w:firstLine="709"/>
        <w:jc w:val="both"/>
        <w:rPr>
          <w:rFonts w:eastAsiaTheme="minorHAnsi"/>
          <w:lang w:eastAsia="en-US"/>
        </w:rPr>
      </w:pPr>
      <w:r w:rsidRPr="00342F13">
        <w:rPr>
          <w:rFonts w:eastAsiaTheme="minorHAnsi"/>
          <w:lang w:eastAsia="en-US"/>
        </w:rPr>
        <w:t>от 12.08.2022 № 1744 «О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007AEF" w:rsidRPr="00342F13" w:rsidRDefault="00A1443B" w:rsidP="001A3571">
      <w:pPr>
        <w:ind w:firstLine="709"/>
        <w:jc w:val="both"/>
        <w:rPr>
          <w:rFonts w:eastAsiaTheme="minorHAnsi"/>
          <w:lang w:eastAsia="en-US"/>
        </w:rPr>
      </w:pPr>
      <w:r w:rsidRPr="00342F13">
        <w:rPr>
          <w:rFonts w:eastAsiaTheme="minorHAnsi"/>
          <w:lang w:eastAsia="en-US"/>
        </w:rPr>
        <w:t>от 01.09.2022 № 1846 «О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007AEF" w:rsidRPr="00342F13" w:rsidRDefault="00F32670" w:rsidP="001A3571">
      <w:pPr>
        <w:ind w:firstLine="709"/>
        <w:jc w:val="both"/>
        <w:rPr>
          <w:rFonts w:eastAsiaTheme="minorHAnsi"/>
          <w:lang w:eastAsia="en-US"/>
        </w:rPr>
      </w:pPr>
      <w:r w:rsidRPr="00342F13">
        <w:rPr>
          <w:rFonts w:eastAsiaTheme="minorHAnsi"/>
          <w:lang w:eastAsia="en-US"/>
        </w:rPr>
        <w:t>от 06.09.2022 № 1866 «О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125AC5" w:rsidRPr="00342F13" w:rsidRDefault="006A2107" w:rsidP="00125AC5">
      <w:pPr>
        <w:ind w:firstLine="709"/>
        <w:jc w:val="both"/>
        <w:rPr>
          <w:rFonts w:eastAsiaTheme="minorHAnsi"/>
          <w:lang w:eastAsia="en-US"/>
        </w:rPr>
      </w:pPr>
      <w:r w:rsidRPr="00342F13">
        <w:rPr>
          <w:rFonts w:eastAsiaTheme="minorHAnsi"/>
          <w:lang w:eastAsia="en-US"/>
        </w:rPr>
        <w:t>от 27.09.2022 № 1966 «О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r w:rsidR="00125AC5" w:rsidRPr="00342F13">
        <w:rPr>
          <w:rFonts w:eastAsiaTheme="minorHAnsi"/>
          <w:lang w:eastAsia="en-US"/>
        </w:rPr>
        <w:t>;</w:t>
      </w:r>
    </w:p>
    <w:p w:rsidR="00007AEF" w:rsidRPr="00342F13" w:rsidRDefault="00753009" w:rsidP="001A3571">
      <w:pPr>
        <w:ind w:firstLine="709"/>
        <w:jc w:val="both"/>
        <w:rPr>
          <w:rFonts w:eastAsiaTheme="minorHAnsi"/>
          <w:lang w:eastAsia="en-US"/>
        </w:rPr>
      </w:pPr>
      <w:r w:rsidRPr="00342F13">
        <w:rPr>
          <w:rFonts w:eastAsiaTheme="minorHAnsi"/>
          <w:lang w:eastAsia="en-US"/>
        </w:rPr>
        <w:t>от 01.11.2022 № 2179 «О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E42ECF" w:rsidRPr="00342F13" w:rsidRDefault="00E42ECF" w:rsidP="001A3571">
      <w:pPr>
        <w:ind w:firstLine="709"/>
        <w:jc w:val="both"/>
        <w:rPr>
          <w:rFonts w:eastAsiaTheme="minorHAnsi"/>
          <w:lang w:eastAsia="en-US"/>
        </w:rPr>
      </w:pPr>
      <w:r w:rsidRPr="00342F13">
        <w:t>от 21.11.2022 № 2296</w:t>
      </w:r>
      <w:r w:rsidR="008D068A" w:rsidRPr="00342F13">
        <w:t xml:space="preserve"> </w:t>
      </w:r>
      <w:r w:rsidR="008D068A"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007AEF" w:rsidRPr="00342F13" w:rsidRDefault="006368D1" w:rsidP="001A3571">
      <w:pPr>
        <w:ind w:firstLine="709"/>
        <w:jc w:val="both"/>
        <w:rPr>
          <w:rFonts w:eastAsiaTheme="minorHAnsi"/>
          <w:lang w:eastAsia="en-US"/>
        </w:rPr>
      </w:pPr>
      <w:r w:rsidRPr="00342F13">
        <w:rPr>
          <w:rFonts w:eastAsiaTheme="minorHAnsi"/>
          <w:lang w:eastAsia="en-US"/>
        </w:rPr>
        <w:t>от 05.12.2022 № 2435 «О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E42ECF" w:rsidRPr="00342F13" w:rsidRDefault="00E42ECF" w:rsidP="001A3571">
      <w:pPr>
        <w:ind w:firstLine="709"/>
        <w:jc w:val="both"/>
      </w:pPr>
      <w:r w:rsidRPr="00342F13">
        <w:lastRenderedPageBreak/>
        <w:t>от 05.12.2022 № 2436</w:t>
      </w:r>
      <w:r w:rsidR="008D068A" w:rsidRPr="00342F13">
        <w:t xml:space="preserve"> </w:t>
      </w:r>
      <w:r w:rsidR="008D068A"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E42ECF" w:rsidRPr="00342F13" w:rsidRDefault="00E42ECF" w:rsidP="001A3571">
      <w:pPr>
        <w:ind w:firstLine="709"/>
        <w:jc w:val="both"/>
        <w:rPr>
          <w:rFonts w:eastAsiaTheme="minorHAnsi"/>
          <w:lang w:eastAsia="en-US"/>
        </w:rPr>
      </w:pPr>
      <w:r w:rsidRPr="00342F13">
        <w:t>от 12.12.2022 № 2492</w:t>
      </w:r>
      <w:r w:rsidR="008D068A" w:rsidRPr="00342F13">
        <w:t xml:space="preserve"> </w:t>
      </w:r>
      <w:r w:rsidR="008D068A" w:rsidRPr="00342F13">
        <w:rPr>
          <w:rFonts w:eastAsiaTheme="minorHAnsi"/>
          <w:lang w:eastAsia="en-US"/>
        </w:rPr>
        <w:t xml:space="preserve">«О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 </w:t>
      </w:r>
    </w:p>
    <w:p w:rsidR="00007AEF" w:rsidRPr="00342F13" w:rsidRDefault="006368D1" w:rsidP="001A3571">
      <w:pPr>
        <w:ind w:firstLine="709"/>
        <w:jc w:val="both"/>
        <w:rPr>
          <w:rFonts w:eastAsiaTheme="minorHAnsi"/>
          <w:lang w:eastAsia="en-US"/>
        </w:rPr>
      </w:pPr>
      <w:r w:rsidRPr="00342F13">
        <w:rPr>
          <w:rFonts w:eastAsiaTheme="minorHAnsi"/>
          <w:lang w:eastAsia="en-US"/>
        </w:rPr>
        <w:t>от 28.12.2022 № 2621 «О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r w:rsidR="001A3571" w:rsidRPr="00342F13">
        <w:rPr>
          <w:rFonts w:eastAsiaTheme="minorHAnsi"/>
          <w:lang w:eastAsia="en-US"/>
        </w:rPr>
        <w:t>;</w:t>
      </w:r>
    </w:p>
    <w:p w:rsidR="00E42ECF" w:rsidRPr="00342F13" w:rsidRDefault="00E42ECF" w:rsidP="001A3571">
      <w:pPr>
        <w:ind w:firstLine="709"/>
        <w:jc w:val="both"/>
      </w:pPr>
      <w:r w:rsidRPr="00342F13">
        <w:t>от 30.12.2022 № 2677</w:t>
      </w:r>
      <w:r w:rsidR="00B90DD0" w:rsidRPr="00342F13">
        <w:t xml:space="preserve"> </w:t>
      </w:r>
      <w:r w:rsidR="00B90DD0"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276A62" w:rsidRPr="00342F13" w:rsidRDefault="00E42ECF" w:rsidP="00276A62">
      <w:pPr>
        <w:ind w:firstLine="709"/>
        <w:jc w:val="both"/>
        <w:rPr>
          <w:rFonts w:eastAsiaTheme="minorHAnsi"/>
          <w:lang w:eastAsia="en-US"/>
        </w:rPr>
      </w:pPr>
      <w:r w:rsidRPr="00342F13">
        <w:t>от 30.12.2022 № 2678</w:t>
      </w:r>
      <w:r w:rsidR="00B90DD0" w:rsidRPr="00342F13">
        <w:t xml:space="preserve"> </w:t>
      </w:r>
      <w:r w:rsidR="00B90DD0"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A55A67" w:rsidRPr="00342F13" w:rsidRDefault="00E42ECF" w:rsidP="00276A62">
      <w:pPr>
        <w:ind w:firstLine="709"/>
        <w:jc w:val="both"/>
      </w:pPr>
      <w:r w:rsidRPr="00342F13">
        <w:t xml:space="preserve">от 21.02.2023 № 173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A55A67" w:rsidRPr="00342F13" w:rsidRDefault="00FE3593" w:rsidP="00007AEF">
      <w:pPr>
        <w:ind w:firstLine="708"/>
        <w:jc w:val="both"/>
      </w:pPr>
      <w:r w:rsidRPr="00342F13">
        <w:t>от 03.05.2023 № 438</w:t>
      </w:r>
      <w:r w:rsidR="00E42ECF" w:rsidRPr="00342F13">
        <w:t xml:space="preserve">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A55A67" w:rsidRPr="00342F13" w:rsidRDefault="00FE3593" w:rsidP="00007AEF">
      <w:pPr>
        <w:ind w:firstLine="708"/>
        <w:jc w:val="both"/>
      </w:pPr>
      <w:r w:rsidRPr="00342F13">
        <w:t>от 18.05.2023 № 475</w:t>
      </w:r>
      <w:r w:rsidR="00193DBB" w:rsidRPr="00342F13">
        <w:t xml:space="preserve">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A55A67" w:rsidRPr="00342F13" w:rsidRDefault="00FE3593" w:rsidP="00007AEF">
      <w:pPr>
        <w:ind w:firstLine="708"/>
        <w:jc w:val="both"/>
      </w:pPr>
      <w:r w:rsidRPr="00342F13">
        <w:t>от 24.05.2023 № 497</w:t>
      </w:r>
      <w:r w:rsidR="00193DBB" w:rsidRPr="00342F13">
        <w:t xml:space="preserve">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A55A67" w:rsidRPr="00342F13" w:rsidRDefault="00FE3593" w:rsidP="00007AEF">
      <w:pPr>
        <w:ind w:firstLine="708"/>
        <w:jc w:val="both"/>
      </w:pPr>
      <w:r w:rsidRPr="00342F13">
        <w:t>от 14.06.2023 № 584</w:t>
      </w:r>
      <w:r w:rsidR="00193DBB" w:rsidRPr="00342F13">
        <w:t xml:space="preserve">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A55A67" w:rsidRPr="00342F13" w:rsidRDefault="00E42ECF" w:rsidP="00007AEF">
      <w:pPr>
        <w:ind w:firstLine="708"/>
        <w:jc w:val="both"/>
      </w:pPr>
      <w:r w:rsidRPr="00342F13">
        <w:t xml:space="preserve">от 19.06.2023 № 601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A55A67" w:rsidRPr="00342F13" w:rsidRDefault="00FE3593" w:rsidP="00007AEF">
      <w:pPr>
        <w:ind w:firstLine="708"/>
        <w:jc w:val="both"/>
      </w:pPr>
      <w:r w:rsidRPr="00342F13">
        <w:lastRenderedPageBreak/>
        <w:t>от 11.08.2023 № 770</w:t>
      </w:r>
      <w:r w:rsidR="00193DBB" w:rsidRPr="00342F13">
        <w:t xml:space="preserve">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A55A67" w:rsidRPr="00342F13" w:rsidRDefault="00FE3593" w:rsidP="00007AEF">
      <w:pPr>
        <w:ind w:firstLine="708"/>
        <w:jc w:val="both"/>
      </w:pPr>
      <w:r w:rsidRPr="00342F13">
        <w:t>от 18.09.2023 № 909</w:t>
      </w:r>
      <w:r w:rsidR="00E42ECF" w:rsidRPr="00342F13">
        <w:t xml:space="preserve">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A55A67" w:rsidRPr="00342F13" w:rsidRDefault="00E42ECF" w:rsidP="00007AEF">
      <w:pPr>
        <w:ind w:firstLine="708"/>
        <w:jc w:val="both"/>
      </w:pPr>
      <w:r w:rsidRPr="00342F13">
        <w:t>от 21.09.</w:t>
      </w:r>
      <w:r w:rsidR="00FE3593" w:rsidRPr="00342F13">
        <w:t>2023 № 939</w:t>
      </w:r>
      <w:r w:rsidR="00193DBB" w:rsidRPr="00342F13">
        <w:t xml:space="preserve">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007AEF" w:rsidRDefault="00E42ECF" w:rsidP="00007AEF">
      <w:pPr>
        <w:ind w:firstLine="708"/>
        <w:jc w:val="both"/>
        <w:rPr>
          <w:rFonts w:eastAsiaTheme="minorHAnsi"/>
          <w:lang w:eastAsia="en-US"/>
        </w:rPr>
      </w:pPr>
      <w:r w:rsidRPr="00342F13">
        <w:t>от 29.09.2023 № 977</w:t>
      </w:r>
      <w:r w:rsidR="00193DBB" w:rsidRPr="00342F13">
        <w:t xml:space="preserve"> </w:t>
      </w:r>
      <w:r w:rsidR="00193DBB"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r w:rsidR="00674DF0" w:rsidRPr="00342F13">
        <w:rPr>
          <w:rFonts w:eastAsiaTheme="minorHAnsi"/>
          <w:lang w:eastAsia="en-US"/>
        </w:rPr>
        <w:t>;</w:t>
      </w:r>
    </w:p>
    <w:p w:rsidR="00483FA3" w:rsidRDefault="00483FA3" w:rsidP="00483FA3">
      <w:pPr>
        <w:ind w:firstLine="708"/>
        <w:jc w:val="both"/>
        <w:rPr>
          <w:rFonts w:eastAsiaTheme="minorHAnsi"/>
          <w:lang w:eastAsia="en-US"/>
        </w:rPr>
      </w:pPr>
      <w:r w:rsidRPr="00483FA3">
        <w:t>20</w:t>
      </w:r>
      <w:r>
        <w:t>.</w:t>
      </w:r>
      <w:r w:rsidRPr="00483FA3">
        <w:t>10</w:t>
      </w:r>
      <w:r w:rsidRPr="00342F13">
        <w:t xml:space="preserve">.2023 № </w:t>
      </w:r>
      <w:r w:rsidRPr="00483FA3">
        <w:t>1076</w:t>
      </w:r>
      <w:r w:rsidRPr="00342F13">
        <w:t xml:space="preserve"> </w:t>
      </w:r>
      <w:r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F47565" w:rsidRDefault="00F47565" w:rsidP="00F47565">
      <w:pPr>
        <w:ind w:firstLine="708"/>
        <w:jc w:val="both"/>
        <w:rPr>
          <w:rFonts w:eastAsiaTheme="minorHAnsi"/>
          <w:lang w:eastAsia="en-US"/>
        </w:rPr>
      </w:pPr>
      <w:r w:rsidRPr="00483FA3">
        <w:t>2</w:t>
      </w:r>
      <w:r>
        <w:t>7.</w:t>
      </w:r>
      <w:r w:rsidRPr="00483FA3">
        <w:t>10</w:t>
      </w:r>
      <w:r w:rsidRPr="00342F13">
        <w:t xml:space="preserve">.2023 № </w:t>
      </w:r>
      <w:r w:rsidRPr="00483FA3">
        <w:t>1</w:t>
      </w:r>
      <w:r>
        <w:t>115</w:t>
      </w:r>
      <w:r w:rsidRPr="00342F13">
        <w:t xml:space="preserve"> </w:t>
      </w:r>
      <w:r w:rsidRPr="00342F13">
        <w:rPr>
          <w:rFonts w:eastAsiaTheme="minorHAnsi"/>
          <w:lang w:eastAsia="en-US"/>
        </w:rPr>
        <w:t>«О внесении изменений в приложение к постановлению администрации района от 25.11.2021 № 2099 «Об утверждении муниципальной программы «Жилищно-коммунальный комплекс и городская среда в Нижневартовском районе»;</w:t>
      </w:r>
    </w:p>
    <w:p w:rsidR="00674DF0" w:rsidRPr="00342F13" w:rsidRDefault="00674DF0" w:rsidP="00007AEF">
      <w:pPr>
        <w:ind w:firstLine="708"/>
        <w:jc w:val="both"/>
        <w:rPr>
          <w:rFonts w:eastAsiaTheme="minorHAnsi"/>
          <w:lang w:eastAsia="en-US"/>
        </w:rPr>
      </w:pPr>
      <w:r w:rsidRPr="00342F13">
        <w:rPr>
          <w:rFonts w:eastAsiaTheme="minorHAnsi"/>
          <w:lang w:eastAsia="en-US"/>
        </w:rPr>
        <w:t>от 25.11.2021 № 2087 «Об утверждении муниципальной программы «Развитие жилищной сферы в Нижневартовском районе»;</w:t>
      </w:r>
    </w:p>
    <w:p w:rsidR="00674DF0" w:rsidRPr="00342F13" w:rsidRDefault="00674DF0" w:rsidP="00007AEF">
      <w:pPr>
        <w:ind w:firstLine="708"/>
        <w:jc w:val="both"/>
        <w:rPr>
          <w:rFonts w:eastAsiaTheme="minorHAnsi"/>
          <w:lang w:eastAsia="en-US"/>
        </w:rPr>
      </w:pPr>
      <w:r w:rsidRPr="00342F13">
        <w:rPr>
          <w:rFonts w:eastAsiaTheme="minorHAnsi"/>
          <w:lang w:eastAsia="en-US"/>
        </w:rPr>
        <w:t>от 23.12.2021 № 2352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rPr>
          <w:rFonts w:eastAsiaTheme="minorHAnsi"/>
          <w:lang w:eastAsia="en-US"/>
        </w:rPr>
        <w:t>от 06.04.2022 № 822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346233" w:rsidP="00674DF0">
      <w:pPr>
        <w:ind w:firstLine="708"/>
        <w:jc w:val="both"/>
        <w:rPr>
          <w:rFonts w:eastAsiaTheme="minorHAnsi"/>
          <w:lang w:eastAsia="en-US"/>
        </w:rPr>
      </w:pPr>
      <w:hyperlink r:id="rId9" w:tooltip="постановление от 25.04.2022 0:00:00 №946 Администрация Нижневартовского района&#10;&#10;О внесении изменений в приложение к постановлению администрации района от 25.11.2021 № 2087 " w:history="1">
        <w:r w:rsidR="00674DF0" w:rsidRPr="00342F13">
          <w:rPr>
            <w:rStyle w:val="af9"/>
            <w:color w:val="auto"/>
            <w:u w:val="none"/>
          </w:rPr>
          <w:t>от 25.04.2022 № 946</w:t>
        </w:r>
      </w:hyperlink>
      <w:r w:rsidR="00674DF0" w:rsidRPr="00342F13">
        <w:rPr>
          <w:rStyle w:val="af9"/>
          <w:color w:val="auto"/>
          <w:u w:val="none"/>
        </w:rPr>
        <w:t xml:space="preserve"> </w:t>
      </w:r>
      <w:r w:rsidR="00674DF0" w:rsidRPr="00342F13">
        <w:rPr>
          <w:rFonts w:eastAsiaTheme="minorHAnsi"/>
          <w:lang w:eastAsia="en-US"/>
        </w:rPr>
        <w:t>«О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rPr>
          <w:rFonts w:eastAsiaTheme="minorHAnsi"/>
          <w:lang w:eastAsia="en-US"/>
        </w:rPr>
        <w:t>от 01.06.2022 № 1215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t xml:space="preserve">от </w:t>
      </w:r>
      <w:hyperlink r:id="rId10" w:tooltip="постановление от 15.09.2022 0:00:00 №1889 Администрация Нижневартовского района&#10;&#10;О внесении изменений в приложение к постановлению администрации района от 25.11.2021 № 2087 " w:history="1">
        <w:r w:rsidRPr="00342F13">
          <w:rPr>
            <w:rStyle w:val="af9"/>
            <w:color w:val="auto"/>
            <w:u w:val="none"/>
          </w:rPr>
          <w:t>15.09.2022 № 1889</w:t>
        </w:r>
      </w:hyperlink>
      <w:r w:rsidRPr="00342F13">
        <w:rPr>
          <w:rFonts w:eastAsiaTheme="minorHAnsi"/>
          <w:lang w:eastAsia="en-US"/>
        </w:rPr>
        <w:t xml:space="preserve"> «О внесении изменений в приложение к постановлению администрации района от 25.11.2021 № 2087 «Об утверждении </w:t>
      </w:r>
      <w:r w:rsidRPr="00342F13">
        <w:rPr>
          <w:rFonts w:eastAsiaTheme="minorHAnsi"/>
          <w:lang w:eastAsia="en-US"/>
        </w:rPr>
        <w:lastRenderedPageBreak/>
        <w:t>муниципальной программы «Развитие жилищной сферы в Нижневартовском районе»;</w:t>
      </w:r>
    </w:p>
    <w:p w:rsidR="00674DF0" w:rsidRPr="00342F13" w:rsidRDefault="00346233" w:rsidP="00674DF0">
      <w:pPr>
        <w:ind w:firstLine="708"/>
        <w:jc w:val="both"/>
        <w:rPr>
          <w:rFonts w:eastAsiaTheme="minorHAnsi"/>
          <w:lang w:eastAsia="en-US"/>
        </w:rPr>
      </w:pPr>
      <w:hyperlink r:id="rId11" w:tooltip="постановление от 05.12.2022 0:00:00 №2432 Администрация Нижневартовского района&#10;&#10;О внесении изменений в приложение к постановлению администрации района от 25.11.2021 № 2087 " w:history="1">
        <w:r w:rsidR="00674DF0" w:rsidRPr="00342F13">
          <w:rPr>
            <w:rStyle w:val="af9"/>
            <w:color w:val="auto"/>
            <w:u w:val="none"/>
          </w:rPr>
          <w:t>от 05.12.2022 № 2432</w:t>
        </w:r>
      </w:hyperlink>
      <w:r w:rsidR="00674DF0" w:rsidRPr="00342F13">
        <w:rPr>
          <w:rFonts w:eastAsiaTheme="minorHAnsi"/>
          <w:lang w:eastAsia="en-US"/>
        </w:rPr>
        <w:t xml:space="preserve">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t xml:space="preserve">от </w:t>
      </w:r>
      <w:hyperlink r:id="rId12" w:tooltip="постановление от 14.12.2022 0:00:00 №2519 Администрация Нижневартовского района&#10;&#10;О внесении изменений в приложение к постановлению администрации района от 25.11.2021 № 2087 " w:history="1">
        <w:r w:rsidRPr="00342F13">
          <w:rPr>
            <w:rStyle w:val="af9"/>
            <w:color w:val="auto"/>
            <w:u w:val="none"/>
          </w:rPr>
          <w:t>14.12.2022 № 2519</w:t>
        </w:r>
      </w:hyperlink>
      <w:r w:rsidRPr="00342F13">
        <w:rPr>
          <w:rFonts w:eastAsiaTheme="minorHAnsi"/>
          <w:lang w:eastAsia="en-US"/>
        </w:rPr>
        <w:t xml:space="preserve">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t xml:space="preserve">от </w:t>
      </w:r>
      <w:hyperlink r:id="rId13" w:tooltip="постановление от 09.01.2023 0:00:00 №6 Администрация Нижневартовского района&#10;&#10;О внесении изменений в приложение к постановлению администрации района от 25.11.2021 № 2087 " w:history="1">
        <w:r w:rsidRPr="00342F13">
          <w:rPr>
            <w:rStyle w:val="af9"/>
            <w:color w:val="auto"/>
            <w:u w:val="none"/>
          </w:rPr>
          <w:t>09.01.2023 № 6</w:t>
        </w:r>
      </w:hyperlink>
      <w:r w:rsidRPr="00342F13">
        <w:rPr>
          <w:rFonts w:eastAsiaTheme="minorHAnsi"/>
          <w:lang w:eastAsia="en-US"/>
        </w:rPr>
        <w:t xml:space="preserve">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t xml:space="preserve">от </w:t>
      </w:r>
      <w:hyperlink r:id="rId14" w:tooltip="постановление от 27.02.2023 0:00:00 №180 Администрация Нижневартовского района&#10;&#10;О внесении изменений в приложение к постановлению администрации района от 25.11.2021 № 2087 " w:history="1">
        <w:r w:rsidRPr="00342F13">
          <w:rPr>
            <w:rStyle w:val="af9"/>
            <w:color w:val="auto"/>
            <w:u w:val="none"/>
          </w:rPr>
          <w:t>27.02.2023 № 180</w:t>
        </w:r>
      </w:hyperlink>
      <w:r w:rsidRPr="00342F13">
        <w:rPr>
          <w:rFonts w:eastAsiaTheme="minorHAnsi"/>
          <w:lang w:eastAsia="en-US"/>
        </w:rPr>
        <w:t xml:space="preserve">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t xml:space="preserve">от </w:t>
      </w:r>
      <w:hyperlink r:id="rId15" w:tooltip="постановление от 29.03.2023 0:00:00 №305 Администрация Нижневартовского района&#10;&#10;О внесении изменений в приложение к постановлению администрации района от 25.11.2021 № 2087 Об утверждении муниципальной программы " w:history="1">
        <w:r w:rsidRPr="00342F13">
          <w:rPr>
            <w:rStyle w:val="af9"/>
            <w:color w:val="auto"/>
            <w:u w:val="none"/>
          </w:rPr>
          <w:t>29.03.2023 № 305</w:t>
        </w:r>
      </w:hyperlink>
      <w:r w:rsidRPr="00342F13">
        <w:rPr>
          <w:rFonts w:eastAsiaTheme="minorHAnsi"/>
          <w:lang w:eastAsia="en-US"/>
        </w:rPr>
        <w:t xml:space="preserve">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t xml:space="preserve">от </w:t>
      </w:r>
      <w:hyperlink r:id="rId16" w:tooltip="постановление от 07.06.2023 0:00:00 №572 Администрация Нижневартовского района&#10;&#10;О внесении изменений в приложение к постановлению администрации района от 25.11.2021 № 2087 " w:history="1">
        <w:r w:rsidRPr="00342F13">
          <w:rPr>
            <w:rStyle w:val="af9"/>
            <w:color w:val="auto"/>
            <w:u w:val="none"/>
          </w:rPr>
          <w:t>07.06.2023 № 572</w:t>
        </w:r>
      </w:hyperlink>
      <w:r w:rsidRPr="00342F13">
        <w:rPr>
          <w:rFonts w:eastAsiaTheme="minorHAnsi"/>
          <w:lang w:eastAsia="en-US"/>
        </w:rPr>
        <w:t xml:space="preserve">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t xml:space="preserve">от </w:t>
      </w:r>
      <w:hyperlink r:id="rId17" w:tooltip="постановление от 24.07.2023 0:00:00 №713 Администрация Нижневартовского района&#10;&#10;О внесении изменений в приложения к постановлению администрации района от 25.11.2021 № 2087 Об утверждении муниципальной программы " w:history="1">
        <w:r w:rsidRPr="00342F13">
          <w:rPr>
            <w:rStyle w:val="af9"/>
            <w:color w:val="auto"/>
            <w:u w:val="none"/>
          </w:rPr>
          <w:t>24.07.2023 № 713</w:t>
        </w:r>
      </w:hyperlink>
      <w:r w:rsidRPr="00342F13">
        <w:rPr>
          <w:rStyle w:val="af9"/>
          <w:color w:val="auto"/>
          <w:u w:val="none"/>
        </w:rPr>
        <w:t xml:space="preserve"> </w:t>
      </w:r>
      <w:r w:rsidRPr="00342F13">
        <w:rPr>
          <w:rFonts w:eastAsiaTheme="minorHAnsi"/>
          <w:lang w:eastAsia="en-US"/>
        </w:rPr>
        <w:t>«О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t>от 18.09.2023 № 908</w:t>
      </w:r>
      <w:r w:rsidRPr="00342F13">
        <w:rPr>
          <w:rFonts w:eastAsiaTheme="minorHAnsi"/>
          <w:lang w:eastAsia="en-US"/>
        </w:rPr>
        <w:t xml:space="preserve">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674DF0">
      <w:pPr>
        <w:ind w:firstLine="708"/>
        <w:jc w:val="both"/>
        <w:rPr>
          <w:rFonts w:eastAsiaTheme="minorHAnsi"/>
          <w:lang w:eastAsia="en-US"/>
        </w:rPr>
      </w:pPr>
      <w:r w:rsidRPr="00342F13">
        <w:t>от 02.10.2023 № 979</w:t>
      </w:r>
      <w:r w:rsidRPr="00342F13">
        <w:rPr>
          <w:rFonts w:eastAsiaTheme="minorHAnsi"/>
          <w:lang w:eastAsia="en-US"/>
        </w:rPr>
        <w:t xml:space="preserve"> «О внесении изменений в приложение к постановлению администрации района от 25.11.2021 № 2087 «Об утверждении муниципальной программы «Развитие жилищной сферы в Нижневартовском районе».</w:t>
      </w:r>
    </w:p>
    <w:p w:rsidR="00674DF0" w:rsidRPr="00342F13" w:rsidRDefault="00674DF0" w:rsidP="00007AEF">
      <w:pPr>
        <w:ind w:firstLine="708"/>
        <w:jc w:val="both"/>
        <w:rPr>
          <w:rFonts w:eastAsia="Calibri"/>
          <w:lang w:eastAsia="en-US"/>
        </w:rPr>
      </w:pPr>
    </w:p>
    <w:p w:rsidR="00007AEF" w:rsidRPr="00007AEF" w:rsidRDefault="00FD79C2" w:rsidP="00007AEF">
      <w:pPr>
        <w:ind w:firstLine="708"/>
        <w:jc w:val="both"/>
        <w:rPr>
          <w:rFonts w:eastAsiaTheme="minorHAnsi"/>
          <w:lang w:eastAsia="en-US"/>
        </w:rPr>
      </w:pPr>
      <w:r>
        <w:rPr>
          <w:rFonts w:eastAsia="Calibri"/>
          <w:lang w:eastAsia="en-US"/>
        </w:rPr>
        <w:t>3</w:t>
      </w:r>
      <w:r w:rsidR="00125AC5" w:rsidRPr="00125FB8">
        <w:rPr>
          <w:rFonts w:eastAsia="Calibri"/>
          <w:lang w:eastAsia="en-US"/>
        </w:rPr>
        <w:t>. Отделу делопроизводства, контроля и обеспечения работы руководства управления обеспечения деятельности администрации района разместить постановление на официальном веб-сайте администрации района: www.n</w:t>
      </w:r>
      <w:r w:rsidR="00125AC5" w:rsidRPr="00125FB8">
        <w:rPr>
          <w:rFonts w:eastAsia="Calibri"/>
          <w:lang w:val="en-US" w:eastAsia="en-US"/>
        </w:rPr>
        <w:t>vraion</w:t>
      </w:r>
      <w:r w:rsidR="00125AC5" w:rsidRPr="00125FB8">
        <w:rPr>
          <w:rFonts w:eastAsia="Calibri"/>
          <w:lang w:eastAsia="en-US"/>
        </w:rPr>
        <w:t>.</w:t>
      </w:r>
      <w:r w:rsidR="00125AC5" w:rsidRPr="00125FB8">
        <w:rPr>
          <w:rFonts w:eastAsia="Calibri"/>
          <w:lang w:val="en-US" w:eastAsia="en-US"/>
        </w:rPr>
        <w:t>ru</w:t>
      </w:r>
      <w:r w:rsidR="00007AEF" w:rsidRPr="00007AEF">
        <w:rPr>
          <w:rFonts w:eastAsiaTheme="minorHAnsi"/>
          <w:lang w:eastAsia="en-US"/>
        </w:rPr>
        <w:t>.</w:t>
      </w:r>
    </w:p>
    <w:p w:rsidR="00007AEF" w:rsidRPr="00007AEF" w:rsidRDefault="00007AEF" w:rsidP="00007AEF">
      <w:pPr>
        <w:ind w:firstLine="708"/>
        <w:jc w:val="both"/>
        <w:rPr>
          <w:rFonts w:eastAsiaTheme="minorHAnsi"/>
          <w:lang w:eastAsia="en-US"/>
        </w:rPr>
      </w:pPr>
    </w:p>
    <w:p w:rsidR="00125AC5" w:rsidRPr="00125FB8" w:rsidRDefault="00FD79C2" w:rsidP="00125AC5">
      <w:pPr>
        <w:ind w:firstLine="709"/>
        <w:jc w:val="both"/>
        <w:rPr>
          <w:rFonts w:eastAsia="Calibri"/>
          <w:lang w:eastAsia="en-US"/>
        </w:rPr>
      </w:pPr>
      <w:r>
        <w:rPr>
          <w:rFonts w:eastAsia="Calibri"/>
          <w:lang w:eastAsia="en-US"/>
        </w:rPr>
        <w:t>4</w:t>
      </w:r>
      <w:r w:rsidR="00125AC5" w:rsidRPr="00125FB8">
        <w:rPr>
          <w:rFonts w:eastAsia="Calibri"/>
          <w:lang w:eastAsia="en-US"/>
        </w:rPr>
        <w:t xml:space="preserve">. Управлению общественных связей и информационной политики администрации района (С.Ю. Маликов) опубликовать постановление                                       </w:t>
      </w:r>
      <w:r w:rsidR="00125AC5" w:rsidRPr="00125FB8">
        <w:rPr>
          <w:rFonts w:eastAsia="Calibri"/>
          <w:lang w:eastAsia="en-US"/>
        </w:rPr>
        <w:lastRenderedPageBreak/>
        <w:t>в приложении «Официальный бюллетень» к районной газете «Новости Приобья».</w:t>
      </w:r>
    </w:p>
    <w:p w:rsidR="00007AEF" w:rsidRPr="00BC68BF" w:rsidRDefault="00125AC5" w:rsidP="00BC68BF">
      <w:pPr>
        <w:ind w:firstLine="709"/>
        <w:jc w:val="both"/>
        <w:rPr>
          <w:rFonts w:eastAsia="Calibri"/>
          <w:lang w:eastAsia="en-US"/>
        </w:rPr>
      </w:pPr>
      <w:r w:rsidRPr="00125FB8">
        <w:rPr>
          <w:rFonts w:eastAsia="Calibri"/>
          <w:lang w:eastAsia="en-US"/>
        </w:rPr>
        <w:t xml:space="preserve"> </w:t>
      </w:r>
    </w:p>
    <w:p w:rsidR="00007AEF" w:rsidRPr="00007AEF" w:rsidRDefault="00007AEF" w:rsidP="00007AEF">
      <w:pPr>
        <w:ind w:left="708"/>
        <w:jc w:val="both"/>
        <w:rPr>
          <w:rFonts w:eastAsiaTheme="minorHAnsi"/>
          <w:lang w:eastAsia="en-US"/>
        </w:rPr>
      </w:pPr>
      <w:r w:rsidRPr="00007AEF">
        <w:rPr>
          <w:rFonts w:eastAsiaTheme="minorHAnsi"/>
          <w:lang w:eastAsia="en-US"/>
        </w:rPr>
        <w:t>5.</w:t>
      </w:r>
      <w:r w:rsidR="001A3571">
        <w:rPr>
          <w:rFonts w:eastAsiaTheme="minorHAnsi"/>
          <w:lang w:eastAsia="en-US"/>
        </w:rPr>
        <w:t xml:space="preserve"> </w:t>
      </w:r>
      <w:r w:rsidRPr="00007AEF">
        <w:rPr>
          <w:rFonts w:eastAsiaTheme="minorHAnsi"/>
          <w:lang w:eastAsia="en-US"/>
        </w:rPr>
        <w:t>Постановление вступает в силу с 1 января 202</w:t>
      </w:r>
      <w:r w:rsidR="00125AC5">
        <w:rPr>
          <w:rFonts w:eastAsiaTheme="minorHAnsi"/>
          <w:lang w:eastAsia="en-US"/>
        </w:rPr>
        <w:t xml:space="preserve">4 </w:t>
      </w:r>
      <w:r w:rsidRPr="00007AEF">
        <w:rPr>
          <w:rFonts w:eastAsiaTheme="minorHAnsi"/>
          <w:lang w:eastAsia="en-US"/>
        </w:rPr>
        <w:t>года.</w:t>
      </w:r>
    </w:p>
    <w:p w:rsidR="00007AEF" w:rsidRPr="00007AEF" w:rsidRDefault="00007AEF" w:rsidP="00007AEF">
      <w:pPr>
        <w:ind w:left="708"/>
        <w:jc w:val="both"/>
        <w:rPr>
          <w:rFonts w:eastAsiaTheme="minorHAnsi"/>
          <w:lang w:eastAsia="en-US"/>
        </w:rPr>
      </w:pPr>
    </w:p>
    <w:p w:rsidR="00487BE9" w:rsidRDefault="00007AEF" w:rsidP="004D5BD8">
      <w:pPr>
        <w:ind w:firstLine="709"/>
        <w:jc w:val="both"/>
      </w:pPr>
      <w:r w:rsidRPr="00007AEF">
        <w:rPr>
          <w:rFonts w:eastAsiaTheme="minorHAnsi"/>
          <w:lang w:eastAsia="en-US"/>
        </w:rPr>
        <w:t>6.</w:t>
      </w:r>
      <w:r w:rsidR="001A3571">
        <w:rPr>
          <w:rFonts w:eastAsiaTheme="minorHAnsi"/>
          <w:lang w:eastAsia="en-US"/>
        </w:rPr>
        <w:t xml:space="preserve"> </w:t>
      </w:r>
      <w:r w:rsidR="004D5BD8" w:rsidRPr="004D5BD8">
        <w:t>Контроль за выполнением постановления возложить на исполняющего обязанности начальника отдела по развитию жилищно-коммунального комплекса, энергетики и строительства управления градостроительства, развития жилищно-коммунального комплекса и энергетики администрации района Е.Н. Корчагину</w:t>
      </w:r>
      <w:r w:rsidR="00193DBB">
        <w:t>.</w:t>
      </w:r>
    </w:p>
    <w:p w:rsidR="00193DBB" w:rsidRDefault="00193DBB" w:rsidP="004D5BD8">
      <w:pPr>
        <w:ind w:firstLine="709"/>
        <w:jc w:val="both"/>
      </w:pPr>
    </w:p>
    <w:p w:rsidR="00193DBB" w:rsidRDefault="00193DBB" w:rsidP="004D5BD8">
      <w:pPr>
        <w:ind w:firstLine="709"/>
        <w:jc w:val="both"/>
      </w:pPr>
    </w:p>
    <w:p w:rsidR="00193DBB" w:rsidRDefault="00193DBB" w:rsidP="004D5BD8">
      <w:pPr>
        <w:ind w:firstLine="709"/>
        <w:jc w:val="both"/>
      </w:pPr>
    </w:p>
    <w:p w:rsidR="00193DBB" w:rsidRDefault="00193DBB" w:rsidP="004D5BD8">
      <w:pPr>
        <w:ind w:firstLine="709"/>
        <w:jc w:val="both"/>
        <w:rPr>
          <w:szCs w:val="20"/>
        </w:rPr>
      </w:pPr>
    </w:p>
    <w:p w:rsidR="001A3571" w:rsidRDefault="001A3571" w:rsidP="00E86C28">
      <w:pPr>
        <w:adjustRightInd w:val="0"/>
        <w:jc w:val="both"/>
        <w:outlineLvl w:val="0"/>
        <w:rPr>
          <w:szCs w:val="20"/>
        </w:rPr>
      </w:pPr>
    </w:p>
    <w:p w:rsidR="00007AEF" w:rsidRDefault="00487BE9" w:rsidP="00560A09">
      <w:pPr>
        <w:tabs>
          <w:tab w:val="left" w:pos="0"/>
        </w:tabs>
        <w:jc w:val="both"/>
        <w:rPr>
          <w:szCs w:val="20"/>
        </w:rPr>
        <w:sectPr w:rsidR="00007AEF" w:rsidSect="00D062A5">
          <w:headerReference w:type="default" r:id="rId18"/>
          <w:pgSz w:w="11907" w:h="16840" w:code="9"/>
          <w:pgMar w:top="1134" w:right="567" w:bottom="1134" w:left="1701" w:header="720" w:footer="720" w:gutter="0"/>
          <w:cols w:space="720"/>
          <w:noEndnote/>
          <w:docGrid w:linePitch="381"/>
        </w:sectPr>
      </w:pPr>
      <w:r>
        <w:rPr>
          <w:szCs w:val="24"/>
        </w:rPr>
        <w:t>Глава района                                                                                        Б.А. Саломати</w:t>
      </w:r>
      <w:r w:rsidR="00A35CA9">
        <w:rPr>
          <w:szCs w:val="24"/>
        </w:rPr>
        <w:t>н</w:t>
      </w:r>
    </w:p>
    <w:p w:rsidR="00007AEF" w:rsidRPr="00007AEF" w:rsidRDefault="00007AEF" w:rsidP="001A3571">
      <w:pPr>
        <w:tabs>
          <w:tab w:val="left" w:pos="315"/>
        </w:tabs>
        <w:autoSpaceDE w:val="0"/>
        <w:autoSpaceDN w:val="0"/>
        <w:adjustRightInd w:val="0"/>
        <w:ind w:left="9923" w:right="253"/>
        <w:jc w:val="both"/>
        <w:rPr>
          <w:rFonts w:eastAsiaTheme="minorHAnsi"/>
          <w:color w:val="000000"/>
          <w:lang w:eastAsia="en-US"/>
        </w:rPr>
      </w:pPr>
      <w:r w:rsidRPr="00007AEF">
        <w:rPr>
          <w:rFonts w:eastAsiaTheme="minorHAnsi"/>
          <w:color w:val="000000"/>
          <w:lang w:eastAsia="en-US"/>
        </w:rPr>
        <w:lastRenderedPageBreak/>
        <w:t xml:space="preserve">Приложение </w:t>
      </w:r>
      <w:r w:rsidR="00FD79C2">
        <w:rPr>
          <w:rFonts w:eastAsiaTheme="minorHAnsi"/>
          <w:color w:val="000000"/>
          <w:lang w:eastAsia="en-US"/>
        </w:rPr>
        <w:t>1</w:t>
      </w:r>
      <w:r w:rsidR="000F7429">
        <w:rPr>
          <w:rFonts w:eastAsiaTheme="minorHAnsi"/>
          <w:color w:val="000000"/>
          <w:lang w:eastAsia="en-US"/>
        </w:rPr>
        <w:t xml:space="preserve"> к</w:t>
      </w:r>
      <w:r w:rsidRPr="00007AEF">
        <w:rPr>
          <w:rFonts w:eastAsiaTheme="minorHAnsi"/>
          <w:color w:val="000000"/>
          <w:lang w:eastAsia="en-US"/>
        </w:rPr>
        <w:t xml:space="preserve"> постановлению </w:t>
      </w:r>
    </w:p>
    <w:p w:rsidR="00007AEF" w:rsidRDefault="00007AEF" w:rsidP="001A3571">
      <w:pPr>
        <w:tabs>
          <w:tab w:val="left" w:pos="315"/>
        </w:tabs>
        <w:autoSpaceDE w:val="0"/>
        <w:autoSpaceDN w:val="0"/>
        <w:adjustRightInd w:val="0"/>
        <w:ind w:left="9923" w:right="253"/>
        <w:jc w:val="both"/>
        <w:rPr>
          <w:rFonts w:eastAsiaTheme="minorHAnsi"/>
          <w:color w:val="000000"/>
          <w:lang w:eastAsia="en-US"/>
        </w:rPr>
      </w:pPr>
      <w:r w:rsidRPr="00007AEF">
        <w:rPr>
          <w:rFonts w:eastAsiaTheme="minorHAnsi"/>
          <w:color w:val="000000"/>
          <w:lang w:eastAsia="en-US"/>
        </w:rPr>
        <w:t>администрации района</w:t>
      </w:r>
    </w:p>
    <w:p w:rsidR="000D055A" w:rsidRDefault="000D055A" w:rsidP="000D055A">
      <w:pPr>
        <w:tabs>
          <w:tab w:val="left" w:pos="315"/>
        </w:tabs>
        <w:autoSpaceDE w:val="0"/>
        <w:autoSpaceDN w:val="0"/>
        <w:adjustRightInd w:val="0"/>
        <w:ind w:left="9923" w:right="253"/>
        <w:jc w:val="both"/>
        <w:rPr>
          <w:rFonts w:eastAsiaTheme="minorHAnsi"/>
          <w:color w:val="000000"/>
          <w:lang w:eastAsia="en-US"/>
        </w:rPr>
      </w:pPr>
      <w:r>
        <w:rPr>
          <w:rFonts w:eastAsiaTheme="minorHAnsi"/>
          <w:color w:val="000000"/>
          <w:lang w:eastAsia="en-US"/>
        </w:rPr>
        <w:t xml:space="preserve">от </w:t>
      </w:r>
      <w:r w:rsidRPr="00007AEF">
        <w:rPr>
          <w:rFonts w:eastAsiaTheme="minorHAnsi"/>
          <w:color w:val="000000"/>
          <w:lang w:eastAsia="en-US"/>
        </w:rPr>
        <w:t xml:space="preserve">№ </w:t>
      </w:r>
    </w:p>
    <w:p w:rsidR="000D055A" w:rsidRPr="00007AEF" w:rsidRDefault="000D055A" w:rsidP="000D055A">
      <w:pPr>
        <w:tabs>
          <w:tab w:val="left" w:pos="315"/>
        </w:tabs>
        <w:autoSpaceDE w:val="0"/>
        <w:autoSpaceDN w:val="0"/>
        <w:adjustRightInd w:val="0"/>
        <w:ind w:left="9923" w:right="253"/>
        <w:jc w:val="both"/>
        <w:rPr>
          <w:rFonts w:eastAsiaTheme="minorHAnsi"/>
          <w:color w:val="000000"/>
          <w:lang w:eastAsia="en-US"/>
        </w:rPr>
      </w:pPr>
    </w:p>
    <w:p w:rsidR="000D055A" w:rsidRPr="00EB4BAC" w:rsidRDefault="000D055A" w:rsidP="000D055A">
      <w:pPr>
        <w:jc w:val="center"/>
        <w:rPr>
          <w:rFonts w:eastAsiaTheme="minorHAnsi"/>
          <w:b/>
          <w:lang w:eastAsia="en-US"/>
        </w:rPr>
      </w:pPr>
      <w:r w:rsidRPr="00EB4BAC">
        <w:rPr>
          <w:rFonts w:eastAsiaTheme="minorHAnsi"/>
          <w:b/>
          <w:bCs/>
          <w:kern w:val="32"/>
          <w:lang w:eastAsia="en-US"/>
        </w:rPr>
        <w:t xml:space="preserve">Муниципальная программа </w:t>
      </w:r>
      <w:r w:rsidRPr="00EB4BAC">
        <w:rPr>
          <w:rFonts w:eastAsiaTheme="minorHAnsi"/>
          <w:b/>
          <w:lang w:eastAsia="en-US"/>
        </w:rPr>
        <w:t>«</w:t>
      </w:r>
      <w:r w:rsidRPr="006C5A89">
        <w:rPr>
          <w:rFonts w:eastAsia="Calibri"/>
          <w:b/>
          <w:lang w:eastAsia="en-US"/>
        </w:rPr>
        <w:t>Развитие жилищного строительства и жилищно-коммунального комплекса Нижневартовского района</w:t>
      </w:r>
      <w:r w:rsidRPr="006C5A89">
        <w:rPr>
          <w:rFonts w:eastAsiaTheme="minorHAnsi"/>
          <w:b/>
          <w:lang w:eastAsia="en-US"/>
        </w:rPr>
        <w:t>»</w:t>
      </w:r>
    </w:p>
    <w:p w:rsidR="00EB4BAC" w:rsidRDefault="00EB4BAC" w:rsidP="000D055A">
      <w:pPr>
        <w:jc w:val="center"/>
        <w:rPr>
          <w:rFonts w:eastAsiaTheme="minorHAnsi"/>
          <w:b/>
          <w:lang w:eastAsia="en-US"/>
        </w:rPr>
      </w:pPr>
    </w:p>
    <w:p w:rsidR="000D055A" w:rsidRPr="00EB4BAC" w:rsidRDefault="000D055A" w:rsidP="000D055A">
      <w:pPr>
        <w:jc w:val="center"/>
        <w:rPr>
          <w:rFonts w:eastAsiaTheme="minorHAnsi"/>
          <w:b/>
          <w:lang w:eastAsia="en-US"/>
        </w:rPr>
      </w:pPr>
      <w:r w:rsidRPr="00EB4BAC">
        <w:rPr>
          <w:rFonts w:eastAsiaTheme="minorHAnsi"/>
          <w:b/>
          <w:lang w:eastAsia="en-US"/>
        </w:rPr>
        <w:t>Паспорт муниципальной программы</w:t>
      </w:r>
    </w:p>
    <w:p w:rsidR="000D055A" w:rsidRPr="00EB4BAC" w:rsidRDefault="000D055A" w:rsidP="000D055A">
      <w:pPr>
        <w:jc w:val="center"/>
        <w:rPr>
          <w:rFonts w:eastAsiaTheme="minorHAnsi"/>
          <w:b/>
          <w:lang w:eastAsia="en-US"/>
        </w:rPr>
      </w:pPr>
      <w:r w:rsidRPr="00EB4BAC">
        <w:rPr>
          <w:rFonts w:eastAsiaTheme="minorHAnsi"/>
          <w:b/>
          <w:lang w:eastAsia="en-US"/>
        </w:rPr>
        <w:t xml:space="preserve"> «</w:t>
      </w:r>
      <w:r w:rsidRPr="00EB4BAC">
        <w:rPr>
          <w:rFonts w:eastAsia="Calibri"/>
          <w:b/>
          <w:lang w:eastAsia="en-US"/>
        </w:rPr>
        <w:t>Развитие жилищного строительства и жилищно-коммунального комплекса Нижневартовского района</w:t>
      </w:r>
      <w:r w:rsidRPr="00EB4BAC">
        <w:rPr>
          <w:rFonts w:eastAsiaTheme="minorHAnsi"/>
          <w:b/>
          <w:lang w:eastAsia="en-US"/>
        </w:rPr>
        <w:t xml:space="preserve">» </w:t>
      </w:r>
    </w:p>
    <w:p w:rsidR="000D055A" w:rsidRPr="00EB4BAC" w:rsidRDefault="000D055A" w:rsidP="000D055A">
      <w:pPr>
        <w:jc w:val="center"/>
        <w:rPr>
          <w:rFonts w:eastAsiaTheme="minorHAnsi"/>
          <w:b/>
          <w:lang w:eastAsia="en-US"/>
        </w:rPr>
      </w:pPr>
      <w:r w:rsidRPr="00EB4BAC">
        <w:rPr>
          <w:rFonts w:eastAsiaTheme="minorHAnsi"/>
          <w:b/>
          <w:lang w:eastAsia="en-US"/>
        </w:rPr>
        <w:t xml:space="preserve">(далее - муниципальная программа, район) </w:t>
      </w:r>
    </w:p>
    <w:p w:rsidR="000D055A" w:rsidRPr="00EB4BAC" w:rsidRDefault="000D055A" w:rsidP="00560A09">
      <w:pPr>
        <w:widowControl w:val="0"/>
        <w:tabs>
          <w:tab w:val="left" w:pos="5245"/>
        </w:tabs>
        <w:jc w:val="center"/>
        <w:rPr>
          <w:sz w:val="24"/>
          <w:szCs w:val="24"/>
        </w:rPr>
      </w:pPr>
      <w:r w:rsidRPr="00EB4BAC">
        <w:rPr>
          <w:sz w:val="24"/>
          <w:szCs w:val="24"/>
        </w:rPr>
        <w:t>1.Основные положения</w:t>
      </w:r>
    </w:p>
    <w:p w:rsidR="00560A09" w:rsidRPr="000D055A" w:rsidRDefault="00560A09" w:rsidP="00500CCA">
      <w:pPr>
        <w:widowControl w:val="0"/>
        <w:tabs>
          <w:tab w:val="left" w:pos="5245"/>
        </w:tabs>
        <w:rPr>
          <w:sz w:val="24"/>
          <w:szCs w:val="24"/>
        </w:rPr>
      </w:pPr>
    </w:p>
    <w:tbl>
      <w:tblPr>
        <w:tblW w:w="14737" w:type="dxa"/>
        <w:tblLook w:val="01E0" w:firstRow="1" w:lastRow="1" w:firstColumn="1" w:lastColumn="1" w:noHBand="0" w:noVBand="0"/>
      </w:tblPr>
      <w:tblGrid>
        <w:gridCol w:w="5807"/>
        <w:gridCol w:w="8930"/>
      </w:tblGrid>
      <w:tr w:rsidR="000D055A" w:rsidRPr="00EB4BAC" w:rsidTr="006D6B57">
        <w:trPr>
          <w:cantSplit/>
          <w:trHeight w:val="558"/>
        </w:trPr>
        <w:tc>
          <w:tcPr>
            <w:tcW w:w="5807" w:type="dxa"/>
            <w:tcBorders>
              <w:top w:val="single" w:sz="4" w:space="0" w:color="000000"/>
              <w:left w:val="single" w:sz="4" w:space="0" w:color="000000"/>
              <w:bottom w:val="single" w:sz="4" w:space="0" w:color="000000"/>
              <w:right w:val="single" w:sz="4" w:space="0" w:color="000000"/>
            </w:tcBorders>
          </w:tcPr>
          <w:p w:rsidR="000D055A" w:rsidRPr="00EB4BAC" w:rsidRDefault="000D055A" w:rsidP="00560A09">
            <w:pPr>
              <w:rPr>
                <w:color w:val="365F91" w:themeColor="accent1" w:themeShade="BF"/>
                <w:sz w:val="22"/>
                <w:szCs w:val="22"/>
              </w:rPr>
            </w:pPr>
            <w:r w:rsidRPr="00EB4BAC">
              <w:rPr>
                <w:sz w:val="22"/>
                <w:szCs w:val="22"/>
              </w:rPr>
              <w:t>Куратор муниципальной программы</w:t>
            </w:r>
          </w:p>
        </w:tc>
        <w:tc>
          <w:tcPr>
            <w:tcW w:w="8930" w:type="dxa"/>
            <w:tcBorders>
              <w:top w:val="single" w:sz="4" w:space="0" w:color="000000"/>
              <w:left w:val="single" w:sz="4" w:space="0" w:color="000000"/>
              <w:bottom w:val="single" w:sz="4" w:space="0" w:color="000000"/>
              <w:right w:val="single" w:sz="4" w:space="0" w:color="000000"/>
            </w:tcBorders>
          </w:tcPr>
          <w:p w:rsidR="000D055A" w:rsidRPr="00EB4BAC" w:rsidRDefault="000D055A" w:rsidP="00EB4BAC">
            <w:pPr>
              <w:rPr>
                <w:sz w:val="22"/>
                <w:szCs w:val="22"/>
              </w:rPr>
            </w:pPr>
            <w:r w:rsidRPr="00EB4BAC">
              <w:rPr>
                <w:sz w:val="22"/>
                <w:szCs w:val="22"/>
              </w:rPr>
              <w:t xml:space="preserve">Заместитель главы района – начальник управления градостроительства, развития жилищно-коммунального комплекса и энергетики администрации района </w:t>
            </w:r>
          </w:p>
          <w:p w:rsidR="000D055A" w:rsidRPr="00EB4BAC" w:rsidRDefault="000D055A" w:rsidP="00EB4BAC">
            <w:pPr>
              <w:rPr>
                <w:sz w:val="22"/>
                <w:szCs w:val="22"/>
              </w:rPr>
            </w:pPr>
          </w:p>
        </w:tc>
      </w:tr>
      <w:tr w:rsidR="000D055A" w:rsidRPr="00EB4BAC" w:rsidTr="00EB4BAC">
        <w:trPr>
          <w:cantSplit/>
          <w:trHeight w:val="509"/>
        </w:trPr>
        <w:tc>
          <w:tcPr>
            <w:tcW w:w="5807" w:type="dxa"/>
            <w:tcBorders>
              <w:top w:val="single" w:sz="4" w:space="0" w:color="000000"/>
              <w:left w:val="single" w:sz="4" w:space="0" w:color="000000"/>
              <w:bottom w:val="single" w:sz="4" w:space="0" w:color="000000"/>
              <w:right w:val="single" w:sz="4" w:space="0" w:color="000000"/>
            </w:tcBorders>
          </w:tcPr>
          <w:p w:rsidR="000D055A" w:rsidRPr="00EB4BAC" w:rsidRDefault="000D055A" w:rsidP="00560A09">
            <w:pPr>
              <w:rPr>
                <w:sz w:val="22"/>
                <w:szCs w:val="22"/>
              </w:rPr>
            </w:pPr>
            <w:r w:rsidRPr="00EB4BAC">
              <w:rPr>
                <w:sz w:val="22"/>
                <w:szCs w:val="22"/>
              </w:rPr>
              <w:t>Ответственный исполнитель муниципальной программы</w:t>
            </w:r>
          </w:p>
        </w:tc>
        <w:tc>
          <w:tcPr>
            <w:tcW w:w="8930" w:type="dxa"/>
            <w:tcBorders>
              <w:top w:val="single" w:sz="4" w:space="0" w:color="000000"/>
              <w:left w:val="single" w:sz="4" w:space="0" w:color="000000"/>
              <w:bottom w:val="single" w:sz="4" w:space="0" w:color="auto"/>
              <w:right w:val="single" w:sz="4" w:space="0" w:color="000000"/>
            </w:tcBorders>
          </w:tcPr>
          <w:p w:rsidR="000D055A" w:rsidRPr="00EB4BAC" w:rsidRDefault="000D055A" w:rsidP="00EB4BAC">
            <w:pPr>
              <w:rPr>
                <w:sz w:val="22"/>
                <w:szCs w:val="22"/>
              </w:rPr>
            </w:pPr>
            <w:r w:rsidRPr="00EB4BAC">
              <w:rPr>
                <w:sz w:val="22"/>
                <w:szCs w:val="22"/>
              </w:rPr>
              <w:t>управление градостроительства, развития жилищно-коммунального комплекса и энергетики администрации района</w:t>
            </w:r>
            <w:r w:rsidR="00737D4A">
              <w:rPr>
                <w:sz w:val="22"/>
                <w:szCs w:val="22"/>
              </w:rPr>
              <w:t xml:space="preserve"> (</w:t>
            </w:r>
            <w:r w:rsidR="003D19A0">
              <w:rPr>
                <w:sz w:val="22"/>
                <w:szCs w:val="22"/>
              </w:rPr>
              <w:t>далее-Управление)</w:t>
            </w:r>
          </w:p>
        </w:tc>
      </w:tr>
      <w:tr w:rsidR="000D055A" w:rsidRPr="00EB4BAC" w:rsidTr="00EB4BAC">
        <w:trPr>
          <w:cantSplit/>
          <w:trHeight w:val="294"/>
        </w:trPr>
        <w:tc>
          <w:tcPr>
            <w:tcW w:w="5807" w:type="dxa"/>
            <w:tcBorders>
              <w:top w:val="single" w:sz="4" w:space="0" w:color="000000"/>
              <w:left w:val="single" w:sz="4" w:space="0" w:color="000000"/>
              <w:bottom w:val="single" w:sz="4" w:space="0" w:color="auto"/>
              <w:right w:val="single" w:sz="4" w:space="0" w:color="auto"/>
            </w:tcBorders>
          </w:tcPr>
          <w:p w:rsidR="000D055A" w:rsidRPr="00EB4BAC" w:rsidRDefault="000D055A" w:rsidP="00560A09">
            <w:pPr>
              <w:rPr>
                <w:sz w:val="22"/>
                <w:szCs w:val="22"/>
                <w:lang w:val="en-US"/>
              </w:rPr>
            </w:pPr>
            <w:r w:rsidRPr="00EB4BAC">
              <w:rPr>
                <w:sz w:val="22"/>
                <w:szCs w:val="22"/>
              </w:rPr>
              <w:t>Период реализации муниципальной программы</w:t>
            </w:r>
            <w:r w:rsidRPr="00EB4BAC">
              <w:rPr>
                <w:sz w:val="22"/>
                <w:szCs w:val="22"/>
                <w:lang w:val="en-US"/>
              </w:rPr>
              <w:t xml:space="preserve"> </w:t>
            </w:r>
          </w:p>
        </w:tc>
        <w:tc>
          <w:tcPr>
            <w:tcW w:w="8930" w:type="dxa"/>
            <w:tcBorders>
              <w:top w:val="single" w:sz="4" w:space="0" w:color="auto"/>
              <w:left w:val="single" w:sz="4" w:space="0" w:color="auto"/>
              <w:bottom w:val="single" w:sz="4" w:space="0" w:color="auto"/>
              <w:right w:val="single" w:sz="4" w:space="0" w:color="auto"/>
            </w:tcBorders>
          </w:tcPr>
          <w:p w:rsidR="000D055A" w:rsidRPr="00EB4BAC" w:rsidRDefault="000D055A" w:rsidP="00EB4BAC">
            <w:pPr>
              <w:rPr>
                <w:sz w:val="22"/>
                <w:szCs w:val="22"/>
              </w:rPr>
            </w:pPr>
            <w:r w:rsidRPr="00EB4BAC">
              <w:rPr>
                <w:sz w:val="22"/>
                <w:szCs w:val="22"/>
              </w:rPr>
              <w:t>2024-2030 годы</w:t>
            </w:r>
          </w:p>
        </w:tc>
      </w:tr>
      <w:tr w:rsidR="00560A09" w:rsidRPr="00EB4BAC" w:rsidTr="00EB4BAC">
        <w:trPr>
          <w:cantSplit/>
          <w:trHeight w:val="497"/>
        </w:trPr>
        <w:tc>
          <w:tcPr>
            <w:tcW w:w="5807" w:type="dxa"/>
            <w:vMerge w:val="restart"/>
            <w:tcBorders>
              <w:top w:val="single" w:sz="4" w:space="0" w:color="auto"/>
              <w:left w:val="single" w:sz="4" w:space="0" w:color="auto"/>
              <w:bottom w:val="single" w:sz="4" w:space="0" w:color="auto"/>
              <w:right w:val="single" w:sz="4" w:space="0" w:color="auto"/>
            </w:tcBorders>
          </w:tcPr>
          <w:p w:rsidR="00560A09" w:rsidRPr="00EB4BAC" w:rsidRDefault="00560A09" w:rsidP="00560A09">
            <w:pPr>
              <w:rPr>
                <w:sz w:val="22"/>
                <w:szCs w:val="22"/>
              </w:rPr>
            </w:pPr>
            <w:r w:rsidRPr="00EB4BAC">
              <w:rPr>
                <w:sz w:val="22"/>
                <w:szCs w:val="22"/>
              </w:rPr>
              <w:t>Цели муниципальной программы</w:t>
            </w:r>
          </w:p>
        </w:tc>
        <w:tc>
          <w:tcPr>
            <w:tcW w:w="8930" w:type="dxa"/>
            <w:tcBorders>
              <w:top w:val="single" w:sz="4" w:space="0" w:color="auto"/>
              <w:left w:val="single" w:sz="4" w:space="0" w:color="auto"/>
              <w:bottom w:val="single" w:sz="4" w:space="0" w:color="auto"/>
              <w:right w:val="single" w:sz="4" w:space="0" w:color="auto"/>
            </w:tcBorders>
          </w:tcPr>
          <w:p w:rsidR="00560A09" w:rsidRPr="00EB4BAC" w:rsidRDefault="00560A09" w:rsidP="00EB4BAC">
            <w:pPr>
              <w:contextualSpacing/>
              <w:rPr>
                <w:sz w:val="22"/>
                <w:szCs w:val="22"/>
                <w:lang w:eastAsia="ar-SA"/>
              </w:rPr>
            </w:pPr>
            <w:r w:rsidRPr="00EB4BAC">
              <w:rPr>
                <w:sz w:val="22"/>
                <w:szCs w:val="22"/>
                <w:lang w:eastAsia="ar-SA"/>
              </w:rPr>
              <w:t xml:space="preserve">1.Создание условий для развития жилищного строительства и обеспечения жильем отдельных категорий </w:t>
            </w:r>
            <w:r w:rsidR="00D8180E">
              <w:rPr>
                <w:sz w:val="22"/>
                <w:szCs w:val="22"/>
                <w:lang w:eastAsia="ar-SA"/>
              </w:rPr>
              <w:t>граждан</w:t>
            </w:r>
          </w:p>
        </w:tc>
      </w:tr>
      <w:tr w:rsidR="00560A09" w:rsidRPr="00EB4BAC" w:rsidTr="00EB4BAC">
        <w:trPr>
          <w:cantSplit/>
          <w:trHeight w:val="288"/>
        </w:trPr>
        <w:tc>
          <w:tcPr>
            <w:tcW w:w="5807" w:type="dxa"/>
            <w:vMerge/>
            <w:tcBorders>
              <w:top w:val="single" w:sz="4" w:space="0" w:color="auto"/>
              <w:left w:val="single" w:sz="4" w:space="0" w:color="auto"/>
              <w:bottom w:val="single" w:sz="4" w:space="0" w:color="auto"/>
              <w:right w:val="single" w:sz="4" w:space="0" w:color="auto"/>
            </w:tcBorders>
          </w:tcPr>
          <w:p w:rsidR="00560A09" w:rsidRPr="00EB4BAC" w:rsidRDefault="00560A09" w:rsidP="00560A09">
            <w:pPr>
              <w:rPr>
                <w:sz w:val="22"/>
                <w:szCs w:val="22"/>
              </w:rPr>
            </w:pPr>
          </w:p>
        </w:tc>
        <w:tc>
          <w:tcPr>
            <w:tcW w:w="8930" w:type="dxa"/>
            <w:tcBorders>
              <w:top w:val="single" w:sz="4" w:space="0" w:color="auto"/>
              <w:left w:val="single" w:sz="4" w:space="0" w:color="auto"/>
              <w:bottom w:val="single" w:sz="4" w:space="0" w:color="auto"/>
              <w:right w:val="single" w:sz="4" w:space="0" w:color="auto"/>
            </w:tcBorders>
          </w:tcPr>
          <w:p w:rsidR="00560A09" w:rsidRPr="00EB4BAC" w:rsidRDefault="00560A09" w:rsidP="00DD141C">
            <w:pPr>
              <w:contextualSpacing/>
              <w:rPr>
                <w:sz w:val="22"/>
                <w:szCs w:val="22"/>
                <w:lang w:eastAsia="en-US"/>
              </w:rPr>
            </w:pPr>
            <w:r w:rsidRPr="00EB4BAC">
              <w:rPr>
                <w:sz w:val="22"/>
                <w:szCs w:val="22"/>
                <w:lang w:eastAsia="ar-SA"/>
              </w:rPr>
              <w:t>2. Повышение надежности и качества предоставления жилищно-коммунальных услуг</w:t>
            </w:r>
            <w:r w:rsidR="00D8180E">
              <w:rPr>
                <w:sz w:val="22"/>
                <w:szCs w:val="22"/>
                <w:lang w:eastAsia="ar-SA"/>
              </w:rPr>
              <w:t xml:space="preserve"> </w:t>
            </w:r>
          </w:p>
        </w:tc>
      </w:tr>
      <w:tr w:rsidR="00560A09" w:rsidRPr="00EB4BAC" w:rsidTr="00EB4BAC">
        <w:trPr>
          <w:cantSplit/>
          <w:trHeight w:val="331"/>
        </w:trPr>
        <w:tc>
          <w:tcPr>
            <w:tcW w:w="5807" w:type="dxa"/>
            <w:vMerge/>
            <w:tcBorders>
              <w:top w:val="single" w:sz="4" w:space="0" w:color="auto"/>
              <w:left w:val="single" w:sz="4" w:space="0" w:color="auto"/>
              <w:bottom w:val="single" w:sz="4" w:space="0" w:color="auto"/>
              <w:right w:val="single" w:sz="4" w:space="0" w:color="auto"/>
            </w:tcBorders>
          </w:tcPr>
          <w:p w:rsidR="00560A09" w:rsidRPr="00EB4BAC" w:rsidRDefault="00560A09" w:rsidP="00560A09">
            <w:pPr>
              <w:rPr>
                <w:sz w:val="22"/>
                <w:szCs w:val="22"/>
              </w:rPr>
            </w:pPr>
          </w:p>
        </w:tc>
        <w:tc>
          <w:tcPr>
            <w:tcW w:w="8930" w:type="dxa"/>
            <w:tcBorders>
              <w:top w:val="single" w:sz="4" w:space="0" w:color="auto"/>
              <w:left w:val="single" w:sz="4" w:space="0" w:color="auto"/>
              <w:bottom w:val="single" w:sz="4" w:space="0" w:color="auto"/>
              <w:right w:val="single" w:sz="4" w:space="0" w:color="auto"/>
            </w:tcBorders>
          </w:tcPr>
          <w:p w:rsidR="00560A09" w:rsidRPr="00EB4BAC" w:rsidRDefault="00D8180E" w:rsidP="00EB4BAC">
            <w:pPr>
              <w:rPr>
                <w:sz w:val="22"/>
                <w:szCs w:val="22"/>
              </w:rPr>
            </w:pPr>
            <w:r>
              <w:rPr>
                <w:sz w:val="22"/>
                <w:szCs w:val="22"/>
              </w:rPr>
              <w:t>3</w:t>
            </w:r>
            <w:r w:rsidR="00560A09" w:rsidRPr="00EB4BAC">
              <w:rPr>
                <w:sz w:val="22"/>
                <w:szCs w:val="22"/>
              </w:rPr>
              <w:t>. Повышение уровня бл</w:t>
            </w:r>
            <w:r>
              <w:rPr>
                <w:sz w:val="22"/>
                <w:szCs w:val="22"/>
              </w:rPr>
              <w:t>агоустройства территорий района</w:t>
            </w:r>
          </w:p>
        </w:tc>
      </w:tr>
      <w:tr w:rsidR="00EB4BAC" w:rsidRPr="00EB4BAC" w:rsidTr="00EB4BAC">
        <w:trPr>
          <w:cantSplit/>
          <w:trHeight w:val="417"/>
        </w:trPr>
        <w:tc>
          <w:tcPr>
            <w:tcW w:w="5807" w:type="dxa"/>
            <w:vMerge w:val="restart"/>
            <w:tcBorders>
              <w:top w:val="single" w:sz="4" w:space="0" w:color="auto"/>
              <w:left w:val="single" w:sz="4" w:space="0" w:color="auto"/>
              <w:right w:val="single" w:sz="4" w:space="0" w:color="auto"/>
            </w:tcBorders>
          </w:tcPr>
          <w:p w:rsidR="00EB4BAC" w:rsidRPr="00EB4BAC" w:rsidRDefault="00EB4BAC" w:rsidP="00560A09">
            <w:pPr>
              <w:rPr>
                <w:sz w:val="22"/>
                <w:szCs w:val="22"/>
              </w:rPr>
            </w:pPr>
            <w:r w:rsidRPr="00EB4BAC">
              <w:rPr>
                <w:sz w:val="22"/>
                <w:szCs w:val="22"/>
              </w:rPr>
              <w:t>Подпрограммы муниципальной программы</w:t>
            </w:r>
          </w:p>
        </w:tc>
        <w:tc>
          <w:tcPr>
            <w:tcW w:w="8930" w:type="dxa"/>
            <w:tcBorders>
              <w:top w:val="single" w:sz="4" w:space="0" w:color="auto"/>
              <w:left w:val="single" w:sz="4" w:space="0" w:color="auto"/>
              <w:bottom w:val="single" w:sz="4" w:space="0" w:color="auto"/>
              <w:right w:val="single" w:sz="4" w:space="0" w:color="auto"/>
            </w:tcBorders>
          </w:tcPr>
          <w:p w:rsidR="00EB4BAC" w:rsidRPr="00EB4BAC" w:rsidRDefault="00EB4BAC" w:rsidP="00EB4BAC">
            <w:pPr>
              <w:contextualSpacing/>
              <w:jc w:val="both"/>
              <w:rPr>
                <w:sz w:val="22"/>
                <w:szCs w:val="22"/>
              </w:rPr>
            </w:pPr>
            <w:r w:rsidRPr="00EB4BAC">
              <w:rPr>
                <w:sz w:val="22"/>
                <w:szCs w:val="22"/>
              </w:rPr>
              <w:t>1.</w:t>
            </w:r>
            <w:r w:rsidR="00D8180E">
              <w:rPr>
                <w:sz w:val="22"/>
                <w:szCs w:val="22"/>
              </w:rPr>
              <w:t xml:space="preserve"> Градостроительная деятельность</w:t>
            </w:r>
          </w:p>
        </w:tc>
      </w:tr>
      <w:tr w:rsidR="00EB4BAC" w:rsidRPr="00EB4BAC" w:rsidTr="00EB4BAC">
        <w:trPr>
          <w:cantSplit/>
          <w:trHeight w:val="417"/>
        </w:trPr>
        <w:tc>
          <w:tcPr>
            <w:tcW w:w="5807" w:type="dxa"/>
            <w:vMerge/>
            <w:tcBorders>
              <w:left w:val="single" w:sz="4" w:space="0" w:color="auto"/>
              <w:right w:val="single" w:sz="4" w:space="0" w:color="auto"/>
            </w:tcBorders>
          </w:tcPr>
          <w:p w:rsidR="00EB4BAC" w:rsidRPr="00EB4BAC" w:rsidRDefault="00EB4BAC" w:rsidP="00560A09">
            <w:pPr>
              <w:rPr>
                <w:sz w:val="22"/>
                <w:szCs w:val="22"/>
              </w:rPr>
            </w:pPr>
          </w:p>
        </w:tc>
        <w:tc>
          <w:tcPr>
            <w:tcW w:w="8930" w:type="dxa"/>
            <w:tcBorders>
              <w:top w:val="single" w:sz="4" w:space="0" w:color="auto"/>
              <w:left w:val="single" w:sz="4" w:space="0" w:color="auto"/>
              <w:bottom w:val="single" w:sz="4" w:space="0" w:color="auto"/>
              <w:right w:val="single" w:sz="4" w:space="0" w:color="auto"/>
            </w:tcBorders>
          </w:tcPr>
          <w:p w:rsidR="00EB4BAC" w:rsidRPr="00EB4BAC" w:rsidRDefault="00EB4BAC" w:rsidP="00EB4BAC">
            <w:pPr>
              <w:contextualSpacing/>
              <w:jc w:val="both"/>
              <w:rPr>
                <w:sz w:val="22"/>
                <w:szCs w:val="22"/>
              </w:rPr>
            </w:pPr>
            <w:r w:rsidRPr="00EB4BAC">
              <w:rPr>
                <w:sz w:val="22"/>
                <w:szCs w:val="22"/>
              </w:rPr>
              <w:t>2. Содействие развитию жилищного строительства.</w:t>
            </w:r>
          </w:p>
        </w:tc>
      </w:tr>
      <w:tr w:rsidR="00EB4BAC" w:rsidRPr="00EB4BAC" w:rsidTr="00EB4BAC">
        <w:trPr>
          <w:cantSplit/>
          <w:trHeight w:val="417"/>
        </w:trPr>
        <w:tc>
          <w:tcPr>
            <w:tcW w:w="5807" w:type="dxa"/>
            <w:vMerge/>
            <w:tcBorders>
              <w:left w:val="single" w:sz="4" w:space="0" w:color="auto"/>
              <w:right w:val="single" w:sz="4" w:space="0" w:color="auto"/>
            </w:tcBorders>
          </w:tcPr>
          <w:p w:rsidR="00EB4BAC" w:rsidRPr="00EB4BAC" w:rsidRDefault="00EB4BAC" w:rsidP="00560A09">
            <w:pPr>
              <w:rPr>
                <w:sz w:val="22"/>
                <w:szCs w:val="22"/>
              </w:rPr>
            </w:pPr>
          </w:p>
        </w:tc>
        <w:tc>
          <w:tcPr>
            <w:tcW w:w="8930" w:type="dxa"/>
            <w:tcBorders>
              <w:top w:val="single" w:sz="4" w:space="0" w:color="auto"/>
              <w:left w:val="single" w:sz="4" w:space="0" w:color="auto"/>
              <w:bottom w:val="single" w:sz="4" w:space="0" w:color="auto"/>
              <w:right w:val="single" w:sz="4" w:space="0" w:color="auto"/>
            </w:tcBorders>
          </w:tcPr>
          <w:p w:rsidR="00EB4BAC" w:rsidRPr="00EB4BAC" w:rsidRDefault="00EB4BAC" w:rsidP="00EB4BAC">
            <w:pPr>
              <w:contextualSpacing/>
              <w:jc w:val="both"/>
              <w:rPr>
                <w:sz w:val="22"/>
                <w:szCs w:val="22"/>
              </w:rPr>
            </w:pPr>
            <w:r w:rsidRPr="00EB4BAC">
              <w:rPr>
                <w:sz w:val="22"/>
                <w:szCs w:val="22"/>
              </w:rPr>
              <w:t>3. Обеспечение мерами государственной поддержки по улучшению жилищных условий отдельных категорий граждан.</w:t>
            </w:r>
          </w:p>
        </w:tc>
      </w:tr>
      <w:tr w:rsidR="00EB4BAC" w:rsidRPr="00EB4BAC" w:rsidTr="00EB4BAC">
        <w:trPr>
          <w:cantSplit/>
          <w:trHeight w:val="417"/>
        </w:trPr>
        <w:tc>
          <w:tcPr>
            <w:tcW w:w="5807" w:type="dxa"/>
            <w:vMerge/>
            <w:tcBorders>
              <w:left w:val="single" w:sz="4" w:space="0" w:color="auto"/>
              <w:right w:val="single" w:sz="4" w:space="0" w:color="auto"/>
            </w:tcBorders>
          </w:tcPr>
          <w:p w:rsidR="00EB4BAC" w:rsidRPr="00EB4BAC" w:rsidRDefault="00EB4BAC" w:rsidP="00560A09">
            <w:pPr>
              <w:rPr>
                <w:sz w:val="22"/>
                <w:szCs w:val="22"/>
              </w:rPr>
            </w:pPr>
          </w:p>
        </w:tc>
        <w:tc>
          <w:tcPr>
            <w:tcW w:w="8930" w:type="dxa"/>
            <w:tcBorders>
              <w:top w:val="single" w:sz="4" w:space="0" w:color="auto"/>
              <w:left w:val="single" w:sz="4" w:space="0" w:color="auto"/>
              <w:bottom w:val="single" w:sz="4" w:space="0" w:color="auto"/>
              <w:right w:val="single" w:sz="4" w:space="0" w:color="auto"/>
            </w:tcBorders>
          </w:tcPr>
          <w:p w:rsidR="00EB4BAC" w:rsidRPr="00EB4BAC" w:rsidRDefault="00EB4BAC" w:rsidP="00EB4BAC">
            <w:pPr>
              <w:contextualSpacing/>
              <w:jc w:val="both"/>
              <w:rPr>
                <w:sz w:val="22"/>
                <w:szCs w:val="22"/>
              </w:rPr>
            </w:pPr>
            <w:r w:rsidRPr="00EB4BAC">
              <w:rPr>
                <w:sz w:val="22"/>
                <w:szCs w:val="22"/>
              </w:rPr>
              <w:t>4.</w:t>
            </w:r>
            <w:r w:rsidRPr="00EB4BAC">
              <w:rPr>
                <w:rFonts w:eastAsia="Calibri"/>
                <w:sz w:val="22"/>
                <w:szCs w:val="22"/>
              </w:rPr>
              <w:t>Переселение жителей из населенных пунктов с низкой плотностью населения и труднодоступной местностью Нижневартовского района.</w:t>
            </w:r>
          </w:p>
        </w:tc>
      </w:tr>
      <w:tr w:rsidR="00EB4BAC" w:rsidRPr="00EB4BAC" w:rsidTr="00EB4BAC">
        <w:trPr>
          <w:cantSplit/>
          <w:trHeight w:val="417"/>
        </w:trPr>
        <w:tc>
          <w:tcPr>
            <w:tcW w:w="5807" w:type="dxa"/>
            <w:vMerge/>
            <w:tcBorders>
              <w:left w:val="single" w:sz="4" w:space="0" w:color="auto"/>
              <w:right w:val="single" w:sz="4" w:space="0" w:color="auto"/>
            </w:tcBorders>
          </w:tcPr>
          <w:p w:rsidR="00EB4BAC" w:rsidRPr="00EB4BAC" w:rsidRDefault="00EB4BAC" w:rsidP="00560A09">
            <w:pPr>
              <w:rPr>
                <w:sz w:val="22"/>
                <w:szCs w:val="22"/>
              </w:rPr>
            </w:pPr>
          </w:p>
        </w:tc>
        <w:tc>
          <w:tcPr>
            <w:tcW w:w="8930" w:type="dxa"/>
            <w:tcBorders>
              <w:top w:val="single" w:sz="4" w:space="0" w:color="auto"/>
              <w:left w:val="single" w:sz="4" w:space="0" w:color="auto"/>
              <w:bottom w:val="single" w:sz="4" w:space="0" w:color="auto"/>
              <w:right w:val="single" w:sz="4" w:space="0" w:color="auto"/>
            </w:tcBorders>
          </w:tcPr>
          <w:p w:rsidR="00EB4BAC" w:rsidRPr="00EB4BAC" w:rsidRDefault="00EB4BAC" w:rsidP="00EB4BAC">
            <w:pPr>
              <w:contextualSpacing/>
              <w:jc w:val="both"/>
              <w:rPr>
                <w:sz w:val="22"/>
                <w:szCs w:val="22"/>
                <w:lang w:eastAsia="ko-KR"/>
              </w:rPr>
            </w:pPr>
            <w:r w:rsidRPr="00EB4BAC">
              <w:rPr>
                <w:sz w:val="22"/>
                <w:szCs w:val="22"/>
              </w:rPr>
              <w:t xml:space="preserve">5. Создание условий для обеспечения качественными коммунальными услугами. </w:t>
            </w:r>
          </w:p>
        </w:tc>
      </w:tr>
      <w:tr w:rsidR="00EB4BAC" w:rsidRPr="00EB4BAC" w:rsidTr="00EB4BAC">
        <w:trPr>
          <w:cantSplit/>
          <w:trHeight w:val="417"/>
        </w:trPr>
        <w:tc>
          <w:tcPr>
            <w:tcW w:w="5807" w:type="dxa"/>
            <w:vMerge/>
            <w:tcBorders>
              <w:left w:val="single" w:sz="4" w:space="0" w:color="auto"/>
              <w:right w:val="single" w:sz="4" w:space="0" w:color="auto"/>
            </w:tcBorders>
          </w:tcPr>
          <w:p w:rsidR="00EB4BAC" w:rsidRPr="00EB4BAC" w:rsidRDefault="00EB4BAC" w:rsidP="00560A09">
            <w:pPr>
              <w:rPr>
                <w:sz w:val="22"/>
                <w:szCs w:val="22"/>
              </w:rPr>
            </w:pPr>
          </w:p>
        </w:tc>
        <w:tc>
          <w:tcPr>
            <w:tcW w:w="8930" w:type="dxa"/>
            <w:tcBorders>
              <w:top w:val="single" w:sz="4" w:space="0" w:color="auto"/>
              <w:left w:val="single" w:sz="4" w:space="0" w:color="auto"/>
              <w:bottom w:val="single" w:sz="4" w:space="0" w:color="auto"/>
              <w:right w:val="single" w:sz="4" w:space="0" w:color="auto"/>
            </w:tcBorders>
          </w:tcPr>
          <w:p w:rsidR="00EB4BAC" w:rsidRPr="00EB4BAC" w:rsidRDefault="00EB4BAC" w:rsidP="00EB4BAC">
            <w:pPr>
              <w:contextualSpacing/>
              <w:jc w:val="both"/>
              <w:rPr>
                <w:sz w:val="22"/>
                <w:szCs w:val="22"/>
              </w:rPr>
            </w:pPr>
            <w:r w:rsidRPr="00EB4BAC">
              <w:rPr>
                <w:sz w:val="22"/>
                <w:szCs w:val="22"/>
              </w:rPr>
              <w:t>6. Обеспечение равных прав потребителей на получение энергетических ресурсов.</w:t>
            </w:r>
          </w:p>
        </w:tc>
      </w:tr>
      <w:tr w:rsidR="00EB4BAC" w:rsidRPr="00EB4BAC" w:rsidTr="00EB4BAC">
        <w:trPr>
          <w:cantSplit/>
          <w:trHeight w:val="417"/>
        </w:trPr>
        <w:tc>
          <w:tcPr>
            <w:tcW w:w="5807" w:type="dxa"/>
            <w:vMerge/>
            <w:tcBorders>
              <w:left w:val="single" w:sz="4" w:space="0" w:color="auto"/>
              <w:right w:val="single" w:sz="4" w:space="0" w:color="auto"/>
            </w:tcBorders>
          </w:tcPr>
          <w:p w:rsidR="00EB4BAC" w:rsidRPr="00EB4BAC" w:rsidRDefault="00EB4BAC" w:rsidP="00560A09">
            <w:pPr>
              <w:rPr>
                <w:sz w:val="22"/>
                <w:szCs w:val="22"/>
              </w:rPr>
            </w:pPr>
          </w:p>
        </w:tc>
        <w:tc>
          <w:tcPr>
            <w:tcW w:w="8930" w:type="dxa"/>
            <w:tcBorders>
              <w:top w:val="single" w:sz="4" w:space="0" w:color="auto"/>
              <w:left w:val="single" w:sz="4" w:space="0" w:color="auto"/>
              <w:bottom w:val="single" w:sz="4" w:space="0" w:color="auto"/>
              <w:right w:val="single" w:sz="4" w:space="0" w:color="auto"/>
            </w:tcBorders>
          </w:tcPr>
          <w:p w:rsidR="00EB4BAC" w:rsidRPr="00EB4BAC" w:rsidRDefault="00EB4BAC" w:rsidP="00EB4BAC">
            <w:pPr>
              <w:contextualSpacing/>
              <w:jc w:val="both"/>
              <w:rPr>
                <w:sz w:val="22"/>
                <w:szCs w:val="22"/>
              </w:rPr>
            </w:pPr>
            <w:r w:rsidRPr="00EB4BAC">
              <w:rPr>
                <w:sz w:val="22"/>
                <w:szCs w:val="22"/>
              </w:rPr>
              <w:t>7. Повышение энергоэффективности в отраслях экономики.</w:t>
            </w:r>
          </w:p>
        </w:tc>
      </w:tr>
      <w:tr w:rsidR="00EB4BAC" w:rsidRPr="00EB4BAC" w:rsidTr="00EB4BAC">
        <w:trPr>
          <w:cantSplit/>
          <w:trHeight w:val="417"/>
        </w:trPr>
        <w:tc>
          <w:tcPr>
            <w:tcW w:w="5807" w:type="dxa"/>
            <w:vMerge/>
            <w:tcBorders>
              <w:left w:val="single" w:sz="4" w:space="0" w:color="auto"/>
              <w:bottom w:val="single" w:sz="4" w:space="0" w:color="auto"/>
              <w:right w:val="single" w:sz="4" w:space="0" w:color="auto"/>
            </w:tcBorders>
          </w:tcPr>
          <w:p w:rsidR="00EB4BAC" w:rsidRPr="00EB4BAC" w:rsidRDefault="00EB4BAC" w:rsidP="00560A09">
            <w:pPr>
              <w:rPr>
                <w:sz w:val="22"/>
                <w:szCs w:val="22"/>
              </w:rPr>
            </w:pPr>
          </w:p>
        </w:tc>
        <w:tc>
          <w:tcPr>
            <w:tcW w:w="8930" w:type="dxa"/>
            <w:tcBorders>
              <w:top w:val="single" w:sz="4" w:space="0" w:color="auto"/>
              <w:left w:val="single" w:sz="4" w:space="0" w:color="auto"/>
              <w:bottom w:val="single" w:sz="4" w:space="0" w:color="auto"/>
              <w:right w:val="single" w:sz="4" w:space="0" w:color="auto"/>
            </w:tcBorders>
          </w:tcPr>
          <w:p w:rsidR="00EB4BAC" w:rsidRPr="00EB4BAC" w:rsidRDefault="00EB4BAC" w:rsidP="00EB4BAC">
            <w:pPr>
              <w:jc w:val="both"/>
              <w:rPr>
                <w:sz w:val="22"/>
                <w:szCs w:val="22"/>
              </w:rPr>
            </w:pPr>
            <w:r w:rsidRPr="00EB4BAC">
              <w:rPr>
                <w:sz w:val="22"/>
                <w:szCs w:val="22"/>
              </w:rPr>
              <w:t>8. Формирование комфортной городской среды.</w:t>
            </w:r>
          </w:p>
        </w:tc>
      </w:tr>
      <w:tr w:rsidR="000D055A" w:rsidRPr="00EB4BAC" w:rsidTr="006D6B57">
        <w:trPr>
          <w:cantSplit/>
          <w:trHeight w:val="359"/>
        </w:trPr>
        <w:tc>
          <w:tcPr>
            <w:tcW w:w="5807" w:type="dxa"/>
            <w:tcBorders>
              <w:top w:val="single" w:sz="4" w:space="0" w:color="auto"/>
              <w:left w:val="single" w:sz="4" w:space="0" w:color="000000"/>
              <w:bottom w:val="single" w:sz="4" w:space="0" w:color="000000"/>
              <w:right w:val="single" w:sz="4" w:space="0" w:color="000000"/>
            </w:tcBorders>
          </w:tcPr>
          <w:p w:rsidR="000D055A" w:rsidRPr="00EB4BAC" w:rsidRDefault="000D055A" w:rsidP="00560A09">
            <w:pPr>
              <w:rPr>
                <w:sz w:val="22"/>
                <w:szCs w:val="22"/>
              </w:rPr>
            </w:pPr>
            <w:r w:rsidRPr="00EB4BAC">
              <w:rPr>
                <w:sz w:val="22"/>
                <w:szCs w:val="22"/>
              </w:rPr>
              <w:t>Объемы финансового обеспечения за весь период реализации</w:t>
            </w:r>
          </w:p>
        </w:tc>
        <w:tc>
          <w:tcPr>
            <w:tcW w:w="8930" w:type="dxa"/>
            <w:tcBorders>
              <w:top w:val="single" w:sz="4" w:space="0" w:color="auto"/>
              <w:left w:val="single" w:sz="4" w:space="0" w:color="000000"/>
              <w:bottom w:val="single" w:sz="4" w:space="0" w:color="000000"/>
              <w:right w:val="single" w:sz="4" w:space="0" w:color="000000"/>
            </w:tcBorders>
          </w:tcPr>
          <w:p w:rsidR="000D055A" w:rsidRPr="0081271A" w:rsidRDefault="00A30191" w:rsidP="00A30191">
            <w:pPr>
              <w:rPr>
                <w:sz w:val="22"/>
                <w:szCs w:val="22"/>
              </w:rPr>
            </w:pPr>
            <w:r w:rsidRPr="00A30191">
              <w:rPr>
                <w:bCs/>
                <w:sz w:val="22"/>
                <w:szCs w:val="22"/>
              </w:rPr>
              <w:t>1</w:t>
            </w:r>
            <w:r>
              <w:rPr>
                <w:bCs/>
                <w:sz w:val="22"/>
                <w:szCs w:val="22"/>
              </w:rPr>
              <w:t xml:space="preserve"> </w:t>
            </w:r>
            <w:r w:rsidRPr="00A30191">
              <w:rPr>
                <w:bCs/>
                <w:sz w:val="22"/>
                <w:szCs w:val="22"/>
              </w:rPr>
              <w:t>638</w:t>
            </w:r>
            <w:r>
              <w:rPr>
                <w:bCs/>
                <w:sz w:val="22"/>
                <w:szCs w:val="22"/>
              </w:rPr>
              <w:t xml:space="preserve"> </w:t>
            </w:r>
            <w:r w:rsidRPr="00A30191">
              <w:rPr>
                <w:bCs/>
                <w:sz w:val="22"/>
                <w:szCs w:val="22"/>
              </w:rPr>
              <w:t>281,8</w:t>
            </w:r>
            <w:r>
              <w:rPr>
                <w:bCs/>
                <w:sz w:val="22"/>
                <w:szCs w:val="22"/>
              </w:rPr>
              <w:t xml:space="preserve"> </w:t>
            </w:r>
            <w:r w:rsidR="0095503C" w:rsidRPr="0081271A">
              <w:rPr>
                <w:bCs/>
                <w:sz w:val="22"/>
                <w:szCs w:val="22"/>
              </w:rPr>
              <w:t>тыс. руб.</w:t>
            </w:r>
          </w:p>
        </w:tc>
      </w:tr>
      <w:tr w:rsidR="000D055A" w:rsidRPr="00EB4BAC" w:rsidTr="006D6B57">
        <w:trPr>
          <w:cantSplit/>
          <w:trHeight w:val="70"/>
        </w:trPr>
        <w:tc>
          <w:tcPr>
            <w:tcW w:w="5807" w:type="dxa"/>
            <w:tcBorders>
              <w:top w:val="single" w:sz="4" w:space="0" w:color="000000"/>
              <w:left w:val="single" w:sz="4" w:space="0" w:color="000000"/>
              <w:bottom w:val="single" w:sz="4" w:space="0" w:color="000000"/>
              <w:right w:val="single" w:sz="4" w:space="0" w:color="000000"/>
            </w:tcBorders>
          </w:tcPr>
          <w:p w:rsidR="000D055A" w:rsidRPr="00EB4BAC" w:rsidRDefault="000D055A" w:rsidP="00560A09">
            <w:pPr>
              <w:rPr>
                <w:sz w:val="22"/>
                <w:szCs w:val="22"/>
                <w:highlight w:val="yellow"/>
              </w:rPr>
            </w:pPr>
            <w:r w:rsidRPr="00EB4BAC">
              <w:rPr>
                <w:sz w:val="22"/>
                <w:szCs w:val="22"/>
              </w:rPr>
              <w:lastRenderedPageBreak/>
              <w:t>Связь с национальными целями развития Российской Федерации/ государственными программами Ханты-Мансийского автономного округа-Югры</w:t>
            </w:r>
          </w:p>
        </w:tc>
        <w:tc>
          <w:tcPr>
            <w:tcW w:w="8930" w:type="dxa"/>
            <w:tcBorders>
              <w:top w:val="single" w:sz="4" w:space="0" w:color="000000"/>
              <w:left w:val="single" w:sz="4" w:space="0" w:color="000000"/>
              <w:bottom w:val="single" w:sz="4" w:space="0" w:color="000000"/>
              <w:right w:val="single" w:sz="4" w:space="0" w:color="000000"/>
            </w:tcBorders>
          </w:tcPr>
          <w:p w:rsidR="000D055A" w:rsidRPr="00EB4BAC" w:rsidRDefault="00EB4BAC" w:rsidP="003072F3">
            <w:pPr>
              <w:jc w:val="both"/>
              <w:rPr>
                <w:sz w:val="22"/>
                <w:szCs w:val="22"/>
              </w:rPr>
            </w:pPr>
            <w:r>
              <w:rPr>
                <w:sz w:val="22"/>
                <w:szCs w:val="22"/>
              </w:rPr>
              <w:t>К</w:t>
            </w:r>
            <w:r w:rsidR="000D055A" w:rsidRPr="00EB4BAC">
              <w:rPr>
                <w:sz w:val="22"/>
                <w:szCs w:val="22"/>
              </w:rPr>
              <w:t xml:space="preserve">омфортная и </w:t>
            </w:r>
            <w:r>
              <w:rPr>
                <w:sz w:val="22"/>
                <w:szCs w:val="22"/>
              </w:rPr>
              <w:t>безопасная среда для жизни/</w:t>
            </w:r>
            <w:r w:rsidR="000D055A" w:rsidRPr="00EB4BAC">
              <w:rPr>
                <w:sz w:val="22"/>
                <w:szCs w:val="22"/>
              </w:rPr>
              <w:t xml:space="preserve"> Государственная программа</w:t>
            </w:r>
            <w:r w:rsidR="00D8180E" w:rsidRPr="008D21C8">
              <w:rPr>
                <w:sz w:val="24"/>
                <w:szCs w:val="24"/>
              </w:rPr>
              <w:t xml:space="preserve"> Ханты-Мансийского автономного округа – </w:t>
            </w:r>
            <w:r w:rsidR="00D8180E" w:rsidRPr="002673F5">
              <w:rPr>
                <w:sz w:val="24"/>
                <w:szCs w:val="24"/>
              </w:rPr>
              <w:t>Югры</w:t>
            </w:r>
            <w:r w:rsidR="003072F3" w:rsidRPr="002673F5">
              <w:rPr>
                <w:sz w:val="24"/>
                <w:szCs w:val="24"/>
              </w:rPr>
              <w:t xml:space="preserve"> «Строительство»,</w:t>
            </w:r>
            <w:r w:rsidR="00D8180E" w:rsidRPr="002673F5">
              <w:rPr>
                <w:sz w:val="24"/>
                <w:szCs w:val="24"/>
              </w:rPr>
              <w:t xml:space="preserve"> Государственная</w:t>
            </w:r>
            <w:r w:rsidR="00D8180E" w:rsidRPr="008D21C8">
              <w:rPr>
                <w:sz w:val="24"/>
                <w:szCs w:val="24"/>
              </w:rPr>
              <w:t xml:space="preserve"> программа Ханты-Мансийского автономного округа – Югры «Развитие агропромышленного комплекса</w:t>
            </w:r>
            <w:r w:rsidR="003F3AE9">
              <w:rPr>
                <w:sz w:val="22"/>
                <w:szCs w:val="22"/>
              </w:rPr>
              <w:t>.</w:t>
            </w:r>
          </w:p>
        </w:tc>
      </w:tr>
    </w:tbl>
    <w:p w:rsidR="00560A09" w:rsidRDefault="00560A09" w:rsidP="00EB4BAC">
      <w:pPr>
        <w:rPr>
          <w:sz w:val="24"/>
          <w:szCs w:val="24"/>
        </w:rPr>
      </w:pPr>
    </w:p>
    <w:p w:rsidR="00B40782" w:rsidRPr="00B40782" w:rsidRDefault="00B40782" w:rsidP="00823F07">
      <w:pPr>
        <w:jc w:val="center"/>
        <w:rPr>
          <w:sz w:val="24"/>
          <w:szCs w:val="24"/>
        </w:rPr>
      </w:pPr>
      <w:r w:rsidRPr="00B40782">
        <w:rPr>
          <w:sz w:val="24"/>
          <w:szCs w:val="24"/>
        </w:rPr>
        <w:t>2. Показатели муниципальной программы</w:t>
      </w:r>
    </w:p>
    <w:p w:rsidR="00560A09" w:rsidRPr="00560A09" w:rsidRDefault="00560A09" w:rsidP="00560A09">
      <w:pPr>
        <w:ind w:firstLine="708"/>
        <w:rPr>
          <w:rFonts w:eastAsia="Calibri"/>
          <w:sz w:val="24"/>
          <w:szCs w:val="24"/>
        </w:rPr>
      </w:pPr>
    </w:p>
    <w:tbl>
      <w:tblPr>
        <w:tblW w:w="14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128"/>
        <w:gridCol w:w="1134"/>
        <w:gridCol w:w="851"/>
        <w:gridCol w:w="709"/>
        <w:gridCol w:w="849"/>
        <w:gridCol w:w="852"/>
        <w:gridCol w:w="850"/>
        <w:gridCol w:w="851"/>
        <w:gridCol w:w="850"/>
        <w:gridCol w:w="993"/>
        <w:gridCol w:w="1559"/>
        <w:gridCol w:w="1559"/>
        <w:gridCol w:w="993"/>
      </w:tblGrid>
      <w:tr w:rsidR="00EB4BAC" w:rsidRPr="00C537F6" w:rsidTr="00FF2542">
        <w:trPr>
          <w:trHeight w:val="444"/>
        </w:trPr>
        <w:tc>
          <w:tcPr>
            <w:tcW w:w="561" w:type="dxa"/>
            <w:vMerge w:val="restart"/>
          </w:tcPr>
          <w:p w:rsidR="00B40782" w:rsidRPr="00C537F6" w:rsidRDefault="00B40782" w:rsidP="00EB4BAC">
            <w:pPr>
              <w:jc w:val="both"/>
              <w:rPr>
                <w:sz w:val="22"/>
                <w:szCs w:val="22"/>
              </w:rPr>
            </w:pPr>
            <w:r w:rsidRPr="00C537F6">
              <w:rPr>
                <w:sz w:val="22"/>
                <w:szCs w:val="22"/>
              </w:rPr>
              <w:t>№ п/п</w:t>
            </w:r>
          </w:p>
        </w:tc>
        <w:tc>
          <w:tcPr>
            <w:tcW w:w="2128" w:type="dxa"/>
            <w:vMerge w:val="restart"/>
          </w:tcPr>
          <w:p w:rsidR="00B40782" w:rsidRPr="00C537F6" w:rsidRDefault="00B40782" w:rsidP="00EB4BAC">
            <w:pPr>
              <w:jc w:val="both"/>
              <w:rPr>
                <w:sz w:val="22"/>
                <w:szCs w:val="22"/>
              </w:rPr>
            </w:pPr>
            <w:r w:rsidRPr="00C537F6">
              <w:rPr>
                <w:sz w:val="22"/>
                <w:szCs w:val="22"/>
              </w:rPr>
              <w:t>Наименование показателя</w:t>
            </w:r>
          </w:p>
        </w:tc>
        <w:tc>
          <w:tcPr>
            <w:tcW w:w="1134" w:type="dxa"/>
            <w:vMerge w:val="restart"/>
          </w:tcPr>
          <w:p w:rsidR="00B40782" w:rsidRPr="00C537F6" w:rsidRDefault="00B40782" w:rsidP="00EB4BAC">
            <w:pPr>
              <w:jc w:val="both"/>
              <w:rPr>
                <w:sz w:val="22"/>
                <w:szCs w:val="22"/>
                <w:highlight w:val="yellow"/>
              </w:rPr>
            </w:pPr>
            <w:r w:rsidRPr="00C537F6">
              <w:rPr>
                <w:sz w:val="22"/>
                <w:szCs w:val="22"/>
              </w:rPr>
              <w:t>Единица измерения (по ОКЕИ)</w:t>
            </w:r>
          </w:p>
        </w:tc>
        <w:tc>
          <w:tcPr>
            <w:tcW w:w="1560" w:type="dxa"/>
            <w:gridSpan w:val="2"/>
          </w:tcPr>
          <w:p w:rsidR="00B40782" w:rsidRPr="00C537F6" w:rsidRDefault="00B40782" w:rsidP="00EB4BAC">
            <w:pPr>
              <w:jc w:val="both"/>
              <w:rPr>
                <w:sz w:val="22"/>
                <w:szCs w:val="22"/>
              </w:rPr>
            </w:pPr>
            <w:r w:rsidRPr="00C537F6">
              <w:rPr>
                <w:sz w:val="22"/>
                <w:szCs w:val="22"/>
              </w:rPr>
              <w:t xml:space="preserve">Базовое значение </w:t>
            </w:r>
          </w:p>
        </w:tc>
        <w:tc>
          <w:tcPr>
            <w:tcW w:w="5245" w:type="dxa"/>
            <w:gridSpan w:val="6"/>
            <w:tcBorders>
              <w:bottom w:val="single" w:sz="4" w:space="0" w:color="auto"/>
            </w:tcBorders>
          </w:tcPr>
          <w:p w:rsidR="00B40782" w:rsidRPr="00C537F6" w:rsidRDefault="00B40782" w:rsidP="00EB4BAC">
            <w:pPr>
              <w:jc w:val="both"/>
              <w:rPr>
                <w:sz w:val="22"/>
                <w:szCs w:val="22"/>
              </w:rPr>
            </w:pPr>
            <w:r w:rsidRPr="00C537F6">
              <w:rPr>
                <w:sz w:val="22"/>
                <w:szCs w:val="22"/>
              </w:rPr>
              <w:t>Значение показателя по годам</w:t>
            </w:r>
          </w:p>
        </w:tc>
        <w:tc>
          <w:tcPr>
            <w:tcW w:w="1559" w:type="dxa"/>
            <w:vMerge w:val="restart"/>
          </w:tcPr>
          <w:p w:rsidR="00B40782" w:rsidRPr="00C537F6" w:rsidRDefault="00B40782" w:rsidP="00EB4BAC">
            <w:pPr>
              <w:jc w:val="both"/>
              <w:rPr>
                <w:sz w:val="22"/>
                <w:szCs w:val="22"/>
              </w:rPr>
            </w:pPr>
            <w:r w:rsidRPr="00C537F6">
              <w:rPr>
                <w:sz w:val="22"/>
                <w:szCs w:val="22"/>
              </w:rPr>
              <w:t xml:space="preserve">Документ </w:t>
            </w:r>
          </w:p>
        </w:tc>
        <w:tc>
          <w:tcPr>
            <w:tcW w:w="1559" w:type="dxa"/>
            <w:vMerge w:val="restart"/>
          </w:tcPr>
          <w:p w:rsidR="00B40782" w:rsidRPr="00C537F6" w:rsidRDefault="00B40782" w:rsidP="00EB4BAC">
            <w:pPr>
              <w:jc w:val="both"/>
              <w:rPr>
                <w:sz w:val="22"/>
                <w:szCs w:val="22"/>
              </w:rPr>
            </w:pPr>
            <w:r w:rsidRPr="00C537F6">
              <w:rPr>
                <w:sz w:val="22"/>
                <w:szCs w:val="22"/>
              </w:rPr>
              <w:t xml:space="preserve">Ответственный за достижение показателя </w:t>
            </w:r>
          </w:p>
        </w:tc>
        <w:tc>
          <w:tcPr>
            <w:tcW w:w="993" w:type="dxa"/>
            <w:vMerge w:val="restart"/>
            <w:shd w:val="clear" w:color="auto" w:fill="FFFFFF"/>
          </w:tcPr>
          <w:p w:rsidR="00B40782" w:rsidRPr="00C537F6" w:rsidRDefault="00B40782" w:rsidP="00EB4BAC">
            <w:pPr>
              <w:jc w:val="both"/>
              <w:rPr>
                <w:sz w:val="22"/>
                <w:szCs w:val="22"/>
              </w:rPr>
            </w:pPr>
            <w:r w:rsidRPr="00C537F6">
              <w:rPr>
                <w:sz w:val="22"/>
                <w:szCs w:val="22"/>
              </w:rPr>
              <w:t xml:space="preserve">Связь с показателями национальных целей </w:t>
            </w:r>
          </w:p>
        </w:tc>
      </w:tr>
      <w:tr w:rsidR="00EB4BAC" w:rsidRPr="00C537F6" w:rsidTr="00FF2542">
        <w:trPr>
          <w:trHeight w:val="594"/>
        </w:trPr>
        <w:tc>
          <w:tcPr>
            <w:tcW w:w="561" w:type="dxa"/>
            <w:vMerge/>
          </w:tcPr>
          <w:p w:rsidR="00B40782" w:rsidRPr="00C537F6" w:rsidRDefault="00B40782" w:rsidP="00EB4BAC">
            <w:pPr>
              <w:jc w:val="both"/>
              <w:rPr>
                <w:sz w:val="22"/>
                <w:szCs w:val="22"/>
              </w:rPr>
            </w:pPr>
          </w:p>
        </w:tc>
        <w:tc>
          <w:tcPr>
            <w:tcW w:w="2128" w:type="dxa"/>
            <w:vMerge/>
          </w:tcPr>
          <w:p w:rsidR="00B40782" w:rsidRPr="00C537F6" w:rsidRDefault="00B40782" w:rsidP="00EB4BAC">
            <w:pPr>
              <w:jc w:val="both"/>
              <w:rPr>
                <w:sz w:val="22"/>
                <w:szCs w:val="22"/>
              </w:rPr>
            </w:pPr>
          </w:p>
        </w:tc>
        <w:tc>
          <w:tcPr>
            <w:tcW w:w="1134" w:type="dxa"/>
            <w:vMerge/>
          </w:tcPr>
          <w:p w:rsidR="00B40782" w:rsidRPr="00C537F6" w:rsidRDefault="00B40782" w:rsidP="00EB4BAC">
            <w:pPr>
              <w:jc w:val="both"/>
              <w:rPr>
                <w:sz w:val="22"/>
                <w:szCs w:val="22"/>
              </w:rPr>
            </w:pPr>
          </w:p>
        </w:tc>
        <w:tc>
          <w:tcPr>
            <w:tcW w:w="851" w:type="dxa"/>
          </w:tcPr>
          <w:p w:rsidR="00B40782" w:rsidRPr="00C537F6" w:rsidRDefault="00B40782" w:rsidP="00EB4BAC">
            <w:pPr>
              <w:jc w:val="both"/>
              <w:rPr>
                <w:sz w:val="22"/>
                <w:szCs w:val="22"/>
              </w:rPr>
            </w:pPr>
            <w:r w:rsidRPr="00C537F6">
              <w:rPr>
                <w:sz w:val="22"/>
                <w:szCs w:val="22"/>
              </w:rPr>
              <w:t>значение</w:t>
            </w:r>
          </w:p>
        </w:tc>
        <w:tc>
          <w:tcPr>
            <w:tcW w:w="709" w:type="dxa"/>
            <w:tcBorders>
              <w:right w:val="single" w:sz="4" w:space="0" w:color="auto"/>
            </w:tcBorders>
          </w:tcPr>
          <w:p w:rsidR="00B40782" w:rsidRPr="00C537F6" w:rsidRDefault="00B40782" w:rsidP="00EB4BAC">
            <w:pPr>
              <w:jc w:val="both"/>
              <w:rPr>
                <w:sz w:val="22"/>
                <w:szCs w:val="22"/>
              </w:rPr>
            </w:pPr>
            <w:r w:rsidRPr="00C537F6">
              <w:rPr>
                <w:sz w:val="22"/>
                <w:szCs w:val="22"/>
              </w:rPr>
              <w:t>год</w:t>
            </w:r>
          </w:p>
        </w:tc>
        <w:tc>
          <w:tcPr>
            <w:tcW w:w="849" w:type="dxa"/>
            <w:tcBorders>
              <w:top w:val="single" w:sz="4" w:space="0" w:color="auto"/>
              <w:left w:val="single" w:sz="4" w:space="0" w:color="auto"/>
              <w:bottom w:val="single" w:sz="4" w:space="0" w:color="auto"/>
              <w:right w:val="single" w:sz="4" w:space="0" w:color="auto"/>
            </w:tcBorders>
          </w:tcPr>
          <w:p w:rsidR="00B40782" w:rsidRPr="00C537F6" w:rsidRDefault="00EB25FB" w:rsidP="00EB4BAC">
            <w:pPr>
              <w:jc w:val="both"/>
              <w:rPr>
                <w:sz w:val="22"/>
                <w:szCs w:val="22"/>
              </w:rPr>
            </w:pPr>
            <w:r w:rsidRPr="00C537F6">
              <w:rPr>
                <w:sz w:val="22"/>
                <w:szCs w:val="22"/>
              </w:rPr>
              <w:t>2024</w:t>
            </w:r>
          </w:p>
        </w:tc>
        <w:tc>
          <w:tcPr>
            <w:tcW w:w="852" w:type="dxa"/>
            <w:tcBorders>
              <w:top w:val="single" w:sz="4" w:space="0" w:color="auto"/>
              <w:left w:val="single" w:sz="4" w:space="0" w:color="auto"/>
              <w:bottom w:val="single" w:sz="4" w:space="0" w:color="auto"/>
              <w:right w:val="single" w:sz="4" w:space="0" w:color="auto"/>
            </w:tcBorders>
          </w:tcPr>
          <w:p w:rsidR="00B40782" w:rsidRPr="00C537F6" w:rsidRDefault="00EB25FB" w:rsidP="00EB4BAC">
            <w:pPr>
              <w:jc w:val="both"/>
              <w:rPr>
                <w:sz w:val="22"/>
                <w:szCs w:val="22"/>
              </w:rPr>
            </w:pPr>
            <w:r w:rsidRPr="00C537F6">
              <w:rPr>
                <w:sz w:val="22"/>
                <w:szCs w:val="22"/>
              </w:rPr>
              <w:t>2025</w:t>
            </w:r>
          </w:p>
        </w:tc>
        <w:tc>
          <w:tcPr>
            <w:tcW w:w="850" w:type="dxa"/>
            <w:tcBorders>
              <w:top w:val="single" w:sz="4" w:space="0" w:color="auto"/>
              <w:left w:val="single" w:sz="4" w:space="0" w:color="auto"/>
              <w:bottom w:val="single" w:sz="4" w:space="0" w:color="auto"/>
              <w:right w:val="single" w:sz="4" w:space="0" w:color="auto"/>
            </w:tcBorders>
          </w:tcPr>
          <w:p w:rsidR="00B40782" w:rsidRPr="00C537F6" w:rsidRDefault="00EB25FB" w:rsidP="00EB4BAC">
            <w:pPr>
              <w:jc w:val="both"/>
              <w:rPr>
                <w:sz w:val="22"/>
                <w:szCs w:val="22"/>
              </w:rPr>
            </w:pPr>
            <w:r w:rsidRPr="00C537F6">
              <w:rPr>
                <w:sz w:val="22"/>
                <w:szCs w:val="22"/>
              </w:rPr>
              <w:t>2026</w:t>
            </w:r>
          </w:p>
        </w:tc>
        <w:tc>
          <w:tcPr>
            <w:tcW w:w="851" w:type="dxa"/>
            <w:tcBorders>
              <w:top w:val="single" w:sz="4" w:space="0" w:color="auto"/>
              <w:left w:val="single" w:sz="4" w:space="0" w:color="auto"/>
              <w:bottom w:val="single" w:sz="4" w:space="0" w:color="auto"/>
              <w:right w:val="single" w:sz="4" w:space="0" w:color="auto"/>
            </w:tcBorders>
          </w:tcPr>
          <w:p w:rsidR="00B40782" w:rsidRPr="00C537F6" w:rsidRDefault="00EB25FB" w:rsidP="00EB4BAC">
            <w:pPr>
              <w:jc w:val="both"/>
              <w:rPr>
                <w:sz w:val="22"/>
                <w:szCs w:val="22"/>
              </w:rPr>
            </w:pPr>
            <w:r w:rsidRPr="00C537F6">
              <w:rPr>
                <w:sz w:val="22"/>
                <w:szCs w:val="22"/>
              </w:rPr>
              <w:t>2027</w:t>
            </w:r>
          </w:p>
        </w:tc>
        <w:tc>
          <w:tcPr>
            <w:tcW w:w="850" w:type="dxa"/>
            <w:tcBorders>
              <w:top w:val="single" w:sz="4" w:space="0" w:color="auto"/>
              <w:left w:val="single" w:sz="4" w:space="0" w:color="auto"/>
              <w:bottom w:val="single" w:sz="4" w:space="0" w:color="auto"/>
              <w:right w:val="single" w:sz="4" w:space="0" w:color="auto"/>
            </w:tcBorders>
          </w:tcPr>
          <w:p w:rsidR="00B40782" w:rsidRPr="00C537F6" w:rsidRDefault="00EB25FB" w:rsidP="00EB4BAC">
            <w:pPr>
              <w:jc w:val="both"/>
              <w:rPr>
                <w:sz w:val="22"/>
                <w:szCs w:val="22"/>
              </w:rPr>
            </w:pPr>
            <w:r w:rsidRPr="00C537F6">
              <w:rPr>
                <w:sz w:val="22"/>
                <w:szCs w:val="22"/>
              </w:rPr>
              <w:t>2028</w:t>
            </w:r>
          </w:p>
        </w:tc>
        <w:tc>
          <w:tcPr>
            <w:tcW w:w="993" w:type="dxa"/>
            <w:tcBorders>
              <w:top w:val="single" w:sz="4" w:space="0" w:color="auto"/>
              <w:left w:val="single" w:sz="4" w:space="0" w:color="auto"/>
              <w:bottom w:val="single" w:sz="4" w:space="0" w:color="auto"/>
            </w:tcBorders>
          </w:tcPr>
          <w:p w:rsidR="00B40782" w:rsidRPr="00C537F6" w:rsidRDefault="00B40782" w:rsidP="00EB4BAC">
            <w:pPr>
              <w:jc w:val="both"/>
              <w:rPr>
                <w:sz w:val="22"/>
                <w:szCs w:val="22"/>
              </w:rPr>
            </w:pPr>
            <w:r w:rsidRPr="00C537F6">
              <w:rPr>
                <w:sz w:val="22"/>
                <w:szCs w:val="22"/>
              </w:rPr>
              <w:t>на момент окончания реализации муниципальной программы</w:t>
            </w:r>
          </w:p>
        </w:tc>
        <w:tc>
          <w:tcPr>
            <w:tcW w:w="1559" w:type="dxa"/>
            <w:vMerge/>
          </w:tcPr>
          <w:p w:rsidR="00B40782" w:rsidRPr="00C537F6" w:rsidRDefault="00B40782" w:rsidP="00EB4BAC">
            <w:pPr>
              <w:jc w:val="both"/>
              <w:rPr>
                <w:sz w:val="22"/>
                <w:szCs w:val="22"/>
              </w:rPr>
            </w:pPr>
          </w:p>
        </w:tc>
        <w:tc>
          <w:tcPr>
            <w:tcW w:w="1559" w:type="dxa"/>
            <w:vMerge/>
          </w:tcPr>
          <w:p w:rsidR="00B40782" w:rsidRPr="00C537F6" w:rsidRDefault="00B40782" w:rsidP="00EB4BAC">
            <w:pPr>
              <w:jc w:val="both"/>
              <w:rPr>
                <w:sz w:val="22"/>
                <w:szCs w:val="22"/>
              </w:rPr>
            </w:pPr>
          </w:p>
        </w:tc>
        <w:tc>
          <w:tcPr>
            <w:tcW w:w="993" w:type="dxa"/>
            <w:vMerge/>
            <w:shd w:val="clear" w:color="auto" w:fill="FFFFFF"/>
          </w:tcPr>
          <w:p w:rsidR="00B40782" w:rsidRPr="00C537F6" w:rsidRDefault="00B40782" w:rsidP="00EB4BAC">
            <w:pPr>
              <w:jc w:val="both"/>
              <w:rPr>
                <w:sz w:val="22"/>
                <w:szCs w:val="22"/>
              </w:rPr>
            </w:pPr>
          </w:p>
        </w:tc>
      </w:tr>
      <w:tr w:rsidR="00EB4BAC" w:rsidRPr="00C537F6" w:rsidTr="00FF2542">
        <w:trPr>
          <w:trHeight w:val="298"/>
        </w:trPr>
        <w:tc>
          <w:tcPr>
            <w:tcW w:w="561" w:type="dxa"/>
          </w:tcPr>
          <w:p w:rsidR="00B40782" w:rsidRPr="00C537F6" w:rsidRDefault="00B40782" w:rsidP="00EB4BAC">
            <w:pPr>
              <w:jc w:val="both"/>
              <w:rPr>
                <w:sz w:val="22"/>
                <w:szCs w:val="22"/>
              </w:rPr>
            </w:pPr>
            <w:r w:rsidRPr="00C537F6">
              <w:rPr>
                <w:sz w:val="22"/>
                <w:szCs w:val="22"/>
              </w:rPr>
              <w:t>1</w:t>
            </w:r>
          </w:p>
        </w:tc>
        <w:tc>
          <w:tcPr>
            <w:tcW w:w="2128" w:type="dxa"/>
          </w:tcPr>
          <w:p w:rsidR="00B40782" w:rsidRPr="00C537F6" w:rsidRDefault="00B40782" w:rsidP="00EB4BAC">
            <w:pPr>
              <w:ind w:right="-21"/>
              <w:contextualSpacing/>
              <w:jc w:val="both"/>
              <w:rPr>
                <w:rFonts w:eastAsia="Calibri"/>
                <w:sz w:val="22"/>
                <w:szCs w:val="22"/>
                <w:lang w:eastAsia="en-US"/>
              </w:rPr>
            </w:pPr>
            <w:r w:rsidRPr="00C537F6">
              <w:rPr>
                <w:rFonts w:eastAsia="Calibri"/>
                <w:sz w:val="22"/>
                <w:szCs w:val="22"/>
                <w:lang w:eastAsia="en-US"/>
              </w:rPr>
              <w:t>2</w:t>
            </w:r>
          </w:p>
        </w:tc>
        <w:tc>
          <w:tcPr>
            <w:tcW w:w="1134" w:type="dxa"/>
          </w:tcPr>
          <w:p w:rsidR="00B40782" w:rsidRPr="00C537F6" w:rsidRDefault="00B40782" w:rsidP="00EB4BAC">
            <w:pPr>
              <w:jc w:val="both"/>
              <w:rPr>
                <w:sz w:val="22"/>
                <w:szCs w:val="22"/>
              </w:rPr>
            </w:pPr>
            <w:r w:rsidRPr="00C537F6">
              <w:rPr>
                <w:sz w:val="22"/>
                <w:szCs w:val="22"/>
              </w:rPr>
              <w:t>3</w:t>
            </w:r>
          </w:p>
        </w:tc>
        <w:tc>
          <w:tcPr>
            <w:tcW w:w="851" w:type="dxa"/>
          </w:tcPr>
          <w:p w:rsidR="00B40782" w:rsidRPr="00C537F6" w:rsidRDefault="00B40782" w:rsidP="00EB4BAC">
            <w:pPr>
              <w:jc w:val="both"/>
              <w:rPr>
                <w:sz w:val="22"/>
                <w:szCs w:val="22"/>
              </w:rPr>
            </w:pPr>
            <w:r w:rsidRPr="00C537F6">
              <w:rPr>
                <w:sz w:val="22"/>
                <w:szCs w:val="22"/>
              </w:rPr>
              <w:t>4</w:t>
            </w:r>
          </w:p>
        </w:tc>
        <w:tc>
          <w:tcPr>
            <w:tcW w:w="709" w:type="dxa"/>
            <w:tcBorders>
              <w:top w:val="single" w:sz="4" w:space="0" w:color="auto"/>
            </w:tcBorders>
          </w:tcPr>
          <w:p w:rsidR="00B40782" w:rsidRPr="00C537F6" w:rsidRDefault="00B40782" w:rsidP="00EB4BAC">
            <w:pPr>
              <w:ind w:left="27"/>
              <w:contextualSpacing/>
              <w:jc w:val="both"/>
              <w:rPr>
                <w:rFonts w:eastAsia="Calibri"/>
                <w:sz w:val="22"/>
                <w:szCs w:val="22"/>
                <w:lang w:eastAsia="en-US"/>
              </w:rPr>
            </w:pPr>
            <w:r w:rsidRPr="00C537F6">
              <w:rPr>
                <w:rFonts w:eastAsia="Calibri"/>
                <w:sz w:val="22"/>
                <w:szCs w:val="22"/>
                <w:lang w:eastAsia="en-US"/>
              </w:rPr>
              <w:t>5</w:t>
            </w:r>
          </w:p>
        </w:tc>
        <w:tc>
          <w:tcPr>
            <w:tcW w:w="849" w:type="dxa"/>
            <w:tcBorders>
              <w:top w:val="single" w:sz="4" w:space="0" w:color="auto"/>
            </w:tcBorders>
          </w:tcPr>
          <w:p w:rsidR="00B40782" w:rsidRPr="00C537F6" w:rsidRDefault="00B40782" w:rsidP="00EB4BAC">
            <w:pPr>
              <w:jc w:val="both"/>
              <w:rPr>
                <w:sz w:val="22"/>
                <w:szCs w:val="22"/>
              </w:rPr>
            </w:pPr>
            <w:r w:rsidRPr="00C537F6">
              <w:rPr>
                <w:sz w:val="22"/>
                <w:szCs w:val="22"/>
              </w:rPr>
              <w:t>6</w:t>
            </w:r>
          </w:p>
        </w:tc>
        <w:tc>
          <w:tcPr>
            <w:tcW w:w="852" w:type="dxa"/>
            <w:tcBorders>
              <w:top w:val="single" w:sz="4" w:space="0" w:color="auto"/>
            </w:tcBorders>
          </w:tcPr>
          <w:p w:rsidR="00B40782" w:rsidRPr="00C537F6" w:rsidRDefault="00B40782" w:rsidP="00EB4BAC">
            <w:pPr>
              <w:ind w:left="-2"/>
              <w:contextualSpacing/>
              <w:jc w:val="both"/>
              <w:rPr>
                <w:rFonts w:eastAsia="Calibri"/>
                <w:sz w:val="22"/>
                <w:szCs w:val="22"/>
                <w:lang w:eastAsia="en-US"/>
              </w:rPr>
            </w:pPr>
            <w:r w:rsidRPr="00C537F6">
              <w:rPr>
                <w:rFonts w:eastAsia="Calibri"/>
                <w:sz w:val="22"/>
                <w:szCs w:val="22"/>
                <w:lang w:eastAsia="en-US"/>
              </w:rPr>
              <w:t>7</w:t>
            </w:r>
          </w:p>
        </w:tc>
        <w:tc>
          <w:tcPr>
            <w:tcW w:w="850" w:type="dxa"/>
            <w:tcBorders>
              <w:top w:val="single" w:sz="4" w:space="0" w:color="auto"/>
            </w:tcBorders>
          </w:tcPr>
          <w:p w:rsidR="00B40782" w:rsidRPr="00C537F6" w:rsidRDefault="00B40782" w:rsidP="00EB4BAC">
            <w:pPr>
              <w:contextualSpacing/>
              <w:jc w:val="both"/>
              <w:rPr>
                <w:rFonts w:eastAsia="Calibri"/>
                <w:sz w:val="22"/>
                <w:szCs w:val="22"/>
                <w:lang w:eastAsia="en-US"/>
              </w:rPr>
            </w:pPr>
            <w:r w:rsidRPr="00C537F6">
              <w:rPr>
                <w:rFonts w:eastAsia="Calibri"/>
                <w:sz w:val="22"/>
                <w:szCs w:val="22"/>
                <w:lang w:eastAsia="en-US"/>
              </w:rPr>
              <w:t>8</w:t>
            </w:r>
          </w:p>
        </w:tc>
        <w:tc>
          <w:tcPr>
            <w:tcW w:w="851" w:type="dxa"/>
            <w:tcBorders>
              <w:top w:val="single" w:sz="4" w:space="0" w:color="auto"/>
            </w:tcBorders>
          </w:tcPr>
          <w:p w:rsidR="00B40782" w:rsidRPr="00C537F6" w:rsidRDefault="00B40782" w:rsidP="00EB4BAC">
            <w:pPr>
              <w:contextualSpacing/>
              <w:jc w:val="both"/>
              <w:rPr>
                <w:rFonts w:eastAsia="Calibri"/>
                <w:sz w:val="22"/>
                <w:szCs w:val="22"/>
                <w:lang w:eastAsia="en-US"/>
              </w:rPr>
            </w:pPr>
            <w:r w:rsidRPr="00C537F6">
              <w:rPr>
                <w:rFonts w:eastAsia="Calibri"/>
                <w:sz w:val="22"/>
                <w:szCs w:val="22"/>
                <w:lang w:eastAsia="en-US"/>
              </w:rPr>
              <w:t>9</w:t>
            </w:r>
          </w:p>
        </w:tc>
        <w:tc>
          <w:tcPr>
            <w:tcW w:w="850" w:type="dxa"/>
            <w:tcBorders>
              <w:top w:val="single" w:sz="4" w:space="0" w:color="auto"/>
            </w:tcBorders>
          </w:tcPr>
          <w:p w:rsidR="00B40782" w:rsidRPr="00C537F6" w:rsidRDefault="00B40782" w:rsidP="00EB4BAC">
            <w:pPr>
              <w:contextualSpacing/>
              <w:jc w:val="both"/>
              <w:rPr>
                <w:rFonts w:eastAsia="Calibri"/>
                <w:sz w:val="22"/>
                <w:szCs w:val="22"/>
                <w:lang w:eastAsia="en-US"/>
              </w:rPr>
            </w:pPr>
            <w:r w:rsidRPr="00C537F6">
              <w:rPr>
                <w:rFonts w:eastAsia="Calibri"/>
                <w:sz w:val="22"/>
                <w:szCs w:val="22"/>
                <w:lang w:eastAsia="en-US"/>
              </w:rPr>
              <w:t>10</w:t>
            </w:r>
          </w:p>
        </w:tc>
        <w:tc>
          <w:tcPr>
            <w:tcW w:w="993" w:type="dxa"/>
            <w:tcBorders>
              <w:top w:val="single" w:sz="4" w:space="0" w:color="auto"/>
            </w:tcBorders>
          </w:tcPr>
          <w:p w:rsidR="00B40782" w:rsidRPr="00C537F6" w:rsidRDefault="00B40782" w:rsidP="00EB4BAC">
            <w:pPr>
              <w:contextualSpacing/>
              <w:jc w:val="both"/>
              <w:rPr>
                <w:rFonts w:eastAsia="Calibri"/>
                <w:sz w:val="22"/>
                <w:szCs w:val="22"/>
                <w:lang w:eastAsia="en-US"/>
              </w:rPr>
            </w:pPr>
            <w:r w:rsidRPr="00C537F6">
              <w:rPr>
                <w:rFonts w:eastAsia="Calibri"/>
                <w:sz w:val="22"/>
                <w:szCs w:val="22"/>
                <w:lang w:eastAsia="en-US"/>
              </w:rPr>
              <w:t>11</w:t>
            </w:r>
          </w:p>
        </w:tc>
        <w:tc>
          <w:tcPr>
            <w:tcW w:w="1559" w:type="dxa"/>
          </w:tcPr>
          <w:p w:rsidR="00B40782" w:rsidRPr="00C537F6" w:rsidRDefault="00B40782" w:rsidP="00EB4BAC">
            <w:pPr>
              <w:contextualSpacing/>
              <w:jc w:val="both"/>
              <w:rPr>
                <w:rFonts w:eastAsia="Calibri"/>
                <w:sz w:val="22"/>
                <w:szCs w:val="22"/>
                <w:lang w:eastAsia="en-US"/>
              </w:rPr>
            </w:pPr>
            <w:r w:rsidRPr="00C537F6">
              <w:rPr>
                <w:rFonts w:eastAsia="Calibri"/>
                <w:sz w:val="22"/>
                <w:szCs w:val="22"/>
                <w:lang w:eastAsia="en-US"/>
              </w:rPr>
              <w:t>12</w:t>
            </w:r>
          </w:p>
        </w:tc>
        <w:tc>
          <w:tcPr>
            <w:tcW w:w="1559" w:type="dxa"/>
          </w:tcPr>
          <w:p w:rsidR="00B40782" w:rsidRPr="00C537F6" w:rsidRDefault="00B40782" w:rsidP="00EB4BAC">
            <w:pPr>
              <w:contextualSpacing/>
              <w:jc w:val="both"/>
              <w:rPr>
                <w:rFonts w:eastAsia="Calibri"/>
                <w:sz w:val="22"/>
                <w:szCs w:val="22"/>
                <w:lang w:eastAsia="en-US"/>
              </w:rPr>
            </w:pPr>
            <w:r w:rsidRPr="00C537F6">
              <w:rPr>
                <w:rFonts w:eastAsia="Calibri"/>
                <w:sz w:val="22"/>
                <w:szCs w:val="22"/>
                <w:lang w:eastAsia="en-US"/>
              </w:rPr>
              <w:t>13</w:t>
            </w:r>
          </w:p>
        </w:tc>
        <w:tc>
          <w:tcPr>
            <w:tcW w:w="993" w:type="dxa"/>
          </w:tcPr>
          <w:p w:rsidR="00B40782" w:rsidRPr="00C537F6" w:rsidRDefault="00B40782" w:rsidP="00EB4BAC">
            <w:pPr>
              <w:contextualSpacing/>
              <w:jc w:val="both"/>
              <w:rPr>
                <w:rFonts w:eastAsia="Calibri"/>
                <w:sz w:val="22"/>
                <w:szCs w:val="22"/>
                <w:lang w:eastAsia="en-US"/>
              </w:rPr>
            </w:pPr>
            <w:r w:rsidRPr="00C537F6">
              <w:rPr>
                <w:rFonts w:eastAsia="Calibri"/>
                <w:sz w:val="22"/>
                <w:szCs w:val="22"/>
                <w:lang w:eastAsia="en-US"/>
              </w:rPr>
              <w:t>14</w:t>
            </w:r>
          </w:p>
        </w:tc>
      </w:tr>
      <w:tr w:rsidR="00EB4BAC" w:rsidRPr="00C537F6" w:rsidTr="00C537F6">
        <w:trPr>
          <w:trHeight w:val="298"/>
        </w:trPr>
        <w:tc>
          <w:tcPr>
            <w:tcW w:w="14739" w:type="dxa"/>
            <w:gridSpan w:val="14"/>
          </w:tcPr>
          <w:p w:rsidR="00A93A19" w:rsidRPr="00C537F6" w:rsidRDefault="00FF2542" w:rsidP="0079350E">
            <w:pPr>
              <w:contextualSpacing/>
              <w:jc w:val="center"/>
              <w:rPr>
                <w:rFonts w:eastAsia="Calibri"/>
                <w:sz w:val="22"/>
                <w:szCs w:val="22"/>
                <w:lang w:eastAsia="en-US"/>
              </w:rPr>
            </w:pPr>
            <w:r>
              <w:rPr>
                <w:sz w:val="22"/>
                <w:szCs w:val="22"/>
                <w:lang w:eastAsia="ar-SA"/>
              </w:rPr>
              <w:t xml:space="preserve">Цель 1. </w:t>
            </w:r>
            <w:r w:rsidR="00A93A19" w:rsidRPr="00C537F6">
              <w:rPr>
                <w:sz w:val="22"/>
                <w:szCs w:val="22"/>
                <w:lang w:eastAsia="ar-SA"/>
              </w:rPr>
              <w:t>Создание условий для развития жилищного строительства и обеспечения жильем отдельных категорий граждан</w:t>
            </w:r>
          </w:p>
        </w:tc>
      </w:tr>
      <w:tr w:rsidR="00F01B03" w:rsidRPr="00C537F6" w:rsidTr="00FF2542">
        <w:trPr>
          <w:trHeight w:val="298"/>
        </w:trPr>
        <w:tc>
          <w:tcPr>
            <w:tcW w:w="561" w:type="dxa"/>
          </w:tcPr>
          <w:p w:rsidR="00F01B03" w:rsidRPr="00C537F6" w:rsidRDefault="00F01B03" w:rsidP="00F01B03">
            <w:pPr>
              <w:jc w:val="both"/>
              <w:rPr>
                <w:sz w:val="22"/>
                <w:szCs w:val="22"/>
              </w:rPr>
            </w:pPr>
            <w:r w:rsidRPr="00C537F6">
              <w:rPr>
                <w:sz w:val="22"/>
                <w:szCs w:val="22"/>
              </w:rPr>
              <w:t>1.</w:t>
            </w:r>
            <w:r>
              <w:rPr>
                <w:sz w:val="22"/>
                <w:szCs w:val="22"/>
              </w:rPr>
              <w:t>1.</w:t>
            </w:r>
          </w:p>
        </w:tc>
        <w:tc>
          <w:tcPr>
            <w:tcW w:w="2128" w:type="dxa"/>
          </w:tcPr>
          <w:p w:rsidR="00F01B03" w:rsidRPr="00C537F6" w:rsidRDefault="00F01B03" w:rsidP="00F01B03">
            <w:pPr>
              <w:ind w:right="-21"/>
              <w:contextualSpacing/>
              <w:jc w:val="both"/>
              <w:rPr>
                <w:rFonts w:eastAsia="Calibri"/>
                <w:sz w:val="22"/>
                <w:szCs w:val="22"/>
                <w:lang w:eastAsia="en-US"/>
              </w:rPr>
            </w:pPr>
            <w:r w:rsidRPr="00C537F6">
              <w:rPr>
                <w:sz w:val="22"/>
                <w:szCs w:val="22"/>
              </w:rPr>
              <w:t>Увеличение объема жилищного строительства</w:t>
            </w:r>
          </w:p>
        </w:tc>
        <w:tc>
          <w:tcPr>
            <w:tcW w:w="1134" w:type="dxa"/>
          </w:tcPr>
          <w:p w:rsidR="00F01B03" w:rsidRPr="00C537F6" w:rsidRDefault="00F01B03" w:rsidP="00F01B03">
            <w:pPr>
              <w:jc w:val="both"/>
              <w:rPr>
                <w:sz w:val="22"/>
                <w:szCs w:val="22"/>
              </w:rPr>
            </w:pPr>
            <w:r w:rsidRPr="00C537F6">
              <w:rPr>
                <w:sz w:val="22"/>
                <w:szCs w:val="22"/>
              </w:rPr>
              <w:t>млн. кв. м</w:t>
            </w:r>
          </w:p>
        </w:tc>
        <w:tc>
          <w:tcPr>
            <w:tcW w:w="851" w:type="dxa"/>
          </w:tcPr>
          <w:p w:rsidR="00F01B03" w:rsidRPr="00C537F6" w:rsidRDefault="00F01B03" w:rsidP="00F01B03">
            <w:pPr>
              <w:jc w:val="both"/>
              <w:rPr>
                <w:sz w:val="22"/>
                <w:szCs w:val="22"/>
              </w:rPr>
            </w:pPr>
            <w:r w:rsidRPr="00C537F6">
              <w:rPr>
                <w:rFonts w:eastAsia="Calibri"/>
                <w:sz w:val="22"/>
                <w:szCs w:val="22"/>
                <w:lang w:eastAsia="en-US"/>
              </w:rPr>
              <w:t>0,017</w:t>
            </w:r>
          </w:p>
        </w:tc>
        <w:tc>
          <w:tcPr>
            <w:tcW w:w="709" w:type="dxa"/>
            <w:tcBorders>
              <w:top w:val="single" w:sz="4" w:space="0" w:color="auto"/>
            </w:tcBorders>
          </w:tcPr>
          <w:p w:rsidR="00F01B03" w:rsidRPr="00C537F6" w:rsidRDefault="00F01B03" w:rsidP="00F01B03">
            <w:pPr>
              <w:ind w:left="27"/>
              <w:contextualSpacing/>
              <w:jc w:val="both"/>
              <w:rPr>
                <w:rFonts w:eastAsia="Calibri"/>
                <w:sz w:val="22"/>
                <w:szCs w:val="22"/>
                <w:lang w:eastAsia="en-US"/>
              </w:rPr>
            </w:pPr>
            <w:r w:rsidRPr="00C537F6">
              <w:rPr>
                <w:sz w:val="22"/>
                <w:szCs w:val="22"/>
              </w:rPr>
              <w:t>2022</w:t>
            </w:r>
          </w:p>
        </w:tc>
        <w:tc>
          <w:tcPr>
            <w:tcW w:w="849" w:type="dxa"/>
            <w:tcBorders>
              <w:top w:val="single" w:sz="4" w:space="0" w:color="auto"/>
            </w:tcBorders>
          </w:tcPr>
          <w:p w:rsidR="00F01B03" w:rsidRPr="00C537F6" w:rsidRDefault="00F01B03" w:rsidP="00F01B03">
            <w:pPr>
              <w:jc w:val="both"/>
              <w:rPr>
                <w:sz w:val="22"/>
                <w:szCs w:val="22"/>
              </w:rPr>
            </w:pPr>
            <w:r w:rsidRPr="00C537F6">
              <w:rPr>
                <w:sz w:val="22"/>
                <w:szCs w:val="22"/>
              </w:rPr>
              <w:t>0,019</w:t>
            </w:r>
          </w:p>
        </w:tc>
        <w:tc>
          <w:tcPr>
            <w:tcW w:w="852" w:type="dxa"/>
            <w:tcBorders>
              <w:top w:val="single" w:sz="4" w:space="0" w:color="auto"/>
            </w:tcBorders>
          </w:tcPr>
          <w:p w:rsidR="00F01B03" w:rsidRPr="00C537F6" w:rsidRDefault="00F01B03" w:rsidP="00F01B03">
            <w:pPr>
              <w:jc w:val="both"/>
              <w:rPr>
                <w:sz w:val="22"/>
                <w:szCs w:val="22"/>
              </w:rPr>
            </w:pPr>
            <w:r w:rsidRPr="00C537F6">
              <w:rPr>
                <w:sz w:val="22"/>
                <w:szCs w:val="22"/>
              </w:rPr>
              <w:t>0,019</w:t>
            </w:r>
          </w:p>
        </w:tc>
        <w:tc>
          <w:tcPr>
            <w:tcW w:w="850" w:type="dxa"/>
            <w:tcBorders>
              <w:top w:val="single" w:sz="4" w:space="0" w:color="auto"/>
            </w:tcBorders>
          </w:tcPr>
          <w:p w:rsidR="00F01B03" w:rsidRPr="00247C35" w:rsidRDefault="00F01B03" w:rsidP="00E54C5F">
            <w:r w:rsidRPr="00247C35">
              <w:rPr>
                <w:sz w:val="22"/>
                <w:szCs w:val="22"/>
              </w:rPr>
              <w:t>0,01</w:t>
            </w:r>
            <w:r w:rsidR="00E54C5F" w:rsidRPr="00247C35">
              <w:rPr>
                <w:sz w:val="22"/>
                <w:szCs w:val="22"/>
              </w:rPr>
              <w:t>9</w:t>
            </w:r>
          </w:p>
        </w:tc>
        <w:tc>
          <w:tcPr>
            <w:tcW w:w="851" w:type="dxa"/>
            <w:tcBorders>
              <w:top w:val="single" w:sz="4" w:space="0" w:color="auto"/>
            </w:tcBorders>
          </w:tcPr>
          <w:p w:rsidR="00F01B03" w:rsidRPr="00247C35" w:rsidRDefault="00F01B03" w:rsidP="00AD4703">
            <w:r w:rsidRPr="00247C35">
              <w:rPr>
                <w:sz w:val="22"/>
                <w:szCs w:val="22"/>
              </w:rPr>
              <w:t>0,0</w:t>
            </w:r>
            <w:r w:rsidR="00E54C5F" w:rsidRPr="00247C35">
              <w:rPr>
                <w:sz w:val="22"/>
                <w:szCs w:val="22"/>
              </w:rPr>
              <w:t>2</w:t>
            </w:r>
            <w:r w:rsidR="00AD4703" w:rsidRPr="00247C35">
              <w:rPr>
                <w:sz w:val="22"/>
                <w:szCs w:val="22"/>
              </w:rPr>
              <w:t>2</w:t>
            </w:r>
          </w:p>
        </w:tc>
        <w:tc>
          <w:tcPr>
            <w:tcW w:w="850" w:type="dxa"/>
            <w:tcBorders>
              <w:top w:val="single" w:sz="4" w:space="0" w:color="auto"/>
            </w:tcBorders>
          </w:tcPr>
          <w:p w:rsidR="00F01B03" w:rsidRPr="002673F5" w:rsidRDefault="00F01B03" w:rsidP="00E54C5F">
            <w:r w:rsidRPr="002673F5">
              <w:rPr>
                <w:sz w:val="22"/>
                <w:szCs w:val="22"/>
              </w:rPr>
              <w:t>0,0</w:t>
            </w:r>
            <w:r w:rsidR="00E54C5F" w:rsidRPr="002673F5">
              <w:rPr>
                <w:sz w:val="22"/>
                <w:szCs w:val="22"/>
              </w:rPr>
              <w:t>25</w:t>
            </w:r>
          </w:p>
        </w:tc>
        <w:tc>
          <w:tcPr>
            <w:tcW w:w="993" w:type="dxa"/>
            <w:tcBorders>
              <w:top w:val="single" w:sz="4" w:space="0" w:color="auto"/>
            </w:tcBorders>
          </w:tcPr>
          <w:p w:rsidR="00F01B03" w:rsidRPr="002673F5" w:rsidRDefault="00AD4703" w:rsidP="003072F3">
            <w:pPr>
              <w:contextualSpacing/>
              <w:jc w:val="both"/>
              <w:rPr>
                <w:rFonts w:eastAsia="Calibri"/>
                <w:sz w:val="22"/>
                <w:szCs w:val="22"/>
                <w:lang w:eastAsia="en-US"/>
              </w:rPr>
            </w:pPr>
            <w:r w:rsidRPr="002673F5">
              <w:rPr>
                <w:rFonts w:eastAsia="Calibri"/>
                <w:sz w:val="22"/>
                <w:szCs w:val="22"/>
                <w:lang w:eastAsia="en-US"/>
              </w:rPr>
              <w:t>0,</w:t>
            </w:r>
            <w:r w:rsidR="003072F3" w:rsidRPr="002673F5">
              <w:rPr>
                <w:rFonts w:eastAsia="Calibri"/>
                <w:sz w:val="22"/>
                <w:szCs w:val="22"/>
                <w:lang w:eastAsia="en-US"/>
              </w:rPr>
              <w:t>030</w:t>
            </w:r>
          </w:p>
        </w:tc>
        <w:tc>
          <w:tcPr>
            <w:tcW w:w="1559" w:type="dxa"/>
          </w:tcPr>
          <w:p w:rsidR="00F01B03" w:rsidRPr="00C537F6" w:rsidRDefault="00F01B03" w:rsidP="00F01B03">
            <w:pPr>
              <w:widowControl w:val="0"/>
              <w:autoSpaceDE w:val="0"/>
              <w:autoSpaceDN w:val="0"/>
              <w:jc w:val="both"/>
              <w:rPr>
                <w:sz w:val="22"/>
                <w:szCs w:val="22"/>
              </w:rPr>
            </w:pPr>
            <w:r w:rsidRPr="00C537F6">
              <w:rPr>
                <w:sz w:val="22"/>
                <w:szCs w:val="22"/>
              </w:rPr>
              <w:t>приказ Министерства строительства и жилищно-коммунального хозяйства Российской Федерации от 18.04.2019 № 228/пр «Об утверждении официальной статистической методологии мониторинга достижения целей национальног</w:t>
            </w:r>
            <w:r w:rsidRPr="00C537F6">
              <w:rPr>
                <w:sz w:val="22"/>
                <w:szCs w:val="22"/>
              </w:rPr>
              <w:lastRenderedPageBreak/>
              <w:t>о проекта «Жилье и городская среда»</w:t>
            </w:r>
          </w:p>
        </w:tc>
        <w:tc>
          <w:tcPr>
            <w:tcW w:w="1559" w:type="dxa"/>
          </w:tcPr>
          <w:p w:rsidR="00F01B03" w:rsidRPr="00C537F6" w:rsidRDefault="00F01B03" w:rsidP="00F01B03">
            <w:pPr>
              <w:widowControl w:val="0"/>
              <w:autoSpaceDE w:val="0"/>
              <w:autoSpaceDN w:val="0"/>
              <w:jc w:val="both"/>
              <w:rPr>
                <w:sz w:val="22"/>
                <w:szCs w:val="22"/>
              </w:rPr>
            </w:pPr>
            <w:r w:rsidRPr="00C537F6">
              <w:rPr>
                <w:sz w:val="22"/>
                <w:szCs w:val="22"/>
              </w:rPr>
              <w:lastRenderedPageBreak/>
              <w:t>Управление</w:t>
            </w:r>
          </w:p>
        </w:tc>
        <w:tc>
          <w:tcPr>
            <w:tcW w:w="993" w:type="dxa"/>
          </w:tcPr>
          <w:p w:rsidR="00F01B03" w:rsidRPr="00C537F6" w:rsidRDefault="00F01B03" w:rsidP="00F01B03">
            <w:pPr>
              <w:ind w:firstLine="22"/>
              <w:rPr>
                <w:sz w:val="22"/>
                <w:szCs w:val="22"/>
              </w:rPr>
            </w:pPr>
            <w:r w:rsidRPr="00C537F6">
              <w:rPr>
                <w:sz w:val="22"/>
                <w:szCs w:val="22"/>
              </w:rPr>
              <w:t xml:space="preserve">Улучшение жилищных условий не менее 5 млн. семей ежегодно и увеличение объема жилищного строительства не менее </w:t>
            </w:r>
            <w:r w:rsidRPr="00C537F6">
              <w:rPr>
                <w:sz w:val="22"/>
                <w:szCs w:val="22"/>
              </w:rPr>
              <w:lastRenderedPageBreak/>
              <w:t xml:space="preserve">чем до 120 млн. кв. метров в год </w:t>
            </w:r>
          </w:p>
          <w:p w:rsidR="00F01B03" w:rsidRPr="00C537F6" w:rsidRDefault="00F01B03" w:rsidP="00F01B03">
            <w:pPr>
              <w:contextualSpacing/>
              <w:jc w:val="both"/>
              <w:rPr>
                <w:rFonts w:eastAsia="Calibri"/>
                <w:sz w:val="22"/>
                <w:szCs w:val="22"/>
                <w:lang w:eastAsia="en-US"/>
              </w:rPr>
            </w:pPr>
          </w:p>
        </w:tc>
      </w:tr>
      <w:tr w:rsidR="00EB4BAC" w:rsidRPr="00C537F6" w:rsidTr="00FF2542">
        <w:trPr>
          <w:trHeight w:val="298"/>
        </w:trPr>
        <w:tc>
          <w:tcPr>
            <w:tcW w:w="561" w:type="dxa"/>
          </w:tcPr>
          <w:p w:rsidR="00422BC7" w:rsidRPr="00C537F6" w:rsidRDefault="00FF2542" w:rsidP="00EB4BAC">
            <w:pPr>
              <w:jc w:val="both"/>
              <w:rPr>
                <w:sz w:val="22"/>
                <w:szCs w:val="22"/>
              </w:rPr>
            </w:pPr>
            <w:r>
              <w:rPr>
                <w:sz w:val="22"/>
                <w:szCs w:val="22"/>
              </w:rPr>
              <w:lastRenderedPageBreak/>
              <w:t>1.</w:t>
            </w:r>
            <w:r w:rsidR="00422BC7" w:rsidRPr="00C537F6">
              <w:rPr>
                <w:sz w:val="22"/>
                <w:szCs w:val="22"/>
              </w:rPr>
              <w:t>2.</w:t>
            </w:r>
          </w:p>
        </w:tc>
        <w:tc>
          <w:tcPr>
            <w:tcW w:w="2128" w:type="dxa"/>
          </w:tcPr>
          <w:p w:rsidR="00422BC7" w:rsidRPr="00C537F6" w:rsidRDefault="00422BC7" w:rsidP="00EB4BAC">
            <w:pPr>
              <w:ind w:right="-21"/>
              <w:contextualSpacing/>
              <w:jc w:val="both"/>
              <w:rPr>
                <w:rFonts w:eastAsia="Calibri"/>
                <w:sz w:val="22"/>
                <w:szCs w:val="22"/>
                <w:lang w:eastAsia="en-US"/>
              </w:rPr>
            </w:pPr>
            <w:r w:rsidRPr="00C537F6">
              <w:rPr>
                <w:sz w:val="22"/>
                <w:szCs w:val="22"/>
              </w:rPr>
              <w:t>Общая площадь жилых помещений, приходящихся в среднем на 1 жителя</w:t>
            </w:r>
          </w:p>
        </w:tc>
        <w:tc>
          <w:tcPr>
            <w:tcW w:w="1134" w:type="dxa"/>
          </w:tcPr>
          <w:p w:rsidR="00422BC7" w:rsidRPr="00C537F6" w:rsidRDefault="00422BC7" w:rsidP="00EB4BAC">
            <w:pPr>
              <w:jc w:val="both"/>
              <w:rPr>
                <w:sz w:val="22"/>
                <w:szCs w:val="22"/>
              </w:rPr>
            </w:pPr>
            <w:r w:rsidRPr="00C537F6">
              <w:rPr>
                <w:sz w:val="22"/>
                <w:szCs w:val="22"/>
              </w:rPr>
              <w:t>кв. м</w:t>
            </w:r>
          </w:p>
        </w:tc>
        <w:tc>
          <w:tcPr>
            <w:tcW w:w="851" w:type="dxa"/>
          </w:tcPr>
          <w:p w:rsidR="003D19A0" w:rsidRPr="00C537F6" w:rsidRDefault="003D19A0" w:rsidP="003D19A0">
            <w:pPr>
              <w:ind w:left="27"/>
              <w:contextualSpacing/>
              <w:jc w:val="both"/>
              <w:rPr>
                <w:rFonts w:eastAsia="Calibri"/>
                <w:sz w:val="22"/>
                <w:szCs w:val="22"/>
                <w:lang w:eastAsia="en-US"/>
              </w:rPr>
            </w:pPr>
            <w:r w:rsidRPr="00C537F6">
              <w:rPr>
                <w:rFonts w:eastAsia="Calibri"/>
                <w:sz w:val="22"/>
                <w:szCs w:val="22"/>
                <w:lang w:eastAsia="en-US"/>
              </w:rPr>
              <w:t>18,3</w:t>
            </w:r>
          </w:p>
          <w:p w:rsidR="00422BC7" w:rsidRPr="00C537F6" w:rsidRDefault="00422BC7" w:rsidP="00EB4BAC">
            <w:pPr>
              <w:jc w:val="both"/>
              <w:rPr>
                <w:sz w:val="22"/>
                <w:szCs w:val="22"/>
              </w:rPr>
            </w:pPr>
          </w:p>
        </w:tc>
        <w:tc>
          <w:tcPr>
            <w:tcW w:w="709" w:type="dxa"/>
            <w:tcBorders>
              <w:top w:val="single" w:sz="4" w:space="0" w:color="auto"/>
            </w:tcBorders>
          </w:tcPr>
          <w:p w:rsidR="00422BC7" w:rsidRPr="00C537F6" w:rsidRDefault="003D19A0" w:rsidP="003D19A0">
            <w:pPr>
              <w:contextualSpacing/>
              <w:jc w:val="both"/>
              <w:rPr>
                <w:rFonts w:eastAsia="Calibri"/>
                <w:sz w:val="22"/>
                <w:szCs w:val="22"/>
                <w:lang w:eastAsia="en-US"/>
              </w:rPr>
            </w:pPr>
            <w:r w:rsidRPr="00C537F6">
              <w:rPr>
                <w:sz w:val="22"/>
                <w:szCs w:val="22"/>
              </w:rPr>
              <w:t>2022</w:t>
            </w:r>
          </w:p>
        </w:tc>
        <w:tc>
          <w:tcPr>
            <w:tcW w:w="849" w:type="dxa"/>
            <w:tcBorders>
              <w:top w:val="single" w:sz="4" w:space="0" w:color="auto"/>
            </w:tcBorders>
          </w:tcPr>
          <w:p w:rsidR="00422BC7" w:rsidRPr="00C537F6" w:rsidRDefault="00422BC7" w:rsidP="00EB4BAC">
            <w:pPr>
              <w:jc w:val="both"/>
              <w:rPr>
                <w:sz w:val="22"/>
                <w:szCs w:val="22"/>
              </w:rPr>
            </w:pPr>
            <w:r w:rsidRPr="00C537F6">
              <w:rPr>
                <w:sz w:val="22"/>
                <w:szCs w:val="22"/>
              </w:rPr>
              <w:t>18,4</w:t>
            </w:r>
          </w:p>
        </w:tc>
        <w:tc>
          <w:tcPr>
            <w:tcW w:w="852" w:type="dxa"/>
            <w:tcBorders>
              <w:top w:val="single" w:sz="4" w:space="0" w:color="auto"/>
            </w:tcBorders>
          </w:tcPr>
          <w:p w:rsidR="00422BC7" w:rsidRPr="00C537F6" w:rsidRDefault="00422BC7" w:rsidP="00EB4BAC">
            <w:pPr>
              <w:ind w:left="-2"/>
              <w:contextualSpacing/>
              <w:jc w:val="both"/>
              <w:rPr>
                <w:rFonts w:eastAsia="Calibri"/>
                <w:sz w:val="22"/>
                <w:szCs w:val="22"/>
                <w:lang w:eastAsia="en-US"/>
              </w:rPr>
            </w:pPr>
            <w:r w:rsidRPr="00C537F6">
              <w:rPr>
                <w:rFonts w:eastAsia="Calibri"/>
                <w:sz w:val="22"/>
                <w:szCs w:val="22"/>
                <w:lang w:eastAsia="en-US"/>
              </w:rPr>
              <w:t>18,4</w:t>
            </w:r>
          </w:p>
        </w:tc>
        <w:tc>
          <w:tcPr>
            <w:tcW w:w="850" w:type="dxa"/>
            <w:tcBorders>
              <w:top w:val="single" w:sz="4" w:space="0" w:color="auto"/>
            </w:tcBorders>
          </w:tcPr>
          <w:p w:rsidR="00422BC7" w:rsidRPr="00C537F6" w:rsidRDefault="00422BC7" w:rsidP="00EB4BAC">
            <w:pPr>
              <w:contextualSpacing/>
              <w:jc w:val="both"/>
              <w:rPr>
                <w:rFonts w:eastAsia="Calibri"/>
                <w:sz w:val="22"/>
                <w:szCs w:val="22"/>
                <w:lang w:eastAsia="en-US"/>
              </w:rPr>
            </w:pPr>
            <w:r w:rsidRPr="00C537F6">
              <w:rPr>
                <w:rFonts w:eastAsia="Calibri"/>
                <w:sz w:val="22"/>
                <w:szCs w:val="22"/>
                <w:lang w:eastAsia="en-US"/>
              </w:rPr>
              <w:t>18,5</w:t>
            </w:r>
          </w:p>
        </w:tc>
        <w:tc>
          <w:tcPr>
            <w:tcW w:w="851" w:type="dxa"/>
            <w:tcBorders>
              <w:top w:val="single" w:sz="4" w:space="0" w:color="auto"/>
            </w:tcBorders>
          </w:tcPr>
          <w:p w:rsidR="00422BC7" w:rsidRPr="00C537F6" w:rsidRDefault="00422BC7" w:rsidP="00EB4BAC">
            <w:pPr>
              <w:contextualSpacing/>
              <w:jc w:val="both"/>
              <w:rPr>
                <w:rFonts w:eastAsia="Calibri"/>
                <w:sz w:val="22"/>
                <w:szCs w:val="22"/>
                <w:lang w:eastAsia="en-US"/>
              </w:rPr>
            </w:pPr>
            <w:r w:rsidRPr="00C537F6">
              <w:rPr>
                <w:rFonts w:eastAsia="Calibri"/>
                <w:sz w:val="22"/>
                <w:szCs w:val="22"/>
                <w:lang w:eastAsia="en-US"/>
              </w:rPr>
              <w:t>18,5</w:t>
            </w:r>
          </w:p>
        </w:tc>
        <w:tc>
          <w:tcPr>
            <w:tcW w:w="850" w:type="dxa"/>
            <w:tcBorders>
              <w:top w:val="single" w:sz="4" w:space="0" w:color="auto"/>
            </w:tcBorders>
          </w:tcPr>
          <w:p w:rsidR="00422BC7" w:rsidRPr="00C537F6" w:rsidRDefault="00422BC7" w:rsidP="00EB4BAC">
            <w:pPr>
              <w:contextualSpacing/>
              <w:jc w:val="both"/>
              <w:rPr>
                <w:rFonts w:eastAsia="Calibri"/>
                <w:sz w:val="22"/>
                <w:szCs w:val="22"/>
                <w:lang w:eastAsia="en-US"/>
              </w:rPr>
            </w:pPr>
            <w:r w:rsidRPr="00C537F6">
              <w:rPr>
                <w:rFonts w:eastAsia="Calibri"/>
                <w:sz w:val="22"/>
                <w:szCs w:val="22"/>
                <w:lang w:eastAsia="en-US"/>
              </w:rPr>
              <w:t>18,6</w:t>
            </w:r>
          </w:p>
        </w:tc>
        <w:tc>
          <w:tcPr>
            <w:tcW w:w="993" w:type="dxa"/>
            <w:tcBorders>
              <w:top w:val="single" w:sz="4" w:space="0" w:color="auto"/>
            </w:tcBorders>
          </w:tcPr>
          <w:p w:rsidR="00422BC7" w:rsidRPr="00C537F6" w:rsidRDefault="00422BC7" w:rsidP="00EB4BAC">
            <w:pPr>
              <w:contextualSpacing/>
              <w:jc w:val="both"/>
              <w:rPr>
                <w:rFonts w:eastAsia="Calibri"/>
                <w:sz w:val="22"/>
                <w:szCs w:val="22"/>
                <w:lang w:eastAsia="en-US"/>
              </w:rPr>
            </w:pPr>
            <w:r w:rsidRPr="00C537F6">
              <w:rPr>
                <w:rFonts w:eastAsia="Calibri"/>
                <w:sz w:val="22"/>
                <w:szCs w:val="22"/>
                <w:lang w:eastAsia="en-US"/>
              </w:rPr>
              <w:t>19</w:t>
            </w:r>
          </w:p>
        </w:tc>
        <w:tc>
          <w:tcPr>
            <w:tcW w:w="1559" w:type="dxa"/>
          </w:tcPr>
          <w:p w:rsidR="00422BC7" w:rsidRPr="00C537F6" w:rsidRDefault="00422BC7" w:rsidP="00EB4BAC">
            <w:pPr>
              <w:widowControl w:val="0"/>
              <w:autoSpaceDE w:val="0"/>
              <w:autoSpaceDN w:val="0"/>
              <w:jc w:val="both"/>
              <w:rPr>
                <w:sz w:val="22"/>
                <w:szCs w:val="22"/>
              </w:rPr>
            </w:pPr>
            <w:r w:rsidRPr="00C537F6">
              <w:rPr>
                <w:sz w:val="22"/>
                <w:szCs w:val="22"/>
              </w:rPr>
              <w:t>приказ Министерства строительства и жилищно-коммунального хозяйства Российской Федерации от 18.04.2019 № 228/пр «Об утверждении официальной статистической методологии мониторинга достижения целей национального проекта «Жилье и городская среда»</w:t>
            </w:r>
          </w:p>
        </w:tc>
        <w:tc>
          <w:tcPr>
            <w:tcW w:w="1559" w:type="dxa"/>
          </w:tcPr>
          <w:p w:rsidR="00422BC7" w:rsidRPr="00C537F6" w:rsidRDefault="003D19A0" w:rsidP="003D19A0">
            <w:pPr>
              <w:widowControl w:val="0"/>
              <w:autoSpaceDE w:val="0"/>
              <w:autoSpaceDN w:val="0"/>
              <w:jc w:val="both"/>
              <w:rPr>
                <w:sz w:val="22"/>
                <w:szCs w:val="22"/>
              </w:rPr>
            </w:pPr>
            <w:r w:rsidRPr="00C537F6">
              <w:rPr>
                <w:sz w:val="22"/>
                <w:szCs w:val="22"/>
              </w:rPr>
              <w:t xml:space="preserve">Управление </w:t>
            </w:r>
            <w:r w:rsidR="00422BC7" w:rsidRPr="00C537F6">
              <w:rPr>
                <w:sz w:val="22"/>
                <w:szCs w:val="22"/>
              </w:rPr>
              <w:t xml:space="preserve"> </w:t>
            </w:r>
          </w:p>
        </w:tc>
        <w:tc>
          <w:tcPr>
            <w:tcW w:w="993" w:type="dxa"/>
          </w:tcPr>
          <w:p w:rsidR="00422BC7" w:rsidRPr="00C537F6" w:rsidRDefault="00C537F6" w:rsidP="00EB4BAC">
            <w:pPr>
              <w:contextualSpacing/>
              <w:jc w:val="both"/>
              <w:rPr>
                <w:rFonts w:eastAsia="Calibri"/>
                <w:sz w:val="22"/>
                <w:szCs w:val="22"/>
                <w:lang w:eastAsia="en-US"/>
              </w:rPr>
            </w:pPr>
            <w:r w:rsidRPr="00C537F6">
              <w:rPr>
                <w:rFonts w:eastAsia="Calibri"/>
                <w:sz w:val="22"/>
                <w:szCs w:val="22"/>
                <w:lang w:eastAsia="en-US"/>
              </w:rPr>
              <w:t>-</w:t>
            </w:r>
          </w:p>
        </w:tc>
      </w:tr>
      <w:tr w:rsidR="00EB4BAC" w:rsidRPr="00C537F6" w:rsidTr="00FF2542">
        <w:trPr>
          <w:trHeight w:val="298"/>
        </w:trPr>
        <w:tc>
          <w:tcPr>
            <w:tcW w:w="561" w:type="dxa"/>
          </w:tcPr>
          <w:p w:rsidR="00422BC7" w:rsidRPr="00C537F6" w:rsidRDefault="00FF2542" w:rsidP="00EB4BAC">
            <w:pPr>
              <w:jc w:val="both"/>
              <w:rPr>
                <w:sz w:val="22"/>
                <w:szCs w:val="22"/>
              </w:rPr>
            </w:pPr>
            <w:r>
              <w:rPr>
                <w:sz w:val="22"/>
                <w:szCs w:val="22"/>
              </w:rPr>
              <w:t>1.</w:t>
            </w:r>
            <w:r w:rsidR="00422BC7" w:rsidRPr="00C537F6">
              <w:rPr>
                <w:sz w:val="22"/>
                <w:szCs w:val="22"/>
              </w:rPr>
              <w:t>3.</w:t>
            </w:r>
          </w:p>
        </w:tc>
        <w:tc>
          <w:tcPr>
            <w:tcW w:w="2128" w:type="dxa"/>
          </w:tcPr>
          <w:p w:rsidR="00422BC7" w:rsidRPr="00C537F6" w:rsidRDefault="00422BC7" w:rsidP="00C537F6">
            <w:pPr>
              <w:widowControl w:val="0"/>
              <w:autoSpaceDE w:val="0"/>
              <w:autoSpaceDN w:val="0"/>
              <w:jc w:val="both"/>
              <w:rPr>
                <w:sz w:val="22"/>
                <w:szCs w:val="22"/>
              </w:rPr>
            </w:pPr>
            <w:r w:rsidRPr="00C537F6">
              <w:rPr>
                <w:sz w:val="22"/>
                <w:szCs w:val="22"/>
              </w:rPr>
              <w:t xml:space="preserve">Общая площадь земельных участков, предоставленных для жилищного строительства, индивидуального жилищного строительства, в расчете на 10 тыс. чел. </w:t>
            </w:r>
          </w:p>
        </w:tc>
        <w:tc>
          <w:tcPr>
            <w:tcW w:w="1134" w:type="dxa"/>
          </w:tcPr>
          <w:p w:rsidR="00422BC7" w:rsidRPr="00C90929" w:rsidRDefault="00422BC7" w:rsidP="00EB4BAC">
            <w:pPr>
              <w:jc w:val="both"/>
              <w:rPr>
                <w:sz w:val="22"/>
                <w:szCs w:val="22"/>
              </w:rPr>
            </w:pPr>
            <w:r w:rsidRPr="00C90929">
              <w:rPr>
                <w:sz w:val="22"/>
                <w:szCs w:val="22"/>
              </w:rPr>
              <w:t>га</w:t>
            </w:r>
          </w:p>
        </w:tc>
        <w:tc>
          <w:tcPr>
            <w:tcW w:w="851" w:type="dxa"/>
          </w:tcPr>
          <w:p w:rsidR="00422BC7" w:rsidRPr="00C90929" w:rsidRDefault="003D19A0" w:rsidP="00EB4BAC">
            <w:pPr>
              <w:jc w:val="both"/>
              <w:rPr>
                <w:sz w:val="22"/>
                <w:szCs w:val="22"/>
              </w:rPr>
            </w:pPr>
            <w:r w:rsidRPr="00C90929">
              <w:rPr>
                <w:rFonts w:eastAsia="Calibri"/>
                <w:sz w:val="22"/>
                <w:szCs w:val="22"/>
                <w:lang w:eastAsia="en-US"/>
              </w:rPr>
              <w:t>1,3</w:t>
            </w:r>
          </w:p>
        </w:tc>
        <w:tc>
          <w:tcPr>
            <w:tcW w:w="709" w:type="dxa"/>
            <w:tcBorders>
              <w:top w:val="single" w:sz="4" w:space="0" w:color="auto"/>
            </w:tcBorders>
          </w:tcPr>
          <w:p w:rsidR="00422BC7" w:rsidRPr="00C537F6" w:rsidRDefault="003D19A0" w:rsidP="00EB4BAC">
            <w:pPr>
              <w:ind w:left="27"/>
              <w:contextualSpacing/>
              <w:jc w:val="both"/>
              <w:rPr>
                <w:rFonts w:eastAsia="Calibri"/>
                <w:sz w:val="22"/>
                <w:szCs w:val="22"/>
                <w:lang w:eastAsia="en-US"/>
              </w:rPr>
            </w:pPr>
            <w:r w:rsidRPr="00C537F6">
              <w:rPr>
                <w:sz w:val="22"/>
                <w:szCs w:val="22"/>
              </w:rPr>
              <w:t>2022</w:t>
            </w:r>
          </w:p>
        </w:tc>
        <w:tc>
          <w:tcPr>
            <w:tcW w:w="849" w:type="dxa"/>
            <w:tcBorders>
              <w:top w:val="single" w:sz="4" w:space="0" w:color="auto"/>
            </w:tcBorders>
          </w:tcPr>
          <w:p w:rsidR="00422BC7" w:rsidRPr="00C537F6" w:rsidRDefault="00422BC7" w:rsidP="00EB4BAC">
            <w:pPr>
              <w:jc w:val="both"/>
              <w:rPr>
                <w:sz w:val="22"/>
                <w:szCs w:val="22"/>
              </w:rPr>
            </w:pPr>
            <w:r w:rsidRPr="00C537F6">
              <w:rPr>
                <w:sz w:val="22"/>
                <w:szCs w:val="22"/>
              </w:rPr>
              <w:t>1,3</w:t>
            </w:r>
          </w:p>
        </w:tc>
        <w:tc>
          <w:tcPr>
            <w:tcW w:w="852" w:type="dxa"/>
            <w:tcBorders>
              <w:top w:val="single" w:sz="4" w:space="0" w:color="auto"/>
            </w:tcBorders>
          </w:tcPr>
          <w:p w:rsidR="00422BC7" w:rsidRPr="00C537F6" w:rsidRDefault="00422BC7" w:rsidP="00EB4BAC">
            <w:pPr>
              <w:ind w:left="-2"/>
              <w:contextualSpacing/>
              <w:jc w:val="both"/>
              <w:rPr>
                <w:rFonts w:eastAsia="Calibri"/>
                <w:sz w:val="22"/>
                <w:szCs w:val="22"/>
                <w:lang w:eastAsia="en-US"/>
              </w:rPr>
            </w:pPr>
            <w:r w:rsidRPr="00C537F6">
              <w:rPr>
                <w:rFonts w:eastAsia="Calibri"/>
                <w:sz w:val="22"/>
                <w:szCs w:val="22"/>
                <w:lang w:eastAsia="en-US"/>
              </w:rPr>
              <w:t>1,3</w:t>
            </w:r>
          </w:p>
        </w:tc>
        <w:tc>
          <w:tcPr>
            <w:tcW w:w="850" w:type="dxa"/>
            <w:tcBorders>
              <w:top w:val="single" w:sz="4" w:space="0" w:color="auto"/>
            </w:tcBorders>
          </w:tcPr>
          <w:p w:rsidR="00422BC7" w:rsidRPr="00C537F6" w:rsidRDefault="00422BC7" w:rsidP="00EB4BAC">
            <w:pPr>
              <w:contextualSpacing/>
              <w:jc w:val="both"/>
              <w:rPr>
                <w:rFonts w:eastAsia="Calibri"/>
                <w:sz w:val="22"/>
                <w:szCs w:val="22"/>
                <w:lang w:eastAsia="en-US"/>
              </w:rPr>
            </w:pPr>
            <w:r w:rsidRPr="00C537F6">
              <w:rPr>
                <w:rFonts w:eastAsia="Calibri"/>
                <w:sz w:val="22"/>
                <w:szCs w:val="22"/>
                <w:lang w:eastAsia="en-US"/>
              </w:rPr>
              <w:t>1,3</w:t>
            </w:r>
          </w:p>
        </w:tc>
        <w:tc>
          <w:tcPr>
            <w:tcW w:w="851" w:type="dxa"/>
            <w:tcBorders>
              <w:top w:val="single" w:sz="4" w:space="0" w:color="auto"/>
            </w:tcBorders>
          </w:tcPr>
          <w:p w:rsidR="00422BC7" w:rsidRPr="00C537F6" w:rsidRDefault="00422BC7" w:rsidP="00EB4BAC">
            <w:pPr>
              <w:contextualSpacing/>
              <w:jc w:val="both"/>
              <w:rPr>
                <w:rFonts w:eastAsia="Calibri"/>
                <w:sz w:val="22"/>
                <w:szCs w:val="22"/>
                <w:lang w:eastAsia="en-US"/>
              </w:rPr>
            </w:pPr>
            <w:r w:rsidRPr="00C537F6">
              <w:rPr>
                <w:rFonts w:eastAsia="Calibri"/>
                <w:sz w:val="22"/>
                <w:szCs w:val="22"/>
                <w:lang w:eastAsia="en-US"/>
              </w:rPr>
              <w:t>1,3</w:t>
            </w:r>
          </w:p>
        </w:tc>
        <w:tc>
          <w:tcPr>
            <w:tcW w:w="850" w:type="dxa"/>
            <w:tcBorders>
              <w:top w:val="single" w:sz="4" w:space="0" w:color="auto"/>
            </w:tcBorders>
          </w:tcPr>
          <w:p w:rsidR="00422BC7" w:rsidRPr="00C537F6" w:rsidRDefault="00422BC7" w:rsidP="00EB4BAC">
            <w:pPr>
              <w:contextualSpacing/>
              <w:jc w:val="both"/>
              <w:rPr>
                <w:rFonts w:eastAsia="Calibri"/>
                <w:sz w:val="22"/>
                <w:szCs w:val="22"/>
                <w:lang w:eastAsia="en-US"/>
              </w:rPr>
            </w:pPr>
            <w:r w:rsidRPr="00C537F6">
              <w:rPr>
                <w:rFonts w:eastAsia="Calibri"/>
                <w:sz w:val="22"/>
                <w:szCs w:val="22"/>
                <w:lang w:eastAsia="en-US"/>
              </w:rPr>
              <w:t>1,3</w:t>
            </w:r>
          </w:p>
        </w:tc>
        <w:tc>
          <w:tcPr>
            <w:tcW w:w="993" w:type="dxa"/>
            <w:tcBorders>
              <w:top w:val="single" w:sz="4" w:space="0" w:color="auto"/>
            </w:tcBorders>
          </w:tcPr>
          <w:p w:rsidR="00422BC7" w:rsidRPr="00C537F6" w:rsidRDefault="00422BC7" w:rsidP="00EB4BAC">
            <w:pPr>
              <w:contextualSpacing/>
              <w:jc w:val="both"/>
              <w:rPr>
                <w:rFonts w:eastAsia="Calibri"/>
                <w:sz w:val="22"/>
                <w:szCs w:val="22"/>
                <w:lang w:eastAsia="en-US"/>
              </w:rPr>
            </w:pPr>
            <w:r w:rsidRPr="00C537F6">
              <w:rPr>
                <w:rFonts w:eastAsia="Calibri"/>
                <w:sz w:val="22"/>
                <w:szCs w:val="22"/>
                <w:lang w:eastAsia="en-US"/>
              </w:rPr>
              <w:t>1,3</w:t>
            </w:r>
          </w:p>
        </w:tc>
        <w:tc>
          <w:tcPr>
            <w:tcW w:w="1559" w:type="dxa"/>
          </w:tcPr>
          <w:p w:rsidR="00422BC7" w:rsidRPr="00C537F6" w:rsidRDefault="00422BC7" w:rsidP="00EB4BAC">
            <w:pPr>
              <w:widowControl w:val="0"/>
              <w:autoSpaceDE w:val="0"/>
              <w:autoSpaceDN w:val="0"/>
              <w:jc w:val="both"/>
              <w:rPr>
                <w:sz w:val="22"/>
                <w:szCs w:val="22"/>
              </w:rPr>
            </w:pPr>
            <w:r w:rsidRPr="00C537F6">
              <w:rPr>
                <w:sz w:val="22"/>
                <w:szCs w:val="22"/>
              </w:rPr>
              <w:t xml:space="preserve">приказ Министерства строительства и жилищно-коммунального хозяйства Российской Федерации от 18.04.2019 № 228/пр «Об утверждении </w:t>
            </w:r>
            <w:r w:rsidRPr="00C537F6">
              <w:rPr>
                <w:sz w:val="22"/>
                <w:szCs w:val="22"/>
              </w:rPr>
              <w:lastRenderedPageBreak/>
              <w:t>официальной статистической методологии мониторинга достижения целей национального проекта «Жилье и городская среда»</w:t>
            </w:r>
          </w:p>
        </w:tc>
        <w:tc>
          <w:tcPr>
            <w:tcW w:w="1559" w:type="dxa"/>
          </w:tcPr>
          <w:p w:rsidR="00422BC7" w:rsidRPr="00C537F6" w:rsidRDefault="004C113D" w:rsidP="00EB4BAC">
            <w:pPr>
              <w:contextualSpacing/>
              <w:jc w:val="both"/>
              <w:rPr>
                <w:rFonts w:eastAsia="Calibri"/>
                <w:sz w:val="22"/>
                <w:szCs w:val="22"/>
                <w:lang w:eastAsia="en-US"/>
              </w:rPr>
            </w:pPr>
            <w:r w:rsidRPr="00C537F6">
              <w:rPr>
                <w:sz w:val="22"/>
                <w:szCs w:val="22"/>
              </w:rPr>
              <w:lastRenderedPageBreak/>
              <w:t>муниципальное казенное учреждение Нижневартовского района «Управление имущественными и земельными ресурсами»</w:t>
            </w:r>
          </w:p>
        </w:tc>
        <w:tc>
          <w:tcPr>
            <w:tcW w:w="993" w:type="dxa"/>
          </w:tcPr>
          <w:p w:rsidR="00422BC7" w:rsidRPr="00C537F6" w:rsidRDefault="00C537F6" w:rsidP="00EB4BAC">
            <w:pPr>
              <w:contextualSpacing/>
              <w:jc w:val="both"/>
              <w:rPr>
                <w:rFonts w:eastAsia="Calibri"/>
                <w:sz w:val="22"/>
                <w:szCs w:val="22"/>
                <w:lang w:eastAsia="en-US"/>
              </w:rPr>
            </w:pPr>
            <w:r w:rsidRPr="00C537F6">
              <w:rPr>
                <w:rFonts w:eastAsia="Calibri"/>
                <w:sz w:val="22"/>
                <w:szCs w:val="22"/>
                <w:lang w:eastAsia="en-US"/>
              </w:rPr>
              <w:t>-</w:t>
            </w:r>
          </w:p>
        </w:tc>
      </w:tr>
      <w:tr w:rsidR="00C90929" w:rsidRPr="00C537F6" w:rsidTr="00FF2542">
        <w:trPr>
          <w:trHeight w:val="298"/>
        </w:trPr>
        <w:tc>
          <w:tcPr>
            <w:tcW w:w="561" w:type="dxa"/>
          </w:tcPr>
          <w:p w:rsidR="00C90929" w:rsidRPr="00C537F6" w:rsidRDefault="00C90929" w:rsidP="00C90929">
            <w:pPr>
              <w:jc w:val="both"/>
              <w:rPr>
                <w:sz w:val="22"/>
                <w:szCs w:val="22"/>
              </w:rPr>
            </w:pPr>
            <w:r>
              <w:rPr>
                <w:sz w:val="22"/>
                <w:szCs w:val="22"/>
              </w:rPr>
              <w:lastRenderedPageBreak/>
              <w:t>1.</w:t>
            </w:r>
            <w:r w:rsidRPr="00C537F6">
              <w:rPr>
                <w:sz w:val="22"/>
                <w:szCs w:val="22"/>
              </w:rPr>
              <w:t>4.</w:t>
            </w:r>
          </w:p>
        </w:tc>
        <w:tc>
          <w:tcPr>
            <w:tcW w:w="2128" w:type="dxa"/>
          </w:tcPr>
          <w:p w:rsidR="00C90929" w:rsidRPr="00C537F6" w:rsidRDefault="00C90929" w:rsidP="00C90929">
            <w:pPr>
              <w:widowControl w:val="0"/>
              <w:autoSpaceDE w:val="0"/>
              <w:autoSpaceDN w:val="0"/>
              <w:jc w:val="both"/>
              <w:rPr>
                <w:sz w:val="22"/>
                <w:szCs w:val="22"/>
              </w:rPr>
            </w:pPr>
            <w:r w:rsidRPr="00C537F6">
              <w:rPr>
                <w:sz w:val="22"/>
                <w:szCs w:val="22"/>
              </w:rPr>
              <w:t>Общее количество квадратных метров расселенного аварийного и непригодного жилищного фонда</w:t>
            </w:r>
          </w:p>
        </w:tc>
        <w:tc>
          <w:tcPr>
            <w:tcW w:w="1134" w:type="dxa"/>
          </w:tcPr>
          <w:p w:rsidR="00C90929" w:rsidRPr="00C537F6" w:rsidRDefault="00C90929" w:rsidP="00C90929">
            <w:pPr>
              <w:jc w:val="both"/>
              <w:rPr>
                <w:sz w:val="22"/>
                <w:szCs w:val="22"/>
              </w:rPr>
            </w:pPr>
            <w:r w:rsidRPr="00C537F6">
              <w:rPr>
                <w:sz w:val="22"/>
                <w:szCs w:val="22"/>
              </w:rPr>
              <w:t>млн. кв. м</w:t>
            </w:r>
          </w:p>
        </w:tc>
        <w:tc>
          <w:tcPr>
            <w:tcW w:w="851" w:type="dxa"/>
          </w:tcPr>
          <w:p w:rsidR="00C90929" w:rsidRPr="00C90929" w:rsidRDefault="00C90929" w:rsidP="00C50221">
            <w:pPr>
              <w:jc w:val="both"/>
              <w:rPr>
                <w:sz w:val="22"/>
                <w:szCs w:val="22"/>
              </w:rPr>
            </w:pPr>
            <w:r w:rsidRPr="00C90929">
              <w:rPr>
                <w:sz w:val="22"/>
                <w:szCs w:val="22"/>
              </w:rPr>
              <w:t>0,00</w:t>
            </w:r>
            <w:r w:rsidR="00C50221">
              <w:rPr>
                <w:sz w:val="22"/>
                <w:szCs w:val="22"/>
              </w:rPr>
              <w:t>6</w:t>
            </w:r>
          </w:p>
        </w:tc>
        <w:tc>
          <w:tcPr>
            <w:tcW w:w="709" w:type="dxa"/>
            <w:tcBorders>
              <w:top w:val="single" w:sz="4" w:space="0" w:color="auto"/>
            </w:tcBorders>
          </w:tcPr>
          <w:p w:rsidR="00C90929" w:rsidRPr="00C90929" w:rsidRDefault="00C90929" w:rsidP="00C90929">
            <w:pPr>
              <w:ind w:left="27"/>
              <w:contextualSpacing/>
              <w:jc w:val="both"/>
              <w:rPr>
                <w:rFonts w:eastAsia="Calibri"/>
                <w:sz w:val="22"/>
                <w:szCs w:val="22"/>
                <w:lang w:eastAsia="en-US"/>
              </w:rPr>
            </w:pPr>
            <w:r w:rsidRPr="00C90929">
              <w:rPr>
                <w:rFonts w:eastAsia="Calibri"/>
                <w:sz w:val="22"/>
                <w:szCs w:val="22"/>
                <w:lang w:eastAsia="en-US"/>
              </w:rPr>
              <w:t>2022</w:t>
            </w:r>
          </w:p>
        </w:tc>
        <w:tc>
          <w:tcPr>
            <w:tcW w:w="849" w:type="dxa"/>
            <w:tcBorders>
              <w:top w:val="single" w:sz="4" w:space="0" w:color="auto"/>
            </w:tcBorders>
          </w:tcPr>
          <w:p w:rsidR="00C90929" w:rsidRPr="00C90929" w:rsidRDefault="00C90929" w:rsidP="00C90929">
            <w:pPr>
              <w:jc w:val="both"/>
              <w:rPr>
                <w:sz w:val="22"/>
                <w:szCs w:val="22"/>
              </w:rPr>
            </w:pPr>
            <w:r w:rsidRPr="00C90929">
              <w:rPr>
                <w:sz w:val="22"/>
                <w:szCs w:val="22"/>
              </w:rPr>
              <w:t>0,006</w:t>
            </w:r>
          </w:p>
        </w:tc>
        <w:tc>
          <w:tcPr>
            <w:tcW w:w="852" w:type="dxa"/>
            <w:tcBorders>
              <w:top w:val="single" w:sz="4" w:space="0" w:color="auto"/>
            </w:tcBorders>
          </w:tcPr>
          <w:p w:rsidR="00C90929" w:rsidRPr="00C90929" w:rsidRDefault="00C90929" w:rsidP="00C90929">
            <w:pPr>
              <w:ind w:left="-2"/>
              <w:contextualSpacing/>
              <w:jc w:val="both"/>
              <w:rPr>
                <w:rFonts w:eastAsia="Calibri"/>
                <w:sz w:val="22"/>
                <w:szCs w:val="22"/>
                <w:lang w:eastAsia="en-US"/>
              </w:rPr>
            </w:pPr>
            <w:r w:rsidRPr="00C90929">
              <w:rPr>
                <w:rFonts w:eastAsia="Calibri"/>
                <w:sz w:val="22"/>
                <w:szCs w:val="22"/>
                <w:lang w:eastAsia="en-US"/>
              </w:rPr>
              <w:t>0,007</w:t>
            </w:r>
          </w:p>
        </w:tc>
        <w:tc>
          <w:tcPr>
            <w:tcW w:w="850" w:type="dxa"/>
            <w:tcBorders>
              <w:top w:val="single" w:sz="4" w:space="0" w:color="auto"/>
            </w:tcBorders>
          </w:tcPr>
          <w:p w:rsidR="00C90929" w:rsidRPr="00C90929" w:rsidRDefault="00C90929" w:rsidP="00C90929">
            <w:pPr>
              <w:contextualSpacing/>
              <w:jc w:val="both"/>
              <w:rPr>
                <w:rFonts w:eastAsia="Calibri"/>
                <w:sz w:val="22"/>
                <w:szCs w:val="22"/>
                <w:lang w:eastAsia="en-US"/>
              </w:rPr>
            </w:pPr>
            <w:r w:rsidRPr="00C90929">
              <w:rPr>
                <w:rFonts w:eastAsia="Calibri"/>
                <w:sz w:val="22"/>
                <w:szCs w:val="22"/>
                <w:lang w:eastAsia="en-US"/>
              </w:rPr>
              <w:t>0,004</w:t>
            </w:r>
          </w:p>
        </w:tc>
        <w:tc>
          <w:tcPr>
            <w:tcW w:w="851" w:type="dxa"/>
            <w:tcBorders>
              <w:top w:val="single" w:sz="4" w:space="0" w:color="auto"/>
            </w:tcBorders>
          </w:tcPr>
          <w:p w:rsidR="00C90929" w:rsidRPr="00C90929" w:rsidRDefault="00C90929" w:rsidP="00C90929">
            <w:pPr>
              <w:contextualSpacing/>
              <w:jc w:val="both"/>
              <w:rPr>
                <w:rFonts w:eastAsia="Calibri"/>
                <w:sz w:val="22"/>
                <w:szCs w:val="22"/>
                <w:lang w:eastAsia="en-US"/>
              </w:rPr>
            </w:pPr>
            <w:r w:rsidRPr="00C90929">
              <w:rPr>
                <w:rFonts w:eastAsia="Calibri"/>
                <w:sz w:val="22"/>
                <w:szCs w:val="22"/>
                <w:lang w:eastAsia="en-US"/>
              </w:rPr>
              <w:t>0,004</w:t>
            </w:r>
          </w:p>
        </w:tc>
        <w:tc>
          <w:tcPr>
            <w:tcW w:w="850" w:type="dxa"/>
            <w:tcBorders>
              <w:top w:val="single" w:sz="4" w:space="0" w:color="auto"/>
            </w:tcBorders>
          </w:tcPr>
          <w:p w:rsidR="00C90929" w:rsidRPr="00C90929" w:rsidRDefault="00C90929" w:rsidP="00C90929">
            <w:pPr>
              <w:contextualSpacing/>
              <w:jc w:val="both"/>
              <w:rPr>
                <w:rFonts w:eastAsia="Calibri"/>
                <w:sz w:val="22"/>
                <w:szCs w:val="22"/>
                <w:lang w:eastAsia="en-US"/>
              </w:rPr>
            </w:pPr>
            <w:r w:rsidRPr="00C90929">
              <w:rPr>
                <w:rFonts w:eastAsia="Calibri"/>
                <w:sz w:val="22"/>
                <w:szCs w:val="22"/>
                <w:lang w:eastAsia="en-US"/>
              </w:rPr>
              <w:t>0,004</w:t>
            </w:r>
          </w:p>
        </w:tc>
        <w:tc>
          <w:tcPr>
            <w:tcW w:w="993" w:type="dxa"/>
            <w:tcBorders>
              <w:top w:val="single" w:sz="4" w:space="0" w:color="auto"/>
            </w:tcBorders>
          </w:tcPr>
          <w:p w:rsidR="00C90929" w:rsidRPr="00C90929" w:rsidRDefault="00C90929" w:rsidP="00C90929">
            <w:pPr>
              <w:contextualSpacing/>
              <w:jc w:val="both"/>
              <w:rPr>
                <w:rFonts w:eastAsia="Calibri"/>
                <w:sz w:val="22"/>
                <w:szCs w:val="22"/>
                <w:lang w:eastAsia="en-US"/>
              </w:rPr>
            </w:pPr>
            <w:r w:rsidRPr="00C90929">
              <w:rPr>
                <w:rFonts w:eastAsia="Calibri"/>
                <w:sz w:val="22"/>
                <w:szCs w:val="22"/>
                <w:lang w:eastAsia="en-US"/>
              </w:rPr>
              <w:t>0,039</w:t>
            </w:r>
          </w:p>
        </w:tc>
        <w:tc>
          <w:tcPr>
            <w:tcW w:w="1559" w:type="dxa"/>
          </w:tcPr>
          <w:p w:rsidR="00C90929" w:rsidRPr="00C537F6" w:rsidRDefault="00C90929" w:rsidP="00C90929">
            <w:pPr>
              <w:widowControl w:val="0"/>
              <w:autoSpaceDE w:val="0"/>
              <w:autoSpaceDN w:val="0"/>
              <w:jc w:val="both"/>
              <w:rPr>
                <w:sz w:val="22"/>
                <w:szCs w:val="22"/>
              </w:rPr>
            </w:pPr>
            <w:r w:rsidRPr="00C537F6">
              <w:rPr>
                <w:sz w:val="22"/>
                <w:szCs w:val="22"/>
              </w:rPr>
              <w:t>приказ Министерства строительства и жилищно-коммунального хозяйства Российской Федерации от 18.04.2019 № 228/пр «Об утверждении официальной статистической методологии мониторинга достижения целей национального проекта «Жилье и городская среда»</w:t>
            </w:r>
          </w:p>
        </w:tc>
        <w:tc>
          <w:tcPr>
            <w:tcW w:w="1559" w:type="dxa"/>
          </w:tcPr>
          <w:p w:rsidR="00C90929" w:rsidRPr="00C537F6" w:rsidRDefault="00C90929" w:rsidP="00C90929">
            <w:pPr>
              <w:contextualSpacing/>
              <w:jc w:val="both"/>
              <w:rPr>
                <w:rFonts w:eastAsia="Calibri"/>
                <w:sz w:val="22"/>
                <w:szCs w:val="22"/>
                <w:lang w:eastAsia="en-US"/>
              </w:rPr>
            </w:pPr>
            <w:r w:rsidRPr="00C537F6">
              <w:rPr>
                <w:sz w:val="22"/>
                <w:szCs w:val="22"/>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993" w:type="dxa"/>
          </w:tcPr>
          <w:p w:rsidR="00C90929" w:rsidRPr="00C537F6" w:rsidRDefault="00C90929" w:rsidP="00C90929">
            <w:pPr>
              <w:contextualSpacing/>
              <w:jc w:val="both"/>
              <w:rPr>
                <w:rFonts w:eastAsia="Calibri"/>
                <w:sz w:val="22"/>
                <w:szCs w:val="22"/>
                <w:lang w:eastAsia="en-US"/>
              </w:rPr>
            </w:pPr>
            <w:r w:rsidRPr="00C537F6">
              <w:rPr>
                <w:rFonts w:eastAsia="Calibri"/>
                <w:sz w:val="22"/>
                <w:szCs w:val="22"/>
                <w:lang w:eastAsia="en-US"/>
              </w:rPr>
              <w:t>-</w:t>
            </w:r>
          </w:p>
        </w:tc>
      </w:tr>
      <w:tr w:rsidR="00C90929" w:rsidRPr="00C537F6" w:rsidTr="00FF2542">
        <w:trPr>
          <w:trHeight w:val="298"/>
        </w:trPr>
        <w:tc>
          <w:tcPr>
            <w:tcW w:w="561" w:type="dxa"/>
          </w:tcPr>
          <w:p w:rsidR="00C90929" w:rsidRPr="00C537F6" w:rsidRDefault="00C90929" w:rsidP="00C90929">
            <w:pPr>
              <w:jc w:val="both"/>
              <w:rPr>
                <w:sz w:val="22"/>
                <w:szCs w:val="22"/>
              </w:rPr>
            </w:pPr>
            <w:r>
              <w:rPr>
                <w:sz w:val="22"/>
                <w:szCs w:val="22"/>
              </w:rPr>
              <w:t>1.</w:t>
            </w:r>
            <w:r w:rsidRPr="00C537F6">
              <w:rPr>
                <w:sz w:val="22"/>
                <w:szCs w:val="22"/>
              </w:rPr>
              <w:t>5.</w:t>
            </w:r>
          </w:p>
        </w:tc>
        <w:tc>
          <w:tcPr>
            <w:tcW w:w="2128" w:type="dxa"/>
          </w:tcPr>
          <w:p w:rsidR="00C90929" w:rsidRPr="00C537F6" w:rsidRDefault="00C90929" w:rsidP="00C90929">
            <w:pPr>
              <w:widowControl w:val="0"/>
              <w:autoSpaceDE w:val="0"/>
              <w:autoSpaceDN w:val="0"/>
              <w:jc w:val="both"/>
              <w:rPr>
                <w:sz w:val="22"/>
                <w:szCs w:val="22"/>
              </w:rPr>
            </w:pPr>
            <w:r w:rsidRPr="00C537F6">
              <w:rPr>
                <w:sz w:val="22"/>
                <w:szCs w:val="22"/>
              </w:rPr>
              <w:t>Количество граждан, расселенных из аварийного и непригодного жилищного фонда</w:t>
            </w:r>
          </w:p>
        </w:tc>
        <w:tc>
          <w:tcPr>
            <w:tcW w:w="1134" w:type="dxa"/>
          </w:tcPr>
          <w:p w:rsidR="00C90929" w:rsidRPr="00C537F6" w:rsidRDefault="00C90929" w:rsidP="00C90929">
            <w:pPr>
              <w:jc w:val="both"/>
              <w:rPr>
                <w:sz w:val="22"/>
                <w:szCs w:val="22"/>
              </w:rPr>
            </w:pPr>
            <w:r w:rsidRPr="00C537F6">
              <w:rPr>
                <w:sz w:val="22"/>
                <w:szCs w:val="22"/>
              </w:rPr>
              <w:t>человек</w:t>
            </w:r>
          </w:p>
        </w:tc>
        <w:tc>
          <w:tcPr>
            <w:tcW w:w="851" w:type="dxa"/>
          </w:tcPr>
          <w:p w:rsidR="00C90929" w:rsidRPr="00C90929" w:rsidRDefault="00C90929" w:rsidP="00C90929">
            <w:pPr>
              <w:jc w:val="both"/>
              <w:rPr>
                <w:sz w:val="22"/>
                <w:szCs w:val="22"/>
              </w:rPr>
            </w:pPr>
            <w:r w:rsidRPr="00C90929">
              <w:rPr>
                <w:sz w:val="22"/>
                <w:szCs w:val="22"/>
              </w:rPr>
              <w:t>28</w:t>
            </w:r>
          </w:p>
        </w:tc>
        <w:tc>
          <w:tcPr>
            <w:tcW w:w="709" w:type="dxa"/>
            <w:tcBorders>
              <w:top w:val="single" w:sz="4" w:space="0" w:color="auto"/>
            </w:tcBorders>
          </w:tcPr>
          <w:p w:rsidR="00C90929" w:rsidRPr="00C90929" w:rsidRDefault="00C90929" w:rsidP="00C90929">
            <w:pPr>
              <w:ind w:left="27"/>
              <w:contextualSpacing/>
              <w:jc w:val="both"/>
              <w:rPr>
                <w:rFonts w:eastAsia="Calibri"/>
                <w:sz w:val="22"/>
                <w:szCs w:val="22"/>
                <w:lang w:eastAsia="en-US"/>
              </w:rPr>
            </w:pPr>
            <w:r w:rsidRPr="00C90929">
              <w:rPr>
                <w:sz w:val="22"/>
                <w:szCs w:val="22"/>
              </w:rPr>
              <w:t>2022</w:t>
            </w:r>
          </w:p>
        </w:tc>
        <w:tc>
          <w:tcPr>
            <w:tcW w:w="849" w:type="dxa"/>
            <w:tcBorders>
              <w:top w:val="single" w:sz="4" w:space="0" w:color="auto"/>
            </w:tcBorders>
          </w:tcPr>
          <w:p w:rsidR="00C90929" w:rsidRPr="00C90929" w:rsidRDefault="00C90929" w:rsidP="00C90929">
            <w:pPr>
              <w:jc w:val="both"/>
              <w:rPr>
                <w:sz w:val="22"/>
                <w:szCs w:val="22"/>
              </w:rPr>
            </w:pPr>
            <w:r w:rsidRPr="00C90929">
              <w:rPr>
                <w:sz w:val="22"/>
                <w:szCs w:val="22"/>
              </w:rPr>
              <w:t>28</w:t>
            </w:r>
          </w:p>
        </w:tc>
        <w:tc>
          <w:tcPr>
            <w:tcW w:w="852" w:type="dxa"/>
            <w:tcBorders>
              <w:top w:val="single" w:sz="4" w:space="0" w:color="auto"/>
            </w:tcBorders>
          </w:tcPr>
          <w:p w:rsidR="00C90929" w:rsidRPr="00C90929" w:rsidRDefault="00C90929" w:rsidP="00C90929">
            <w:pPr>
              <w:ind w:left="-2"/>
              <w:contextualSpacing/>
              <w:jc w:val="both"/>
              <w:rPr>
                <w:rFonts w:eastAsia="Calibri"/>
                <w:sz w:val="22"/>
                <w:szCs w:val="22"/>
                <w:lang w:eastAsia="en-US"/>
              </w:rPr>
            </w:pPr>
            <w:r w:rsidRPr="00C90929">
              <w:rPr>
                <w:rFonts w:eastAsia="Calibri"/>
                <w:sz w:val="22"/>
                <w:szCs w:val="22"/>
                <w:lang w:eastAsia="en-US"/>
              </w:rPr>
              <w:t>30</w:t>
            </w:r>
          </w:p>
        </w:tc>
        <w:tc>
          <w:tcPr>
            <w:tcW w:w="850" w:type="dxa"/>
            <w:tcBorders>
              <w:top w:val="single" w:sz="4" w:space="0" w:color="auto"/>
            </w:tcBorders>
          </w:tcPr>
          <w:p w:rsidR="00C90929" w:rsidRPr="00C90929" w:rsidRDefault="00C90929" w:rsidP="00C90929">
            <w:pPr>
              <w:contextualSpacing/>
              <w:jc w:val="both"/>
              <w:rPr>
                <w:rFonts w:eastAsia="Calibri"/>
                <w:sz w:val="22"/>
                <w:szCs w:val="22"/>
                <w:lang w:eastAsia="en-US"/>
              </w:rPr>
            </w:pPr>
            <w:r w:rsidRPr="00C90929">
              <w:rPr>
                <w:rFonts w:eastAsia="Calibri"/>
                <w:sz w:val="22"/>
                <w:szCs w:val="22"/>
                <w:lang w:eastAsia="en-US"/>
              </w:rPr>
              <w:t>17</w:t>
            </w:r>
          </w:p>
        </w:tc>
        <w:tc>
          <w:tcPr>
            <w:tcW w:w="851" w:type="dxa"/>
            <w:tcBorders>
              <w:top w:val="single" w:sz="4" w:space="0" w:color="auto"/>
            </w:tcBorders>
          </w:tcPr>
          <w:p w:rsidR="00C90929" w:rsidRPr="00C90929" w:rsidRDefault="00C90929" w:rsidP="00C90929">
            <w:pPr>
              <w:contextualSpacing/>
              <w:jc w:val="both"/>
              <w:rPr>
                <w:rFonts w:eastAsia="Calibri"/>
                <w:sz w:val="22"/>
                <w:szCs w:val="22"/>
                <w:lang w:eastAsia="en-US"/>
              </w:rPr>
            </w:pPr>
            <w:r w:rsidRPr="00C90929">
              <w:rPr>
                <w:rFonts w:eastAsia="Calibri"/>
                <w:sz w:val="22"/>
                <w:szCs w:val="22"/>
                <w:lang w:eastAsia="en-US"/>
              </w:rPr>
              <w:t>17</w:t>
            </w:r>
          </w:p>
        </w:tc>
        <w:tc>
          <w:tcPr>
            <w:tcW w:w="850" w:type="dxa"/>
            <w:tcBorders>
              <w:top w:val="single" w:sz="4" w:space="0" w:color="auto"/>
            </w:tcBorders>
          </w:tcPr>
          <w:p w:rsidR="00C90929" w:rsidRPr="002673F5" w:rsidRDefault="00C90929" w:rsidP="00C90929">
            <w:pPr>
              <w:contextualSpacing/>
              <w:jc w:val="both"/>
              <w:rPr>
                <w:rFonts w:eastAsia="Calibri"/>
                <w:sz w:val="22"/>
                <w:szCs w:val="22"/>
                <w:lang w:eastAsia="en-US"/>
              </w:rPr>
            </w:pPr>
            <w:r w:rsidRPr="002673F5">
              <w:rPr>
                <w:rFonts w:eastAsia="Calibri"/>
                <w:sz w:val="22"/>
                <w:szCs w:val="22"/>
                <w:lang w:eastAsia="en-US"/>
              </w:rPr>
              <w:t>17</w:t>
            </w:r>
          </w:p>
        </w:tc>
        <w:tc>
          <w:tcPr>
            <w:tcW w:w="993" w:type="dxa"/>
            <w:tcBorders>
              <w:top w:val="single" w:sz="4" w:space="0" w:color="auto"/>
            </w:tcBorders>
          </w:tcPr>
          <w:p w:rsidR="00C90929" w:rsidRPr="002673F5" w:rsidRDefault="00B36BF8" w:rsidP="00C90929">
            <w:pPr>
              <w:contextualSpacing/>
              <w:jc w:val="both"/>
              <w:rPr>
                <w:rFonts w:eastAsia="Calibri"/>
                <w:sz w:val="22"/>
                <w:szCs w:val="22"/>
                <w:lang w:eastAsia="en-US"/>
              </w:rPr>
            </w:pPr>
            <w:r w:rsidRPr="002673F5">
              <w:rPr>
                <w:rFonts w:eastAsia="Calibri"/>
                <w:sz w:val="22"/>
                <w:szCs w:val="22"/>
                <w:lang w:eastAsia="en-US"/>
              </w:rPr>
              <w:t>17</w:t>
            </w:r>
          </w:p>
        </w:tc>
        <w:tc>
          <w:tcPr>
            <w:tcW w:w="1559" w:type="dxa"/>
          </w:tcPr>
          <w:p w:rsidR="00C90929" w:rsidRPr="00C537F6" w:rsidRDefault="00C90929" w:rsidP="00C90929">
            <w:pPr>
              <w:widowControl w:val="0"/>
              <w:autoSpaceDE w:val="0"/>
              <w:autoSpaceDN w:val="0"/>
              <w:jc w:val="both"/>
              <w:rPr>
                <w:sz w:val="22"/>
                <w:szCs w:val="22"/>
              </w:rPr>
            </w:pPr>
            <w:r w:rsidRPr="00C537F6">
              <w:rPr>
                <w:sz w:val="22"/>
                <w:szCs w:val="22"/>
              </w:rPr>
              <w:t>приказ Министерства строительства и жилищно-коммунально</w:t>
            </w:r>
            <w:r w:rsidRPr="00C537F6">
              <w:rPr>
                <w:sz w:val="22"/>
                <w:szCs w:val="22"/>
              </w:rPr>
              <w:lastRenderedPageBreak/>
              <w:t>го хозяйства Российской Федерации от 18.04.2019 № 228/пр «Об утверждении официальной статистической методологии мониторинга достижения целей национального проекта «Жилье и городская среда»</w:t>
            </w:r>
          </w:p>
        </w:tc>
        <w:tc>
          <w:tcPr>
            <w:tcW w:w="1559" w:type="dxa"/>
          </w:tcPr>
          <w:p w:rsidR="00C90929" w:rsidRPr="00C537F6" w:rsidRDefault="00C90929" w:rsidP="00C90929">
            <w:pPr>
              <w:contextualSpacing/>
              <w:jc w:val="both"/>
              <w:rPr>
                <w:rFonts w:eastAsia="Calibri"/>
                <w:sz w:val="22"/>
                <w:szCs w:val="22"/>
                <w:lang w:eastAsia="en-US"/>
              </w:rPr>
            </w:pPr>
            <w:r w:rsidRPr="00C537F6">
              <w:rPr>
                <w:sz w:val="22"/>
                <w:szCs w:val="22"/>
              </w:rPr>
              <w:lastRenderedPageBreak/>
              <w:t xml:space="preserve">управление экологии, природопользования, земельных ресурсов, по </w:t>
            </w:r>
            <w:r w:rsidRPr="00C537F6">
              <w:rPr>
                <w:sz w:val="22"/>
                <w:szCs w:val="22"/>
              </w:rPr>
              <w:lastRenderedPageBreak/>
              <w:t>жилищным вопросам и муниципальной собственности администрации района</w:t>
            </w:r>
          </w:p>
        </w:tc>
        <w:tc>
          <w:tcPr>
            <w:tcW w:w="993" w:type="dxa"/>
          </w:tcPr>
          <w:p w:rsidR="00C90929" w:rsidRPr="00C537F6" w:rsidRDefault="00C90929" w:rsidP="00C90929">
            <w:pPr>
              <w:contextualSpacing/>
              <w:jc w:val="both"/>
              <w:rPr>
                <w:rFonts w:eastAsia="Calibri"/>
                <w:sz w:val="22"/>
                <w:szCs w:val="22"/>
                <w:lang w:eastAsia="en-US"/>
              </w:rPr>
            </w:pPr>
            <w:r w:rsidRPr="00C537F6">
              <w:rPr>
                <w:rFonts w:eastAsia="Calibri"/>
                <w:sz w:val="22"/>
                <w:szCs w:val="22"/>
                <w:lang w:eastAsia="en-US"/>
              </w:rPr>
              <w:lastRenderedPageBreak/>
              <w:t>-</w:t>
            </w:r>
          </w:p>
        </w:tc>
      </w:tr>
      <w:tr w:rsidR="004D688C" w:rsidRPr="00C537F6" w:rsidTr="00FF2542">
        <w:trPr>
          <w:trHeight w:val="298"/>
        </w:trPr>
        <w:tc>
          <w:tcPr>
            <w:tcW w:w="561" w:type="dxa"/>
          </w:tcPr>
          <w:p w:rsidR="004D688C" w:rsidRPr="00C537F6" w:rsidRDefault="004D688C" w:rsidP="004D688C">
            <w:pPr>
              <w:jc w:val="both"/>
              <w:rPr>
                <w:sz w:val="22"/>
                <w:szCs w:val="22"/>
              </w:rPr>
            </w:pPr>
            <w:r>
              <w:rPr>
                <w:sz w:val="22"/>
                <w:szCs w:val="22"/>
              </w:rPr>
              <w:lastRenderedPageBreak/>
              <w:t>1.</w:t>
            </w:r>
            <w:r w:rsidRPr="00C537F6">
              <w:rPr>
                <w:sz w:val="22"/>
                <w:szCs w:val="22"/>
              </w:rPr>
              <w:t>6.</w:t>
            </w:r>
          </w:p>
        </w:tc>
        <w:tc>
          <w:tcPr>
            <w:tcW w:w="2128" w:type="dxa"/>
          </w:tcPr>
          <w:p w:rsidR="004D688C" w:rsidRPr="00C537F6" w:rsidRDefault="004D688C" w:rsidP="004D688C">
            <w:pPr>
              <w:widowControl w:val="0"/>
              <w:autoSpaceDE w:val="0"/>
              <w:autoSpaceDN w:val="0"/>
              <w:jc w:val="both"/>
              <w:rPr>
                <w:sz w:val="22"/>
                <w:szCs w:val="22"/>
              </w:rPr>
            </w:pPr>
            <w:r w:rsidRPr="00C537F6">
              <w:rPr>
                <w:sz w:val="22"/>
                <w:szCs w:val="22"/>
              </w:rPr>
              <w:t>Увеличение к</w:t>
            </w:r>
            <w:r w:rsidRPr="00C537F6">
              <w:rPr>
                <w:bCs/>
                <w:sz w:val="22"/>
                <w:szCs w:val="22"/>
              </w:rPr>
              <w:t>оличества семей, улучшивших жилищные условия</w:t>
            </w:r>
          </w:p>
        </w:tc>
        <w:tc>
          <w:tcPr>
            <w:tcW w:w="1134" w:type="dxa"/>
          </w:tcPr>
          <w:p w:rsidR="004D688C" w:rsidRPr="00C537F6" w:rsidRDefault="004D688C" w:rsidP="004D688C">
            <w:pPr>
              <w:jc w:val="both"/>
              <w:rPr>
                <w:sz w:val="22"/>
                <w:szCs w:val="22"/>
              </w:rPr>
            </w:pPr>
            <w:r w:rsidRPr="00C537F6">
              <w:rPr>
                <w:sz w:val="22"/>
                <w:szCs w:val="22"/>
              </w:rPr>
              <w:t>семей</w:t>
            </w:r>
          </w:p>
        </w:tc>
        <w:tc>
          <w:tcPr>
            <w:tcW w:w="851" w:type="dxa"/>
          </w:tcPr>
          <w:p w:rsidR="004D688C" w:rsidRPr="00C537F6" w:rsidRDefault="004D688C" w:rsidP="004D688C">
            <w:pPr>
              <w:jc w:val="both"/>
              <w:rPr>
                <w:sz w:val="22"/>
                <w:szCs w:val="22"/>
              </w:rPr>
            </w:pPr>
            <w:r w:rsidRPr="00C537F6">
              <w:rPr>
                <w:sz w:val="22"/>
                <w:szCs w:val="22"/>
              </w:rPr>
              <w:t>9</w:t>
            </w:r>
          </w:p>
        </w:tc>
        <w:tc>
          <w:tcPr>
            <w:tcW w:w="709" w:type="dxa"/>
            <w:tcBorders>
              <w:top w:val="single" w:sz="4" w:space="0" w:color="auto"/>
            </w:tcBorders>
          </w:tcPr>
          <w:p w:rsidR="004D688C" w:rsidRPr="00C537F6" w:rsidRDefault="004D688C" w:rsidP="004D688C">
            <w:pPr>
              <w:ind w:left="27"/>
              <w:contextualSpacing/>
              <w:jc w:val="both"/>
              <w:rPr>
                <w:rFonts w:eastAsia="Calibri"/>
                <w:sz w:val="22"/>
                <w:szCs w:val="22"/>
                <w:lang w:eastAsia="en-US"/>
              </w:rPr>
            </w:pPr>
            <w:r w:rsidRPr="00AC7EC3">
              <w:rPr>
                <w:sz w:val="22"/>
                <w:szCs w:val="22"/>
              </w:rPr>
              <w:t>202</w:t>
            </w:r>
            <w:r w:rsidR="00247C35" w:rsidRPr="00AC7EC3">
              <w:rPr>
                <w:sz w:val="22"/>
                <w:szCs w:val="22"/>
              </w:rPr>
              <w:t>2</w:t>
            </w:r>
          </w:p>
        </w:tc>
        <w:tc>
          <w:tcPr>
            <w:tcW w:w="849" w:type="dxa"/>
            <w:tcBorders>
              <w:top w:val="single" w:sz="4" w:space="0" w:color="auto"/>
            </w:tcBorders>
          </w:tcPr>
          <w:p w:rsidR="004D688C" w:rsidRPr="00C537F6" w:rsidRDefault="004D688C" w:rsidP="004D688C">
            <w:pPr>
              <w:jc w:val="both"/>
              <w:rPr>
                <w:sz w:val="22"/>
                <w:szCs w:val="22"/>
              </w:rPr>
            </w:pPr>
            <w:r w:rsidRPr="00C537F6">
              <w:rPr>
                <w:sz w:val="22"/>
                <w:szCs w:val="22"/>
              </w:rPr>
              <w:t>9</w:t>
            </w:r>
          </w:p>
        </w:tc>
        <w:tc>
          <w:tcPr>
            <w:tcW w:w="852" w:type="dxa"/>
            <w:tcBorders>
              <w:top w:val="single" w:sz="4" w:space="0" w:color="auto"/>
            </w:tcBorders>
          </w:tcPr>
          <w:p w:rsidR="004D688C" w:rsidRPr="00C537F6" w:rsidRDefault="004D688C" w:rsidP="004D688C">
            <w:pPr>
              <w:ind w:left="-2"/>
              <w:contextualSpacing/>
              <w:jc w:val="both"/>
              <w:rPr>
                <w:rFonts w:eastAsia="Calibri"/>
                <w:sz w:val="22"/>
                <w:szCs w:val="22"/>
                <w:lang w:eastAsia="en-US"/>
              </w:rPr>
            </w:pPr>
            <w:r w:rsidRPr="00C537F6">
              <w:rPr>
                <w:rFonts w:eastAsia="Calibri"/>
                <w:sz w:val="22"/>
                <w:szCs w:val="22"/>
                <w:lang w:eastAsia="en-US"/>
              </w:rPr>
              <w:t>10</w:t>
            </w:r>
          </w:p>
        </w:tc>
        <w:tc>
          <w:tcPr>
            <w:tcW w:w="850" w:type="dxa"/>
            <w:tcBorders>
              <w:top w:val="single" w:sz="4" w:space="0" w:color="auto"/>
            </w:tcBorders>
          </w:tcPr>
          <w:p w:rsidR="004D688C" w:rsidRPr="00C537F6" w:rsidRDefault="004D688C" w:rsidP="004D688C">
            <w:pPr>
              <w:contextualSpacing/>
              <w:jc w:val="both"/>
              <w:rPr>
                <w:rFonts w:eastAsia="Calibri"/>
                <w:sz w:val="22"/>
                <w:szCs w:val="22"/>
                <w:lang w:eastAsia="en-US"/>
              </w:rPr>
            </w:pPr>
            <w:r w:rsidRPr="00C537F6">
              <w:rPr>
                <w:rFonts w:eastAsia="Calibri"/>
                <w:sz w:val="22"/>
                <w:szCs w:val="22"/>
                <w:lang w:eastAsia="en-US"/>
              </w:rPr>
              <w:t>5</w:t>
            </w:r>
          </w:p>
        </w:tc>
        <w:tc>
          <w:tcPr>
            <w:tcW w:w="851" w:type="dxa"/>
            <w:tcBorders>
              <w:top w:val="single" w:sz="4" w:space="0" w:color="auto"/>
            </w:tcBorders>
          </w:tcPr>
          <w:p w:rsidR="004D688C" w:rsidRPr="00C537F6" w:rsidRDefault="004D688C" w:rsidP="004D688C">
            <w:pPr>
              <w:contextualSpacing/>
              <w:jc w:val="both"/>
              <w:rPr>
                <w:rFonts w:eastAsia="Calibri"/>
                <w:sz w:val="22"/>
                <w:szCs w:val="22"/>
                <w:lang w:eastAsia="en-US"/>
              </w:rPr>
            </w:pPr>
            <w:r w:rsidRPr="00C537F6">
              <w:rPr>
                <w:rFonts w:eastAsia="Calibri"/>
                <w:sz w:val="22"/>
                <w:szCs w:val="22"/>
                <w:lang w:eastAsia="en-US"/>
              </w:rPr>
              <w:t>5</w:t>
            </w:r>
          </w:p>
        </w:tc>
        <w:tc>
          <w:tcPr>
            <w:tcW w:w="850" w:type="dxa"/>
            <w:tcBorders>
              <w:top w:val="single" w:sz="4" w:space="0" w:color="auto"/>
            </w:tcBorders>
          </w:tcPr>
          <w:p w:rsidR="004D688C" w:rsidRPr="002673F5" w:rsidRDefault="004D688C" w:rsidP="004D688C">
            <w:pPr>
              <w:contextualSpacing/>
              <w:jc w:val="both"/>
              <w:rPr>
                <w:rFonts w:eastAsia="Calibri"/>
                <w:sz w:val="22"/>
                <w:szCs w:val="22"/>
                <w:lang w:eastAsia="en-US"/>
              </w:rPr>
            </w:pPr>
            <w:r w:rsidRPr="002673F5">
              <w:rPr>
                <w:rFonts w:eastAsia="Calibri"/>
                <w:sz w:val="22"/>
                <w:szCs w:val="22"/>
                <w:lang w:eastAsia="en-US"/>
              </w:rPr>
              <w:t>5</w:t>
            </w:r>
          </w:p>
        </w:tc>
        <w:tc>
          <w:tcPr>
            <w:tcW w:w="993" w:type="dxa"/>
            <w:tcBorders>
              <w:top w:val="single" w:sz="4" w:space="0" w:color="auto"/>
            </w:tcBorders>
          </w:tcPr>
          <w:p w:rsidR="004D688C" w:rsidRPr="002673F5" w:rsidRDefault="00B36BF8" w:rsidP="00B36BF8">
            <w:pPr>
              <w:contextualSpacing/>
              <w:jc w:val="both"/>
              <w:rPr>
                <w:rFonts w:eastAsia="Calibri"/>
                <w:sz w:val="22"/>
                <w:szCs w:val="22"/>
                <w:lang w:eastAsia="en-US"/>
              </w:rPr>
            </w:pPr>
            <w:r w:rsidRPr="002673F5">
              <w:rPr>
                <w:rFonts w:eastAsia="Calibri"/>
                <w:sz w:val="22"/>
                <w:szCs w:val="22"/>
                <w:lang w:eastAsia="en-US"/>
              </w:rPr>
              <w:t>44</w:t>
            </w:r>
          </w:p>
        </w:tc>
        <w:tc>
          <w:tcPr>
            <w:tcW w:w="1559" w:type="dxa"/>
          </w:tcPr>
          <w:p w:rsidR="004D688C" w:rsidRPr="00C537F6" w:rsidRDefault="004D688C" w:rsidP="004D688C">
            <w:pPr>
              <w:widowControl w:val="0"/>
              <w:autoSpaceDE w:val="0"/>
              <w:autoSpaceDN w:val="0"/>
              <w:jc w:val="both"/>
              <w:rPr>
                <w:sz w:val="22"/>
                <w:szCs w:val="22"/>
              </w:rPr>
            </w:pPr>
            <w:r w:rsidRPr="00C537F6">
              <w:rPr>
                <w:sz w:val="22"/>
                <w:szCs w:val="22"/>
              </w:rPr>
              <w:t>приказ Министерства строительства и жилищно-коммунального хозяйства Российской Федерации от 18.04.2019 № 228/пр «Об утверждении официальной статистической методологии мониторинга достижения целей национального проекта «Жилье и городская среда»</w:t>
            </w:r>
          </w:p>
        </w:tc>
        <w:tc>
          <w:tcPr>
            <w:tcW w:w="1559" w:type="dxa"/>
          </w:tcPr>
          <w:p w:rsidR="004D688C" w:rsidRPr="00C537F6" w:rsidRDefault="004D688C" w:rsidP="004D688C">
            <w:pPr>
              <w:contextualSpacing/>
              <w:jc w:val="both"/>
              <w:rPr>
                <w:rFonts w:eastAsia="Calibri"/>
                <w:sz w:val="22"/>
                <w:szCs w:val="22"/>
                <w:lang w:eastAsia="en-US"/>
              </w:rPr>
            </w:pPr>
            <w:r w:rsidRPr="00C537F6">
              <w:rPr>
                <w:sz w:val="22"/>
                <w:szCs w:val="22"/>
              </w:rPr>
              <w:t>управление экологии, природопользования, земельных ресурсов, по жилищным вопросам и муниципальной собственности администрации района</w:t>
            </w:r>
          </w:p>
        </w:tc>
        <w:tc>
          <w:tcPr>
            <w:tcW w:w="993" w:type="dxa"/>
          </w:tcPr>
          <w:p w:rsidR="004D688C" w:rsidRPr="00C537F6" w:rsidRDefault="004D688C" w:rsidP="004D688C">
            <w:pPr>
              <w:ind w:firstLine="22"/>
              <w:rPr>
                <w:sz w:val="22"/>
                <w:szCs w:val="22"/>
              </w:rPr>
            </w:pPr>
          </w:p>
        </w:tc>
      </w:tr>
      <w:tr w:rsidR="00EB4BAC" w:rsidRPr="00C537F6" w:rsidTr="00FF2542">
        <w:trPr>
          <w:trHeight w:val="298"/>
        </w:trPr>
        <w:tc>
          <w:tcPr>
            <w:tcW w:w="561" w:type="dxa"/>
          </w:tcPr>
          <w:p w:rsidR="00420877" w:rsidRPr="00C537F6" w:rsidRDefault="00FF2542" w:rsidP="00EB4BAC">
            <w:pPr>
              <w:jc w:val="both"/>
              <w:rPr>
                <w:sz w:val="22"/>
                <w:szCs w:val="22"/>
              </w:rPr>
            </w:pPr>
            <w:r>
              <w:rPr>
                <w:sz w:val="22"/>
                <w:szCs w:val="22"/>
              </w:rPr>
              <w:lastRenderedPageBreak/>
              <w:t>1.</w:t>
            </w:r>
            <w:r w:rsidR="00420877" w:rsidRPr="00C537F6">
              <w:rPr>
                <w:sz w:val="22"/>
                <w:szCs w:val="22"/>
              </w:rPr>
              <w:t>7.</w:t>
            </w:r>
          </w:p>
        </w:tc>
        <w:tc>
          <w:tcPr>
            <w:tcW w:w="2128" w:type="dxa"/>
          </w:tcPr>
          <w:p w:rsidR="00420877" w:rsidRPr="00C537F6" w:rsidRDefault="00420877" w:rsidP="0079350E">
            <w:pPr>
              <w:widowControl w:val="0"/>
              <w:autoSpaceDE w:val="0"/>
              <w:autoSpaceDN w:val="0"/>
              <w:jc w:val="both"/>
              <w:rPr>
                <w:sz w:val="22"/>
                <w:szCs w:val="22"/>
              </w:rPr>
            </w:pPr>
            <w:r w:rsidRPr="00C537F6">
              <w:rPr>
                <w:sz w:val="22"/>
                <w:szCs w:val="22"/>
              </w:rPr>
              <w:t xml:space="preserve">Сохранение доли муниципальных услуг в электронном виде в общем количестве предоставленных услуг по выдаче разрешения на строительство </w:t>
            </w:r>
          </w:p>
        </w:tc>
        <w:tc>
          <w:tcPr>
            <w:tcW w:w="1134" w:type="dxa"/>
          </w:tcPr>
          <w:p w:rsidR="00420877" w:rsidRPr="00C90929" w:rsidRDefault="0079350E" w:rsidP="00EB4BAC">
            <w:pPr>
              <w:jc w:val="both"/>
              <w:rPr>
                <w:sz w:val="22"/>
                <w:szCs w:val="22"/>
              </w:rPr>
            </w:pPr>
            <w:r w:rsidRPr="00C90929">
              <w:rPr>
                <w:sz w:val="22"/>
                <w:szCs w:val="22"/>
              </w:rPr>
              <w:t>процент</w:t>
            </w:r>
          </w:p>
        </w:tc>
        <w:tc>
          <w:tcPr>
            <w:tcW w:w="851" w:type="dxa"/>
          </w:tcPr>
          <w:p w:rsidR="00420877" w:rsidRPr="00C90929" w:rsidRDefault="003D19A0" w:rsidP="00EB4BAC">
            <w:pPr>
              <w:jc w:val="both"/>
              <w:rPr>
                <w:sz w:val="22"/>
                <w:szCs w:val="22"/>
              </w:rPr>
            </w:pPr>
            <w:r w:rsidRPr="00C90929">
              <w:rPr>
                <w:sz w:val="22"/>
                <w:szCs w:val="22"/>
              </w:rPr>
              <w:t>90</w:t>
            </w:r>
          </w:p>
        </w:tc>
        <w:tc>
          <w:tcPr>
            <w:tcW w:w="709" w:type="dxa"/>
            <w:tcBorders>
              <w:top w:val="single" w:sz="4" w:space="0" w:color="auto"/>
            </w:tcBorders>
          </w:tcPr>
          <w:p w:rsidR="00420877" w:rsidRPr="00C90929" w:rsidRDefault="003D19A0" w:rsidP="003D19A0">
            <w:pPr>
              <w:ind w:left="27"/>
              <w:contextualSpacing/>
              <w:jc w:val="both"/>
              <w:rPr>
                <w:rFonts w:eastAsia="Calibri"/>
                <w:sz w:val="22"/>
                <w:szCs w:val="22"/>
                <w:lang w:eastAsia="en-US"/>
              </w:rPr>
            </w:pPr>
            <w:r w:rsidRPr="00C90929">
              <w:rPr>
                <w:rFonts w:eastAsia="Calibri"/>
                <w:sz w:val="22"/>
                <w:szCs w:val="22"/>
                <w:lang w:eastAsia="en-US"/>
              </w:rPr>
              <w:t>2022</w:t>
            </w:r>
          </w:p>
        </w:tc>
        <w:tc>
          <w:tcPr>
            <w:tcW w:w="849" w:type="dxa"/>
            <w:tcBorders>
              <w:top w:val="single" w:sz="4" w:space="0" w:color="auto"/>
            </w:tcBorders>
          </w:tcPr>
          <w:p w:rsidR="00420877" w:rsidRPr="00C90929" w:rsidRDefault="00420877" w:rsidP="00EB4BAC">
            <w:pPr>
              <w:jc w:val="both"/>
              <w:rPr>
                <w:sz w:val="22"/>
                <w:szCs w:val="22"/>
              </w:rPr>
            </w:pPr>
            <w:r w:rsidRPr="00C90929">
              <w:rPr>
                <w:sz w:val="22"/>
                <w:szCs w:val="22"/>
              </w:rPr>
              <w:t>90</w:t>
            </w:r>
          </w:p>
        </w:tc>
        <w:tc>
          <w:tcPr>
            <w:tcW w:w="852" w:type="dxa"/>
            <w:tcBorders>
              <w:top w:val="single" w:sz="4" w:space="0" w:color="auto"/>
            </w:tcBorders>
          </w:tcPr>
          <w:p w:rsidR="00420877" w:rsidRPr="00C537F6" w:rsidRDefault="00420877" w:rsidP="00EB4BAC">
            <w:pPr>
              <w:ind w:left="-2"/>
              <w:contextualSpacing/>
              <w:jc w:val="both"/>
              <w:rPr>
                <w:rFonts w:eastAsia="Calibri"/>
                <w:sz w:val="22"/>
                <w:szCs w:val="22"/>
                <w:lang w:eastAsia="en-US"/>
              </w:rPr>
            </w:pPr>
            <w:r w:rsidRPr="00C537F6">
              <w:rPr>
                <w:rFonts w:eastAsia="Calibri"/>
                <w:sz w:val="22"/>
                <w:szCs w:val="22"/>
                <w:lang w:eastAsia="en-US"/>
              </w:rPr>
              <w:t>90</w:t>
            </w:r>
          </w:p>
        </w:tc>
        <w:tc>
          <w:tcPr>
            <w:tcW w:w="850" w:type="dxa"/>
            <w:tcBorders>
              <w:top w:val="single" w:sz="4" w:space="0" w:color="auto"/>
            </w:tcBorders>
          </w:tcPr>
          <w:p w:rsidR="00420877" w:rsidRPr="00C537F6" w:rsidRDefault="00420877" w:rsidP="00EB4BAC">
            <w:pPr>
              <w:contextualSpacing/>
              <w:jc w:val="both"/>
              <w:rPr>
                <w:rFonts w:eastAsia="Calibri"/>
                <w:sz w:val="22"/>
                <w:szCs w:val="22"/>
                <w:lang w:eastAsia="en-US"/>
              </w:rPr>
            </w:pPr>
            <w:r w:rsidRPr="00C537F6">
              <w:rPr>
                <w:rFonts w:eastAsia="Calibri"/>
                <w:sz w:val="22"/>
                <w:szCs w:val="22"/>
                <w:lang w:eastAsia="en-US"/>
              </w:rPr>
              <w:t>90</w:t>
            </w:r>
          </w:p>
        </w:tc>
        <w:tc>
          <w:tcPr>
            <w:tcW w:w="851" w:type="dxa"/>
            <w:tcBorders>
              <w:top w:val="single" w:sz="4" w:space="0" w:color="auto"/>
            </w:tcBorders>
          </w:tcPr>
          <w:p w:rsidR="00420877" w:rsidRPr="00C537F6" w:rsidRDefault="00420877" w:rsidP="00EB4BAC">
            <w:pPr>
              <w:contextualSpacing/>
              <w:jc w:val="both"/>
              <w:rPr>
                <w:rFonts w:eastAsia="Calibri"/>
                <w:sz w:val="22"/>
                <w:szCs w:val="22"/>
                <w:lang w:eastAsia="en-US"/>
              </w:rPr>
            </w:pPr>
            <w:r w:rsidRPr="00C537F6">
              <w:rPr>
                <w:rFonts w:eastAsia="Calibri"/>
                <w:sz w:val="22"/>
                <w:szCs w:val="22"/>
                <w:lang w:eastAsia="en-US"/>
              </w:rPr>
              <w:t>90</w:t>
            </w:r>
          </w:p>
        </w:tc>
        <w:tc>
          <w:tcPr>
            <w:tcW w:w="850" w:type="dxa"/>
            <w:tcBorders>
              <w:top w:val="single" w:sz="4" w:space="0" w:color="auto"/>
            </w:tcBorders>
          </w:tcPr>
          <w:p w:rsidR="00420877" w:rsidRPr="00C537F6" w:rsidRDefault="00420877" w:rsidP="00EB4BAC">
            <w:pPr>
              <w:contextualSpacing/>
              <w:jc w:val="both"/>
              <w:rPr>
                <w:rFonts w:eastAsia="Calibri"/>
                <w:sz w:val="22"/>
                <w:szCs w:val="22"/>
                <w:lang w:eastAsia="en-US"/>
              </w:rPr>
            </w:pPr>
            <w:r w:rsidRPr="00C537F6">
              <w:rPr>
                <w:rFonts w:eastAsia="Calibri"/>
                <w:sz w:val="22"/>
                <w:szCs w:val="22"/>
                <w:lang w:eastAsia="en-US"/>
              </w:rPr>
              <w:t>90</w:t>
            </w:r>
          </w:p>
        </w:tc>
        <w:tc>
          <w:tcPr>
            <w:tcW w:w="993" w:type="dxa"/>
            <w:tcBorders>
              <w:top w:val="single" w:sz="4" w:space="0" w:color="auto"/>
            </w:tcBorders>
          </w:tcPr>
          <w:p w:rsidR="00420877" w:rsidRPr="00C537F6" w:rsidRDefault="00420877" w:rsidP="00EB4BAC">
            <w:pPr>
              <w:contextualSpacing/>
              <w:jc w:val="both"/>
              <w:rPr>
                <w:rFonts w:eastAsia="Calibri"/>
                <w:sz w:val="22"/>
                <w:szCs w:val="22"/>
                <w:lang w:eastAsia="en-US"/>
              </w:rPr>
            </w:pPr>
            <w:r w:rsidRPr="00C537F6">
              <w:rPr>
                <w:rFonts w:eastAsia="Calibri"/>
                <w:sz w:val="22"/>
                <w:szCs w:val="22"/>
                <w:lang w:eastAsia="en-US"/>
              </w:rPr>
              <w:t>90</w:t>
            </w:r>
          </w:p>
        </w:tc>
        <w:tc>
          <w:tcPr>
            <w:tcW w:w="1559" w:type="dxa"/>
          </w:tcPr>
          <w:p w:rsidR="00420877" w:rsidRPr="00C537F6" w:rsidRDefault="00420877" w:rsidP="00EB4BAC">
            <w:pPr>
              <w:widowControl w:val="0"/>
              <w:autoSpaceDE w:val="0"/>
              <w:autoSpaceDN w:val="0"/>
              <w:jc w:val="both"/>
              <w:rPr>
                <w:sz w:val="22"/>
                <w:szCs w:val="22"/>
              </w:rPr>
            </w:pPr>
            <w:r w:rsidRPr="00C537F6">
              <w:rPr>
                <w:sz w:val="22"/>
                <w:szCs w:val="22"/>
              </w:rPr>
              <w:t>приказ Министерства строительства и жилищно-коммунального хозяйства Российской Федерации от 18.04.2019 № 228/пр «Об утверждении официальной статистической методологии мониторинга достижения целей национального проекта «Жилье и городская среда»</w:t>
            </w:r>
          </w:p>
        </w:tc>
        <w:tc>
          <w:tcPr>
            <w:tcW w:w="1559" w:type="dxa"/>
          </w:tcPr>
          <w:p w:rsidR="00420877" w:rsidRPr="00C537F6" w:rsidRDefault="0079350E" w:rsidP="0079350E">
            <w:pPr>
              <w:widowControl w:val="0"/>
              <w:autoSpaceDE w:val="0"/>
              <w:autoSpaceDN w:val="0"/>
              <w:jc w:val="both"/>
              <w:rPr>
                <w:sz w:val="22"/>
                <w:szCs w:val="22"/>
              </w:rPr>
            </w:pPr>
            <w:r w:rsidRPr="00C537F6">
              <w:rPr>
                <w:sz w:val="22"/>
                <w:szCs w:val="22"/>
              </w:rPr>
              <w:t>У</w:t>
            </w:r>
            <w:r w:rsidR="00420877" w:rsidRPr="00C537F6">
              <w:rPr>
                <w:sz w:val="22"/>
                <w:szCs w:val="22"/>
              </w:rPr>
              <w:t xml:space="preserve">правление </w:t>
            </w:r>
          </w:p>
        </w:tc>
        <w:tc>
          <w:tcPr>
            <w:tcW w:w="993" w:type="dxa"/>
          </w:tcPr>
          <w:p w:rsidR="00420877" w:rsidRPr="00C537F6" w:rsidRDefault="00C537F6" w:rsidP="00EB4BAC">
            <w:pPr>
              <w:contextualSpacing/>
              <w:jc w:val="both"/>
              <w:rPr>
                <w:rFonts w:eastAsia="Calibri"/>
                <w:sz w:val="22"/>
                <w:szCs w:val="22"/>
                <w:lang w:eastAsia="en-US"/>
              </w:rPr>
            </w:pPr>
            <w:r w:rsidRPr="00C537F6">
              <w:rPr>
                <w:rFonts w:eastAsia="Calibri"/>
                <w:sz w:val="22"/>
                <w:szCs w:val="22"/>
                <w:lang w:eastAsia="en-US"/>
              </w:rPr>
              <w:t>-</w:t>
            </w:r>
          </w:p>
        </w:tc>
      </w:tr>
      <w:tr w:rsidR="00EB4BAC" w:rsidRPr="00C537F6" w:rsidTr="00C537F6">
        <w:trPr>
          <w:trHeight w:val="373"/>
        </w:trPr>
        <w:tc>
          <w:tcPr>
            <w:tcW w:w="14739" w:type="dxa"/>
            <w:gridSpan w:val="14"/>
            <w:shd w:val="clear" w:color="auto" w:fill="auto"/>
          </w:tcPr>
          <w:p w:rsidR="00420877" w:rsidRPr="00C537F6" w:rsidRDefault="00FF2542" w:rsidP="00F33B22">
            <w:pPr>
              <w:contextualSpacing/>
              <w:jc w:val="center"/>
              <w:rPr>
                <w:sz w:val="22"/>
                <w:szCs w:val="22"/>
                <w:lang w:eastAsia="en-US"/>
              </w:rPr>
            </w:pPr>
            <w:r>
              <w:rPr>
                <w:sz w:val="22"/>
                <w:szCs w:val="22"/>
                <w:lang w:eastAsia="ar-SA"/>
              </w:rPr>
              <w:t>Цель 2.</w:t>
            </w:r>
            <w:r w:rsidR="00420877" w:rsidRPr="00C537F6">
              <w:rPr>
                <w:sz w:val="22"/>
                <w:szCs w:val="22"/>
                <w:lang w:eastAsia="ar-SA"/>
              </w:rPr>
              <w:t>Повышение надежности и качества предоставления жилищно-коммунальных услуг</w:t>
            </w:r>
          </w:p>
        </w:tc>
      </w:tr>
      <w:tr w:rsidR="00EB4BAC" w:rsidRPr="00C537F6" w:rsidTr="00FF2542">
        <w:trPr>
          <w:trHeight w:val="373"/>
        </w:trPr>
        <w:tc>
          <w:tcPr>
            <w:tcW w:w="561" w:type="dxa"/>
            <w:shd w:val="clear" w:color="auto" w:fill="auto"/>
          </w:tcPr>
          <w:p w:rsidR="00420877" w:rsidRPr="00C537F6" w:rsidRDefault="00FF2542" w:rsidP="00EB4BAC">
            <w:pPr>
              <w:jc w:val="both"/>
              <w:rPr>
                <w:sz w:val="22"/>
                <w:szCs w:val="22"/>
              </w:rPr>
            </w:pPr>
            <w:r>
              <w:rPr>
                <w:sz w:val="22"/>
                <w:szCs w:val="22"/>
              </w:rPr>
              <w:t>2.1.</w:t>
            </w:r>
          </w:p>
        </w:tc>
        <w:tc>
          <w:tcPr>
            <w:tcW w:w="2128" w:type="dxa"/>
            <w:shd w:val="clear" w:color="auto" w:fill="auto"/>
          </w:tcPr>
          <w:p w:rsidR="00420877" w:rsidRPr="00C537F6" w:rsidRDefault="00420877" w:rsidP="00EB4BAC">
            <w:pPr>
              <w:jc w:val="both"/>
              <w:rPr>
                <w:rFonts w:eastAsia="Calibri"/>
                <w:sz w:val="22"/>
                <w:szCs w:val="22"/>
                <w:lang w:eastAsia="en-US"/>
              </w:rPr>
            </w:pPr>
            <w:r w:rsidRPr="00C537F6">
              <w:rPr>
                <w:sz w:val="22"/>
                <w:szCs w:val="22"/>
              </w:rPr>
              <w:t>Доля площади жилищного фонда, обеспеченного всеми видами благоустройства, в общей площади жилищного фонда</w:t>
            </w:r>
          </w:p>
        </w:tc>
        <w:tc>
          <w:tcPr>
            <w:tcW w:w="1134" w:type="dxa"/>
            <w:shd w:val="clear" w:color="auto" w:fill="auto"/>
          </w:tcPr>
          <w:p w:rsidR="00420877" w:rsidRPr="00C537F6" w:rsidRDefault="00420877" w:rsidP="00EB4BAC">
            <w:pPr>
              <w:jc w:val="both"/>
              <w:rPr>
                <w:sz w:val="22"/>
                <w:szCs w:val="22"/>
              </w:rPr>
            </w:pPr>
            <w:r w:rsidRPr="00C537F6">
              <w:rPr>
                <w:sz w:val="22"/>
                <w:szCs w:val="22"/>
              </w:rPr>
              <w:t>процент</w:t>
            </w:r>
          </w:p>
        </w:tc>
        <w:tc>
          <w:tcPr>
            <w:tcW w:w="851" w:type="dxa"/>
            <w:shd w:val="clear" w:color="auto" w:fill="auto"/>
          </w:tcPr>
          <w:p w:rsidR="00420877" w:rsidRPr="00C90929" w:rsidRDefault="00420877" w:rsidP="00EB4BAC">
            <w:pPr>
              <w:jc w:val="both"/>
              <w:rPr>
                <w:sz w:val="22"/>
                <w:szCs w:val="22"/>
              </w:rPr>
            </w:pPr>
            <w:r w:rsidRPr="00C90929">
              <w:rPr>
                <w:sz w:val="22"/>
                <w:szCs w:val="22"/>
              </w:rPr>
              <w:t>71</w:t>
            </w:r>
          </w:p>
        </w:tc>
        <w:tc>
          <w:tcPr>
            <w:tcW w:w="709" w:type="dxa"/>
            <w:shd w:val="clear" w:color="auto" w:fill="auto"/>
          </w:tcPr>
          <w:p w:rsidR="00420877" w:rsidRPr="00C90929" w:rsidRDefault="00420877" w:rsidP="00EB4BAC">
            <w:pPr>
              <w:jc w:val="both"/>
              <w:rPr>
                <w:sz w:val="22"/>
                <w:szCs w:val="22"/>
              </w:rPr>
            </w:pPr>
            <w:r w:rsidRPr="00C90929">
              <w:rPr>
                <w:sz w:val="22"/>
                <w:szCs w:val="22"/>
              </w:rPr>
              <w:t>2022</w:t>
            </w:r>
          </w:p>
        </w:tc>
        <w:tc>
          <w:tcPr>
            <w:tcW w:w="849" w:type="dxa"/>
          </w:tcPr>
          <w:p w:rsidR="00420877" w:rsidRPr="007106C5" w:rsidRDefault="00420877" w:rsidP="00EB4BAC">
            <w:pPr>
              <w:widowControl w:val="0"/>
              <w:autoSpaceDE w:val="0"/>
              <w:autoSpaceDN w:val="0"/>
              <w:jc w:val="both"/>
              <w:rPr>
                <w:sz w:val="22"/>
                <w:szCs w:val="22"/>
              </w:rPr>
            </w:pPr>
            <w:r w:rsidRPr="007106C5">
              <w:rPr>
                <w:sz w:val="22"/>
                <w:szCs w:val="22"/>
              </w:rPr>
              <w:t>73</w:t>
            </w:r>
          </w:p>
        </w:tc>
        <w:tc>
          <w:tcPr>
            <w:tcW w:w="852" w:type="dxa"/>
          </w:tcPr>
          <w:p w:rsidR="00420877" w:rsidRPr="007106C5" w:rsidRDefault="00420877" w:rsidP="00EB4BAC">
            <w:pPr>
              <w:widowControl w:val="0"/>
              <w:autoSpaceDE w:val="0"/>
              <w:autoSpaceDN w:val="0"/>
              <w:jc w:val="both"/>
              <w:rPr>
                <w:sz w:val="22"/>
                <w:szCs w:val="22"/>
              </w:rPr>
            </w:pPr>
            <w:r w:rsidRPr="007106C5">
              <w:rPr>
                <w:sz w:val="22"/>
                <w:szCs w:val="22"/>
              </w:rPr>
              <w:t>74</w:t>
            </w:r>
          </w:p>
        </w:tc>
        <w:tc>
          <w:tcPr>
            <w:tcW w:w="850" w:type="dxa"/>
          </w:tcPr>
          <w:p w:rsidR="00420877" w:rsidRPr="007106C5" w:rsidRDefault="00420877" w:rsidP="00EB4BAC">
            <w:pPr>
              <w:widowControl w:val="0"/>
              <w:autoSpaceDE w:val="0"/>
              <w:autoSpaceDN w:val="0"/>
              <w:jc w:val="both"/>
              <w:rPr>
                <w:sz w:val="22"/>
                <w:szCs w:val="22"/>
              </w:rPr>
            </w:pPr>
            <w:r w:rsidRPr="007106C5">
              <w:rPr>
                <w:sz w:val="22"/>
                <w:szCs w:val="22"/>
              </w:rPr>
              <w:t>78</w:t>
            </w:r>
          </w:p>
        </w:tc>
        <w:tc>
          <w:tcPr>
            <w:tcW w:w="851" w:type="dxa"/>
            <w:shd w:val="clear" w:color="auto" w:fill="auto"/>
          </w:tcPr>
          <w:p w:rsidR="00420877" w:rsidRPr="007106C5" w:rsidRDefault="00420877" w:rsidP="00EB4BAC">
            <w:pPr>
              <w:jc w:val="both"/>
              <w:rPr>
                <w:sz w:val="22"/>
                <w:szCs w:val="22"/>
              </w:rPr>
            </w:pPr>
            <w:r w:rsidRPr="007106C5">
              <w:rPr>
                <w:sz w:val="22"/>
                <w:szCs w:val="22"/>
              </w:rPr>
              <w:t>79</w:t>
            </w:r>
          </w:p>
        </w:tc>
        <w:tc>
          <w:tcPr>
            <w:tcW w:w="850" w:type="dxa"/>
            <w:shd w:val="clear" w:color="auto" w:fill="auto"/>
          </w:tcPr>
          <w:p w:rsidR="00420877" w:rsidRPr="007106C5" w:rsidRDefault="00420877" w:rsidP="00EB4BAC">
            <w:pPr>
              <w:jc w:val="both"/>
              <w:rPr>
                <w:sz w:val="22"/>
                <w:szCs w:val="22"/>
              </w:rPr>
            </w:pPr>
            <w:r w:rsidRPr="007106C5">
              <w:rPr>
                <w:sz w:val="22"/>
                <w:szCs w:val="22"/>
              </w:rPr>
              <w:t>80</w:t>
            </w:r>
          </w:p>
        </w:tc>
        <w:tc>
          <w:tcPr>
            <w:tcW w:w="993" w:type="dxa"/>
            <w:shd w:val="clear" w:color="auto" w:fill="auto"/>
          </w:tcPr>
          <w:p w:rsidR="00420877" w:rsidRPr="007106C5" w:rsidRDefault="00420877" w:rsidP="00EB4BAC">
            <w:pPr>
              <w:jc w:val="both"/>
              <w:rPr>
                <w:sz w:val="22"/>
                <w:szCs w:val="22"/>
              </w:rPr>
            </w:pPr>
            <w:r w:rsidRPr="007106C5">
              <w:rPr>
                <w:sz w:val="22"/>
                <w:szCs w:val="22"/>
              </w:rPr>
              <w:t>81</w:t>
            </w:r>
          </w:p>
        </w:tc>
        <w:tc>
          <w:tcPr>
            <w:tcW w:w="1559" w:type="dxa"/>
            <w:shd w:val="clear" w:color="auto" w:fill="auto"/>
          </w:tcPr>
          <w:p w:rsidR="00420877" w:rsidRPr="00C537F6" w:rsidRDefault="00420877" w:rsidP="00EB4BAC">
            <w:pPr>
              <w:jc w:val="both"/>
              <w:rPr>
                <w:sz w:val="22"/>
                <w:szCs w:val="22"/>
              </w:rPr>
            </w:pPr>
            <w:r w:rsidRPr="00C537F6">
              <w:rPr>
                <w:sz w:val="22"/>
                <w:szCs w:val="22"/>
              </w:rPr>
              <w:t>Статистическая форма № 1-жилфонд «Сведения о жилищном фонде», ежегодно утверждаемая приказом Росстата</w:t>
            </w:r>
          </w:p>
        </w:tc>
        <w:tc>
          <w:tcPr>
            <w:tcW w:w="1559" w:type="dxa"/>
            <w:shd w:val="clear" w:color="auto" w:fill="auto"/>
          </w:tcPr>
          <w:p w:rsidR="00420877" w:rsidRPr="00C537F6" w:rsidRDefault="00420877" w:rsidP="00EB4BAC">
            <w:pPr>
              <w:jc w:val="both"/>
              <w:rPr>
                <w:sz w:val="22"/>
                <w:szCs w:val="22"/>
              </w:rPr>
            </w:pPr>
            <w:r w:rsidRPr="00C537F6">
              <w:rPr>
                <w:sz w:val="22"/>
                <w:szCs w:val="22"/>
              </w:rPr>
              <w:t>управление градостроительства, развития жилищно-коммунального комплекса и энергетики администрации района</w:t>
            </w:r>
          </w:p>
          <w:p w:rsidR="00420877" w:rsidRPr="00C537F6" w:rsidRDefault="00420877" w:rsidP="00EB4BAC">
            <w:pPr>
              <w:jc w:val="both"/>
              <w:rPr>
                <w:sz w:val="22"/>
                <w:szCs w:val="22"/>
              </w:rPr>
            </w:pPr>
          </w:p>
        </w:tc>
        <w:tc>
          <w:tcPr>
            <w:tcW w:w="993" w:type="dxa"/>
          </w:tcPr>
          <w:p w:rsidR="00420877" w:rsidRPr="00C537F6" w:rsidRDefault="00420877" w:rsidP="00EB4BAC">
            <w:pPr>
              <w:jc w:val="both"/>
              <w:rPr>
                <w:sz w:val="22"/>
                <w:szCs w:val="22"/>
              </w:rPr>
            </w:pPr>
            <w:r w:rsidRPr="00C537F6">
              <w:rPr>
                <w:sz w:val="22"/>
                <w:szCs w:val="22"/>
              </w:rPr>
              <w:t>-</w:t>
            </w:r>
          </w:p>
        </w:tc>
      </w:tr>
      <w:tr w:rsidR="00EB4BAC" w:rsidRPr="00C537F6" w:rsidTr="00FF2542">
        <w:trPr>
          <w:trHeight w:val="373"/>
        </w:trPr>
        <w:tc>
          <w:tcPr>
            <w:tcW w:w="561" w:type="dxa"/>
          </w:tcPr>
          <w:p w:rsidR="00420877" w:rsidRPr="00C537F6" w:rsidRDefault="00FF2542" w:rsidP="00EB4BAC">
            <w:pPr>
              <w:jc w:val="both"/>
              <w:rPr>
                <w:sz w:val="22"/>
                <w:szCs w:val="22"/>
              </w:rPr>
            </w:pPr>
            <w:r>
              <w:rPr>
                <w:sz w:val="22"/>
                <w:szCs w:val="22"/>
              </w:rPr>
              <w:t>2.2.</w:t>
            </w:r>
          </w:p>
        </w:tc>
        <w:tc>
          <w:tcPr>
            <w:tcW w:w="2128" w:type="dxa"/>
          </w:tcPr>
          <w:p w:rsidR="00420877" w:rsidRPr="00C537F6" w:rsidRDefault="00420877" w:rsidP="00EB4BAC">
            <w:pPr>
              <w:jc w:val="both"/>
              <w:rPr>
                <w:rFonts w:eastAsia="Calibri"/>
                <w:sz w:val="22"/>
                <w:szCs w:val="22"/>
                <w:lang w:eastAsia="en-US"/>
              </w:rPr>
            </w:pPr>
            <w:r w:rsidRPr="00C537F6">
              <w:rPr>
                <w:sz w:val="22"/>
                <w:szCs w:val="22"/>
              </w:rPr>
              <w:t>Доля площади жилищного фонда, обеспеченного централизованным теплоснабжением</w:t>
            </w:r>
          </w:p>
        </w:tc>
        <w:tc>
          <w:tcPr>
            <w:tcW w:w="1134" w:type="dxa"/>
          </w:tcPr>
          <w:p w:rsidR="00420877" w:rsidRPr="00C537F6" w:rsidRDefault="00420877" w:rsidP="00EB4BAC">
            <w:pPr>
              <w:jc w:val="both"/>
              <w:rPr>
                <w:sz w:val="22"/>
                <w:szCs w:val="22"/>
              </w:rPr>
            </w:pPr>
            <w:r w:rsidRPr="00C537F6">
              <w:rPr>
                <w:sz w:val="22"/>
                <w:szCs w:val="22"/>
              </w:rPr>
              <w:t>процент</w:t>
            </w:r>
          </w:p>
        </w:tc>
        <w:tc>
          <w:tcPr>
            <w:tcW w:w="851" w:type="dxa"/>
          </w:tcPr>
          <w:p w:rsidR="00420877" w:rsidRPr="00C537F6" w:rsidRDefault="00420877" w:rsidP="00EB4BAC">
            <w:pPr>
              <w:jc w:val="both"/>
              <w:rPr>
                <w:sz w:val="22"/>
                <w:szCs w:val="22"/>
              </w:rPr>
            </w:pPr>
            <w:r w:rsidRPr="00C537F6">
              <w:rPr>
                <w:sz w:val="22"/>
                <w:szCs w:val="22"/>
              </w:rPr>
              <w:t>93,1</w:t>
            </w:r>
          </w:p>
        </w:tc>
        <w:tc>
          <w:tcPr>
            <w:tcW w:w="709" w:type="dxa"/>
          </w:tcPr>
          <w:p w:rsidR="00420877" w:rsidRPr="00C537F6" w:rsidRDefault="00420877" w:rsidP="00EB4BAC">
            <w:pPr>
              <w:jc w:val="both"/>
              <w:rPr>
                <w:sz w:val="22"/>
                <w:szCs w:val="22"/>
              </w:rPr>
            </w:pPr>
            <w:r w:rsidRPr="00C537F6">
              <w:rPr>
                <w:sz w:val="22"/>
                <w:szCs w:val="22"/>
              </w:rPr>
              <w:t>2022</w:t>
            </w:r>
          </w:p>
        </w:tc>
        <w:tc>
          <w:tcPr>
            <w:tcW w:w="849" w:type="dxa"/>
          </w:tcPr>
          <w:p w:rsidR="00420877" w:rsidRPr="00C537F6" w:rsidRDefault="00420877" w:rsidP="00EB4BAC">
            <w:pPr>
              <w:widowControl w:val="0"/>
              <w:autoSpaceDE w:val="0"/>
              <w:autoSpaceDN w:val="0"/>
              <w:jc w:val="both"/>
              <w:rPr>
                <w:sz w:val="22"/>
                <w:szCs w:val="22"/>
              </w:rPr>
            </w:pPr>
            <w:r w:rsidRPr="00C537F6">
              <w:rPr>
                <w:sz w:val="22"/>
                <w:szCs w:val="22"/>
              </w:rPr>
              <w:t>93,9</w:t>
            </w:r>
          </w:p>
        </w:tc>
        <w:tc>
          <w:tcPr>
            <w:tcW w:w="852" w:type="dxa"/>
          </w:tcPr>
          <w:p w:rsidR="00420877" w:rsidRPr="00C537F6" w:rsidRDefault="00420877" w:rsidP="00EB4BAC">
            <w:pPr>
              <w:widowControl w:val="0"/>
              <w:autoSpaceDE w:val="0"/>
              <w:autoSpaceDN w:val="0"/>
              <w:jc w:val="both"/>
              <w:rPr>
                <w:sz w:val="22"/>
                <w:szCs w:val="22"/>
              </w:rPr>
            </w:pPr>
            <w:r w:rsidRPr="00C537F6">
              <w:rPr>
                <w:sz w:val="22"/>
                <w:szCs w:val="22"/>
              </w:rPr>
              <w:t>93,9</w:t>
            </w:r>
          </w:p>
        </w:tc>
        <w:tc>
          <w:tcPr>
            <w:tcW w:w="850" w:type="dxa"/>
          </w:tcPr>
          <w:p w:rsidR="00420877" w:rsidRPr="00C537F6" w:rsidRDefault="00420877" w:rsidP="00EB4BAC">
            <w:pPr>
              <w:widowControl w:val="0"/>
              <w:autoSpaceDE w:val="0"/>
              <w:autoSpaceDN w:val="0"/>
              <w:jc w:val="both"/>
              <w:rPr>
                <w:sz w:val="22"/>
                <w:szCs w:val="22"/>
              </w:rPr>
            </w:pPr>
            <w:r w:rsidRPr="00C537F6">
              <w:rPr>
                <w:sz w:val="22"/>
                <w:szCs w:val="22"/>
              </w:rPr>
              <w:t>93,9</w:t>
            </w:r>
          </w:p>
        </w:tc>
        <w:tc>
          <w:tcPr>
            <w:tcW w:w="851" w:type="dxa"/>
          </w:tcPr>
          <w:p w:rsidR="00420877" w:rsidRPr="00C537F6" w:rsidRDefault="00420877" w:rsidP="00EB4BAC">
            <w:pPr>
              <w:widowControl w:val="0"/>
              <w:autoSpaceDE w:val="0"/>
              <w:autoSpaceDN w:val="0"/>
              <w:jc w:val="both"/>
              <w:rPr>
                <w:sz w:val="22"/>
                <w:szCs w:val="22"/>
              </w:rPr>
            </w:pPr>
            <w:r w:rsidRPr="00C537F6">
              <w:rPr>
                <w:sz w:val="22"/>
                <w:szCs w:val="22"/>
              </w:rPr>
              <w:t>93,9</w:t>
            </w:r>
          </w:p>
        </w:tc>
        <w:tc>
          <w:tcPr>
            <w:tcW w:w="850" w:type="dxa"/>
          </w:tcPr>
          <w:p w:rsidR="00420877" w:rsidRPr="00C537F6" w:rsidRDefault="00420877" w:rsidP="00EB4BAC">
            <w:pPr>
              <w:widowControl w:val="0"/>
              <w:autoSpaceDE w:val="0"/>
              <w:autoSpaceDN w:val="0"/>
              <w:jc w:val="both"/>
              <w:rPr>
                <w:sz w:val="22"/>
                <w:szCs w:val="22"/>
              </w:rPr>
            </w:pPr>
            <w:r w:rsidRPr="00C537F6">
              <w:rPr>
                <w:sz w:val="22"/>
                <w:szCs w:val="22"/>
              </w:rPr>
              <w:t>93,9</w:t>
            </w:r>
          </w:p>
        </w:tc>
        <w:tc>
          <w:tcPr>
            <w:tcW w:w="993" w:type="dxa"/>
          </w:tcPr>
          <w:p w:rsidR="00420877" w:rsidRPr="00C537F6" w:rsidRDefault="00420877" w:rsidP="00EB4BAC">
            <w:pPr>
              <w:widowControl w:val="0"/>
              <w:autoSpaceDE w:val="0"/>
              <w:autoSpaceDN w:val="0"/>
              <w:jc w:val="both"/>
              <w:rPr>
                <w:sz w:val="22"/>
                <w:szCs w:val="22"/>
              </w:rPr>
            </w:pPr>
            <w:r w:rsidRPr="00C537F6">
              <w:rPr>
                <w:sz w:val="22"/>
                <w:szCs w:val="22"/>
              </w:rPr>
              <w:t>93,9</w:t>
            </w:r>
          </w:p>
        </w:tc>
        <w:tc>
          <w:tcPr>
            <w:tcW w:w="1559" w:type="dxa"/>
          </w:tcPr>
          <w:p w:rsidR="00420877" w:rsidRPr="00C537F6" w:rsidRDefault="00420877" w:rsidP="00EB4BAC">
            <w:pPr>
              <w:jc w:val="both"/>
              <w:rPr>
                <w:sz w:val="22"/>
                <w:szCs w:val="22"/>
              </w:rPr>
            </w:pPr>
            <w:r w:rsidRPr="00C537F6">
              <w:rPr>
                <w:sz w:val="22"/>
                <w:szCs w:val="22"/>
              </w:rPr>
              <w:t xml:space="preserve">Статистическая форма № 1-жилфонд «Сведения о жилищном </w:t>
            </w:r>
            <w:r w:rsidRPr="00C537F6">
              <w:rPr>
                <w:sz w:val="22"/>
                <w:szCs w:val="22"/>
              </w:rPr>
              <w:lastRenderedPageBreak/>
              <w:t>фонде», ежегодно утверждаемая    приказом Росстата</w:t>
            </w:r>
          </w:p>
        </w:tc>
        <w:tc>
          <w:tcPr>
            <w:tcW w:w="1559" w:type="dxa"/>
          </w:tcPr>
          <w:p w:rsidR="00420877" w:rsidRPr="00C537F6" w:rsidRDefault="00420877" w:rsidP="00EB4BAC">
            <w:pPr>
              <w:jc w:val="both"/>
              <w:rPr>
                <w:sz w:val="22"/>
                <w:szCs w:val="22"/>
              </w:rPr>
            </w:pPr>
            <w:r w:rsidRPr="00C537F6">
              <w:rPr>
                <w:sz w:val="22"/>
                <w:szCs w:val="22"/>
              </w:rPr>
              <w:lastRenderedPageBreak/>
              <w:t>управление градостроительства, развития жилищно-</w:t>
            </w:r>
            <w:r w:rsidRPr="00C537F6">
              <w:rPr>
                <w:sz w:val="22"/>
                <w:szCs w:val="22"/>
              </w:rPr>
              <w:lastRenderedPageBreak/>
              <w:t>коммунального комплекса и энергетики администрации района</w:t>
            </w:r>
          </w:p>
          <w:p w:rsidR="00420877" w:rsidRPr="00C537F6" w:rsidRDefault="00420877" w:rsidP="00EB4BAC">
            <w:pPr>
              <w:jc w:val="both"/>
              <w:rPr>
                <w:sz w:val="22"/>
                <w:szCs w:val="22"/>
              </w:rPr>
            </w:pPr>
          </w:p>
        </w:tc>
        <w:tc>
          <w:tcPr>
            <w:tcW w:w="993" w:type="dxa"/>
          </w:tcPr>
          <w:p w:rsidR="00420877" w:rsidRPr="00C537F6" w:rsidRDefault="00420877" w:rsidP="00EB4BAC">
            <w:pPr>
              <w:jc w:val="both"/>
              <w:rPr>
                <w:sz w:val="22"/>
                <w:szCs w:val="22"/>
              </w:rPr>
            </w:pPr>
            <w:r w:rsidRPr="00C537F6">
              <w:rPr>
                <w:sz w:val="22"/>
                <w:szCs w:val="22"/>
              </w:rPr>
              <w:lastRenderedPageBreak/>
              <w:t>-</w:t>
            </w:r>
          </w:p>
        </w:tc>
      </w:tr>
      <w:tr w:rsidR="00420877" w:rsidRPr="00C537F6" w:rsidTr="00FF2542">
        <w:trPr>
          <w:trHeight w:val="373"/>
        </w:trPr>
        <w:tc>
          <w:tcPr>
            <w:tcW w:w="561" w:type="dxa"/>
          </w:tcPr>
          <w:p w:rsidR="00420877" w:rsidRPr="00C537F6" w:rsidRDefault="00FF2542" w:rsidP="00EB4BAC">
            <w:pPr>
              <w:jc w:val="both"/>
              <w:rPr>
                <w:sz w:val="22"/>
                <w:szCs w:val="22"/>
              </w:rPr>
            </w:pPr>
            <w:r>
              <w:rPr>
                <w:sz w:val="22"/>
                <w:szCs w:val="22"/>
              </w:rPr>
              <w:lastRenderedPageBreak/>
              <w:t>2.3.</w:t>
            </w:r>
          </w:p>
        </w:tc>
        <w:tc>
          <w:tcPr>
            <w:tcW w:w="2128" w:type="dxa"/>
          </w:tcPr>
          <w:p w:rsidR="00420877" w:rsidRPr="00C537F6" w:rsidRDefault="00420877" w:rsidP="00EB4BAC">
            <w:pPr>
              <w:jc w:val="both"/>
              <w:rPr>
                <w:sz w:val="22"/>
                <w:szCs w:val="22"/>
              </w:rPr>
            </w:pPr>
            <w:r w:rsidRPr="00C537F6">
              <w:rPr>
                <w:sz w:val="22"/>
                <w:szCs w:val="22"/>
              </w:rPr>
              <w:t xml:space="preserve">Снижение численности животных без владельцев, обитающих на территории района, до 10% </w:t>
            </w:r>
          </w:p>
        </w:tc>
        <w:tc>
          <w:tcPr>
            <w:tcW w:w="1134" w:type="dxa"/>
          </w:tcPr>
          <w:p w:rsidR="00420877" w:rsidRPr="00C537F6" w:rsidRDefault="00420877" w:rsidP="00F33B22">
            <w:pPr>
              <w:jc w:val="both"/>
              <w:rPr>
                <w:sz w:val="22"/>
                <w:szCs w:val="22"/>
              </w:rPr>
            </w:pPr>
            <w:r w:rsidRPr="00C537F6">
              <w:rPr>
                <w:sz w:val="22"/>
                <w:szCs w:val="22"/>
              </w:rPr>
              <w:t>ед</w:t>
            </w:r>
            <w:r w:rsidR="00F33B22">
              <w:rPr>
                <w:sz w:val="22"/>
                <w:szCs w:val="22"/>
              </w:rPr>
              <w:t>и</w:t>
            </w:r>
            <w:r w:rsidRPr="00C537F6">
              <w:rPr>
                <w:sz w:val="22"/>
                <w:szCs w:val="22"/>
              </w:rPr>
              <w:t>ниц</w:t>
            </w:r>
          </w:p>
        </w:tc>
        <w:tc>
          <w:tcPr>
            <w:tcW w:w="851" w:type="dxa"/>
          </w:tcPr>
          <w:p w:rsidR="00420877" w:rsidRPr="00C537F6" w:rsidRDefault="00420877" w:rsidP="003B75B1">
            <w:pPr>
              <w:jc w:val="both"/>
              <w:rPr>
                <w:sz w:val="22"/>
                <w:szCs w:val="22"/>
              </w:rPr>
            </w:pPr>
            <w:r w:rsidRPr="00C537F6">
              <w:rPr>
                <w:sz w:val="22"/>
                <w:szCs w:val="22"/>
              </w:rPr>
              <w:t>32</w:t>
            </w:r>
            <w:r w:rsidR="003B75B1">
              <w:rPr>
                <w:sz w:val="22"/>
                <w:szCs w:val="22"/>
              </w:rPr>
              <w:t>4</w:t>
            </w:r>
          </w:p>
        </w:tc>
        <w:tc>
          <w:tcPr>
            <w:tcW w:w="709" w:type="dxa"/>
          </w:tcPr>
          <w:p w:rsidR="00420877" w:rsidRPr="00C537F6" w:rsidRDefault="00420877" w:rsidP="00EB4BAC">
            <w:pPr>
              <w:jc w:val="both"/>
              <w:rPr>
                <w:sz w:val="22"/>
                <w:szCs w:val="22"/>
              </w:rPr>
            </w:pPr>
            <w:r w:rsidRPr="00C537F6">
              <w:rPr>
                <w:sz w:val="22"/>
                <w:szCs w:val="22"/>
              </w:rPr>
              <w:t>2022</w:t>
            </w:r>
          </w:p>
        </w:tc>
        <w:tc>
          <w:tcPr>
            <w:tcW w:w="849" w:type="dxa"/>
            <w:tcBorders>
              <w:top w:val="single" w:sz="4" w:space="0" w:color="auto"/>
              <w:left w:val="single" w:sz="4" w:space="0" w:color="auto"/>
              <w:bottom w:val="single" w:sz="4" w:space="0" w:color="auto"/>
              <w:right w:val="single" w:sz="4" w:space="0" w:color="auto"/>
            </w:tcBorders>
          </w:tcPr>
          <w:p w:rsidR="00420877" w:rsidRPr="00C537F6" w:rsidRDefault="00420877" w:rsidP="00EB4BAC">
            <w:pPr>
              <w:jc w:val="both"/>
              <w:rPr>
                <w:sz w:val="22"/>
                <w:szCs w:val="22"/>
              </w:rPr>
            </w:pPr>
            <w:r w:rsidRPr="00C537F6">
              <w:rPr>
                <w:sz w:val="22"/>
                <w:szCs w:val="22"/>
              </w:rPr>
              <w:t>292</w:t>
            </w:r>
          </w:p>
        </w:tc>
        <w:tc>
          <w:tcPr>
            <w:tcW w:w="852" w:type="dxa"/>
            <w:tcBorders>
              <w:top w:val="single" w:sz="4" w:space="0" w:color="auto"/>
              <w:left w:val="single" w:sz="4" w:space="0" w:color="auto"/>
              <w:bottom w:val="single" w:sz="4" w:space="0" w:color="auto"/>
              <w:right w:val="single" w:sz="4" w:space="0" w:color="auto"/>
            </w:tcBorders>
          </w:tcPr>
          <w:p w:rsidR="00420877" w:rsidRPr="00C537F6" w:rsidRDefault="00420877" w:rsidP="00EB4BAC">
            <w:pPr>
              <w:jc w:val="both"/>
              <w:rPr>
                <w:sz w:val="22"/>
                <w:szCs w:val="22"/>
              </w:rPr>
            </w:pPr>
            <w:r w:rsidRPr="00C537F6">
              <w:rPr>
                <w:sz w:val="22"/>
                <w:szCs w:val="22"/>
              </w:rPr>
              <w:t>262</w:t>
            </w:r>
          </w:p>
        </w:tc>
        <w:tc>
          <w:tcPr>
            <w:tcW w:w="850" w:type="dxa"/>
            <w:tcBorders>
              <w:top w:val="single" w:sz="4" w:space="0" w:color="auto"/>
              <w:left w:val="single" w:sz="4" w:space="0" w:color="auto"/>
              <w:bottom w:val="single" w:sz="4" w:space="0" w:color="auto"/>
              <w:right w:val="single" w:sz="4" w:space="0" w:color="auto"/>
            </w:tcBorders>
          </w:tcPr>
          <w:p w:rsidR="00420877" w:rsidRPr="00C537F6" w:rsidRDefault="00420877" w:rsidP="00EB4BAC">
            <w:pPr>
              <w:jc w:val="both"/>
              <w:rPr>
                <w:sz w:val="22"/>
                <w:szCs w:val="22"/>
              </w:rPr>
            </w:pPr>
            <w:r w:rsidRPr="00C537F6">
              <w:rPr>
                <w:sz w:val="22"/>
                <w:szCs w:val="22"/>
              </w:rPr>
              <w:t>236</w:t>
            </w:r>
          </w:p>
        </w:tc>
        <w:tc>
          <w:tcPr>
            <w:tcW w:w="851" w:type="dxa"/>
          </w:tcPr>
          <w:p w:rsidR="00420877" w:rsidRPr="00C537F6" w:rsidRDefault="00420877" w:rsidP="00EB4BAC">
            <w:pPr>
              <w:widowControl w:val="0"/>
              <w:autoSpaceDE w:val="0"/>
              <w:autoSpaceDN w:val="0"/>
              <w:jc w:val="both"/>
              <w:rPr>
                <w:sz w:val="22"/>
                <w:szCs w:val="22"/>
              </w:rPr>
            </w:pPr>
            <w:r w:rsidRPr="00C537F6">
              <w:rPr>
                <w:sz w:val="22"/>
                <w:szCs w:val="22"/>
              </w:rPr>
              <w:t>213</w:t>
            </w:r>
          </w:p>
        </w:tc>
        <w:tc>
          <w:tcPr>
            <w:tcW w:w="850" w:type="dxa"/>
          </w:tcPr>
          <w:p w:rsidR="00420877" w:rsidRPr="00C537F6" w:rsidRDefault="00420877" w:rsidP="00EB4BAC">
            <w:pPr>
              <w:widowControl w:val="0"/>
              <w:autoSpaceDE w:val="0"/>
              <w:autoSpaceDN w:val="0"/>
              <w:jc w:val="both"/>
              <w:rPr>
                <w:sz w:val="22"/>
                <w:szCs w:val="22"/>
              </w:rPr>
            </w:pPr>
            <w:r w:rsidRPr="00C537F6">
              <w:rPr>
                <w:sz w:val="22"/>
                <w:szCs w:val="22"/>
              </w:rPr>
              <w:t>191</w:t>
            </w:r>
          </w:p>
        </w:tc>
        <w:tc>
          <w:tcPr>
            <w:tcW w:w="993" w:type="dxa"/>
          </w:tcPr>
          <w:p w:rsidR="00420877" w:rsidRPr="00C537F6" w:rsidRDefault="00420877" w:rsidP="00EB4BAC">
            <w:pPr>
              <w:widowControl w:val="0"/>
              <w:autoSpaceDE w:val="0"/>
              <w:autoSpaceDN w:val="0"/>
              <w:jc w:val="both"/>
              <w:rPr>
                <w:sz w:val="22"/>
                <w:szCs w:val="22"/>
              </w:rPr>
            </w:pPr>
            <w:r w:rsidRPr="00C537F6">
              <w:rPr>
                <w:sz w:val="22"/>
                <w:szCs w:val="22"/>
              </w:rPr>
              <w:t>172</w:t>
            </w:r>
          </w:p>
        </w:tc>
        <w:tc>
          <w:tcPr>
            <w:tcW w:w="1559" w:type="dxa"/>
          </w:tcPr>
          <w:p w:rsidR="00420877" w:rsidRPr="00C537F6" w:rsidRDefault="00420877" w:rsidP="00EB4BAC">
            <w:pPr>
              <w:jc w:val="both"/>
              <w:rPr>
                <w:sz w:val="22"/>
                <w:szCs w:val="22"/>
              </w:rPr>
            </w:pPr>
            <w:r w:rsidRPr="00C537F6">
              <w:rPr>
                <w:sz w:val="22"/>
                <w:szCs w:val="22"/>
              </w:rPr>
              <w:t xml:space="preserve">Закон Ханты-Мансийского автономного округа ‒ Югры от 10.12.2019 № 89-оз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 ‒ Югры по организации мероприятий при осуществлении деятельности по </w:t>
            </w:r>
            <w:r w:rsidRPr="00C537F6">
              <w:rPr>
                <w:sz w:val="22"/>
                <w:szCs w:val="22"/>
              </w:rPr>
              <w:lastRenderedPageBreak/>
              <w:t>обращению с животными без владельцев»</w:t>
            </w:r>
          </w:p>
        </w:tc>
        <w:tc>
          <w:tcPr>
            <w:tcW w:w="1559" w:type="dxa"/>
          </w:tcPr>
          <w:p w:rsidR="00420877" w:rsidRPr="00C537F6" w:rsidRDefault="00420877" w:rsidP="00EB4BAC">
            <w:pPr>
              <w:jc w:val="both"/>
              <w:rPr>
                <w:sz w:val="22"/>
                <w:szCs w:val="22"/>
              </w:rPr>
            </w:pPr>
            <w:r w:rsidRPr="00C537F6">
              <w:rPr>
                <w:sz w:val="22"/>
                <w:szCs w:val="22"/>
              </w:rPr>
              <w:lastRenderedPageBreak/>
              <w:t>управление градостроительства, развития жилищно-коммунального комплекса и энергетики администрации района</w:t>
            </w:r>
          </w:p>
          <w:p w:rsidR="00420877" w:rsidRPr="00C537F6" w:rsidRDefault="00420877" w:rsidP="00EB4BAC">
            <w:pPr>
              <w:jc w:val="both"/>
              <w:rPr>
                <w:sz w:val="22"/>
                <w:szCs w:val="22"/>
              </w:rPr>
            </w:pPr>
          </w:p>
        </w:tc>
        <w:tc>
          <w:tcPr>
            <w:tcW w:w="993" w:type="dxa"/>
          </w:tcPr>
          <w:p w:rsidR="00420877" w:rsidRPr="00C537F6" w:rsidRDefault="00420877" w:rsidP="00EB4BAC">
            <w:pPr>
              <w:jc w:val="both"/>
              <w:rPr>
                <w:sz w:val="22"/>
                <w:szCs w:val="22"/>
              </w:rPr>
            </w:pPr>
          </w:p>
        </w:tc>
      </w:tr>
      <w:tr w:rsidR="00FF2542" w:rsidRPr="00C537F6" w:rsidTr="00703380">
        <w:trPr>
          <w:trHeight w:val="298"/>
        </w:trPr>
        <w:tc>
          <w:tcPr>
            <w:tcW w:w="14739" w:type="dxa"/>
            <w:gridSpan w:val="14"/>
          </w:tcPr>
          <w:p w:rsidR="00FF2542" w:rsidRPr="00C537F6" w:rsidRDefault="00FF2542" w:rsidP="00703380">
            <w:pPr>
              <w:contextualSpacing/>
              <w:jc w:val="center"/>
              <w:rPr>
                <w:rFonts w:eastAsia="Calibri"/>
                <w:sz w:val="22"/>
                <w:szCs w:val="22"/>
                <w:lang w:eastAsia="en-US"/>
              </w:rPr>
            </w:pPr>
            <w:r>
              <w:rPr>
                <w:sz w:val="22"/>
                <w:szCs w:val="22"/>
              </w:rPr>
              <w:lastRenderedPageBreak/>
              <w:t>Цель</w:t>
            </w:r>
            <w:r w:rsidR="00DD141C">
              <w:rPr>
                <w:sz w:val="22"/>
                <w:szCs w:val="22"/>
              </w:rPr>
              <w:t xml:space="preserve"> 3</w:t>
            </w:r>
            <w:r>
              <w:rPr>
                <w:sz w:val="22"/>
                <w:szCs w:val="22"/>
              </w:rPr>
              <w:t xml:space="preserve">. </w:t>
            </w:r>
            <w:r w:rsidRPr="00C537F6">
              <w:rPr>
                <w:sz w:val="22"/>
                <w:szCs w:val="22"/>
              </w:rPr>
              <w:t>Повышение уровня благоустройства территорий района</w:t>
            </w:r>
          </w:p>
        </w:tc>
      </w:tr>
      <w:tr w:rsidR="00FF2542" w:rsidRPr="00C537F6" w:rsidTr="00FF2542">
        <w:trPr>
          <w:trHeight w:val="372"/>
        </w:trPr>
        <w:tc>
          <w:tcPr>
            <w:tcW w:w="561" w:type="dxa"/>
          </w:tcPr>
          <w:p w:rsidR="00FF2542" w:rsidRPr="00255D84" w:rsidRDefault="00DD141C" w:rsidP="00703380">
            <w:pPr>
              <w:jc w:val="both"/>
              <w:rPr>
                <w:sz w:val="22"/>
                <w:szCs w:val="22"/>
              </w:rPr>
            </w:pPr>
            <w:r w:rsidRPr="00255D84">
              <w:rPr>
                <w:sz w:val="22"/>
                <w:szCs w:val="22"/>
              </w:rPr>
              <w:t>3.</w:t>
            </w:r>
            <w:r w:rsidR="00FF2542" w:rsidRPr="00255D84">
              <w:rPr>
                <w:sz w:val="22"/>
                <w:szCs w:val="22"/>
              </w:rPr>
              <w:t>1.</w:t>
            </w:r>
          </w:p>
        </w:tc>
        <w:tc>
          <w:tcPr>
            <w:tcW w:w="2128" w:type="dxa"/>
          </w:tcPr>
          <w:p w:rsidR="00FF2542" w:rsidRPr="00255D84" w:rsidRDefault="00FF2542" w:rsidP="00703380">
            <w:pPr>
              <w:jc w:val="both"/>
              <w:rPr>
                <w:sz w:val="22"/>
                <w:szCs w:val="22"/>
              </w:rPr>
            </w:pPr>
            <w:r w:rsidRPr="00255D84">
              <w:rPr>
                <w:sz w:val="22"/>
                <w:szCs w:val="22"/>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1134" w:type="dxa"/>
          </w:tcPr>
          <w:p w:rsidR="00FF2542" w:rsidRPr="00C537F6" w:rsidRDefault="00FF2542" w:rsidP="00703380">
            <w:pPr>
              <w:jc w:val="both"/>
              <w:rPr>
                <w:sz w:val="22"/>
                <w:szCs w:val="22"/>
                <w:lang w:val="en-US"/>
              </w:rPr>
            </w:pPr>
            <w:r w:rsidRPr="00C537F6">
              <w:rPr>
                <w:sz w:val="22"/>
                <w:szCs w:val="22"/>
              </w:rPr>
              <w:t>процент</w:t>
            </w:r>
          </w:p>
        </w:tc>
        <w:tc>
          <w:tcPr>
            <w:tcW w:w="851" w:type="dxa"/>
          </w:tcPr>
          <w:p w:rsidR="00FF2542" w:rsidRPr="00C537F6" w:rsidRDefault="00FF2542" w:rsidP="004D688C">
            <w:pPr>
              <w:jc w:val="both"/>
              <w:rPr>
                <w:sz w:val="22"/>
                <w:szCs w:val="22"/>
              </w:rPr>
            </w:pPr>
            <w:r w:rsidRPr="00C537F6">
              <w:rPr>
                <w:sz w:val="22"/>
                <w:szCs w:val="22"/>
              </w:rPr>
              <w:t>2</w:t>
            </w:r>
            <w:r w:rsidR="004D688C">
              <w:rPr>
                <w:sz w:val="22"/>
                <w:szCs w:val="22"/>
              </w:rPr>
              <w:t>0</w:t>
            </w:r>
          </w:p>
        </w:tc>
        <w:tc>
          <w:tcPr>
            <w:tcW w:w="709" w:type="dxa"/>
          </w:tcPr>
          <w:p w:rsidR="00FF2542" w:rsidRPr="00C537F6" w:rsidRDefault="00FF2542" w:rsidP="00703380">
            <w:pPr>
              <w:jc w:val="both"/>
              <w:rPr>
                <w:sz w:val="22"/>
                <w:szCs w:val="22"/>
              </w:rPr>
            </w:pPr>
            <w:r w:rsidRPr="00C537F6">
              <w:rPr>
                <w:sz w:val="22"/>
                <w:szCs w:val="22"/>
              </w:rPr>
              <w:t>2022</w:t>
            </w:r>
          </w:p>
        </w:tc>
        <w:tc>
          <w:tcPr>
            <w:tcW w:w="849" w:type="dxa"/>
          </w:tcPr>
          <w:p w:rsidR="00FF2542" w:rsidRPr="00C537F6" w:rsidRDefault="00FF2542" w:rsidP="00703380">
            <w:pPr>
              <w:widowControl w:val="0"/>
              <w:autoSpaceDE w:val="0"/>
              <w:autoSpaceDN w:val="0"/>
              <w:jc w:val="both"/>
              <w:rPr>
                <w:sz w:val="22"/>
                <w:szCs w:val="22"/>
              </w:rPr>
            </w:pPr>
            <w:r w:rsidRPr="00C537F6">
              <w:rPr>
                <w:sz w:val="22"/>
                <w:szCs w:val="22"/>
              </w:rPr>
              <w:t>30</w:t>
            </w:r>
          </w:p>
        </w:tc>
        <w:tc>
          <w:tcPr>
            <w:tcW w:w="852" w:type="dxa"/>
          </w:tcPr>
          <w:p w:rsidR="00FF2542" w:rsidRPr="00C537F6" w:rsidRDefault="00FF2542" w:rsidP="00703380">
            <w:pPr>
              <w:widowControl w:val="0"/>
              <w:autoSpaceDE w:val="0"/>
              <w:autoSpaceDN w:val="0"/>
              <w:jc w:val="both"/>
              <w:rPr>
                <w:sz w:val="22"/>
                <w:szCs w:val="22"/>
              </w:rPr>
            </w:pPr>
            <w:r w:rsidRPr="00C537F6">
              <w:rPr>
                <w:sz w:val="22"/>
                <w:szCs w:val="22"/>
              </w:rPr>
              <w:t>30</w:t>
            </w:r>
          </w:p>
        </w:tc>
        <w:tc>
          <w:tcPr>
            <w:tcW w:w="850" w:type="dxa"/>
          </w:tcPr>
          <w:p w:rsidR="00FF2542" w:rsidRPr="00C537F6" w:rsidRDefault="00FF2542" w:rsidP="00703380">
            <w:pPr>
              <w:widowControl w:val="0"/>
              <w:autoSpaceDE w:val="0"/>
              <w:autoSpaceDN w:val="0"/>
              <w:jc w:val="both"/>
              <w:rPr>
                <w:sz w:val="22"/>
                <w:szCs w:val="22"/>
              </w:rPr>
            </w:pPr>
            <w:r w:rsidRPr="00C537F6">
              <w:rPr>
                <w:sz w:val="22"/>
                <w:szCs w:val="22"/>
              </w:rPr>
              <w:t>30</w:t>
            </w:r>
          </w:p>
        </w:tc>
        <w:tc>
          <w:tcPr>
            <w:tcW w:w="851" w:type="dxa"/>
          </w:tcPr>
          <w:p w:rsidR="00FF2542" w:rsidRPr="00C537F6" w:rsidRDefault="00FF2542" w:rsidP="00703380">
            <w:pPr>
              <w:widowControl w:val="0"/>
              <w:autoSpaceDE w:val="0"/>
              <w:autoSpaceDN w:val="0"/>
              <w:jc w:val="both"/>
              <w:rPr>
                <w:sz w:val="22"/>
                <w:szCs w:val="22"/>
              </w:rPr>
            </w:pPr>
            <w:r w:rsidRPr="00C537F6">
              <w:rPr>
                <w:sz w:val="22"/>
                <w:szCs w:val="22"/>
              </w:rPr>
              <w:t>30</w:t>
            </w:r>
          </w:p>
        </w:tc>
        <w:tc>
          <w:tcPr>
            <w:tcW w:w="850" w:type="dxa"/>
          </w:tcPr>
          <w:p w:rsidR="00FF2542" w:rsidRPr="00C537F6" w:rsidRDefault="00FF2542" w:rsidP="00703380">
            <w:pPr>
              <w:widowControl w:val="0"/>
              <w:autoSpaceDE w:val="0"/>
              <w:autoSpaceDN w:val="0"/>
              <w:jc w:val="both"/>
              <w:rPr>
                <w:sz w:val="22"/>
                <w:szCs w:val="22"/>
              </w:rPr>
            </w:pPr>
            <w:r w:rsidRPr="00C537F6">
              <w:rPr>
                <w:sz w:val="22"/>
                <w:szCs w:val="22"/>
              </w:rPr>
              <w:t>30</w:t>
            </w:r>
          </w:p>
        </w:tc>
        <w:tc>
          <w:tcPr>
            <w:tcW w:w="993" w:type="dxa"/>
          </w:tcPr>
          <w:p w:rsidR="00FF2542" w:rsidRPr="00C537F6" w:rsidRDefault="00FF2542" w:rsidP="00703380">
            <w:pPr>
              <w:widowControl w:val="0"/>
              <w:autoSpaceDE w:val="0"/>
              <w:autoSpaceDN w:val="0"/>
              <w:jc w:val="both"/>
              <w:rPr>
                <w:sz w:val="22"/>
                <w:szCs w:val="22"/>
              </w:rPr>
            </w:pPr>
            <w:r w:rsidRPr="00C537F6">
              <w:rPr>
                <w:sz w:val="22"/>
                <w:szCs w:val="22"/>
              </w:rPr>
              <w:t>30</w:t>
            </w:r>
          </w:p>
        </w:tc>
        <w:tc>
          <w:tcPr>
            <w:tcW w:w="1559" w:type="dxa"/>
          </w:tcPr>
          <w:p w:rsidR="00FF2542" w:rsidRPr="00C537F6" w:rsidRDefault="00FF2542" w:rsidP="00703380">
            <w:pPr>
              <w:jc w:val="both"/>
              <w:rPr>
                <w:sz w:val="22"/>
                <w:szCs w:val="22"/>
              </w:rPr>
            </w:pPr>
            <w:r w:rsidRPr="00C537F6">
              <w:rPr>
                <w:sz w:val="22"/>
                <w:szCs w:val="22"/>
              </w:rPr>
              <w:t>Приказ Министерства строительства и жилищно-коммунального хозяйства Российской Федерации от 18.04.2019 № 228/пр «Об утверждении официальной статистической методологии мониторинга достижения целей национального проекта «Жилье и городская среда»</w:t>
            </w:r>
          </w:p>
        </w:tc>
        <w:tc>
          <w:tcPr>
            <w:tcW w:w="1559" w:type="dxa"/>
          </w:tcPr>
          <w:p w:rsidR="00FF2542" w:rsidRPr="00C537F6" w:rsidRDefault="00FF2542" w:rsidP="00703380">
            <w:pPr>
              <w:jc w:val="both"/>
              <w:rPr>
                <w:sz w:val="22"/>
                <w:szCs w:val="22"/>
              </w:rPr>
            </w:pPr>
            <w:r w:rsidRPr="00C537F6">
              <w:rPr>
                <w:sz w:val="22"/>
                <w:szCs w:val="22"/>
              </w:rPr>
              <w:t xml:space="preserve">Управление </w:t>
            </w:r>
          </w:p>
        </w:tc>
        <w:tc>
          <w:tcPr>
            <w:tcW w:w="993" w:type="dxa"/>
          </w:tcPr>
          <w:p w:rsidR="00FF2542" w:rsidRPr="00C537F6" w:rsidRDefault="00FF2542" w:rsidP="00703380">
            <w:pPr>
              <w:autoSpaceDE w:val="0"/>
              <w:autoSpaceDN w:val="0"/>
              <w:adjustRightInd w:val="0"/>
              <w:jc w:val="both"/>
              <w:rPr>
                <w:sz w:val="22"/>
                <w:szCs w:val="22"/>
              </w:rPr>
            </w:pPr>
            <w:r w:rsidRPr="00C537F6">
              <w:rPr>
                <w:sz w:val="22"/>
                <w:szCs w:val="22"/>
              </w:rPr>
              <w:t>Улучшение качества городской среды в полтора раза</w:t>
            </w:r>
          </w:p>
          <w:p w:rsidR="00FF2542" w:rsidRPr="00C537F6" w:rsidRDefault="00FF2542" w:rsidP="00703380">
            <w:pPr>
              <w:jc w:val="both"/>
              <w:rPr>
                <w:sz w:val="22"/>
                <w:szCs w:val="22"/>
              </w:rPr>
            </w:pPr>
          </w:p>
        </w:tc>
      </w:tr>
      <w:tr w:rsidR="00FF2542" w:rsidRPr="00C537F6" w:rsidTr="00FF2542">
        <w:trPr>
          <w:trHeight w:val="373"/>
        </w:trPr>
        <w:tc>
          <w:tcPr>
            <w:tcW w:w="561" w:type="dxa"/>
            <w:shd w:val="clear" w:color="auto" w:fill="auto"/>
          </w:tcPr>
          <w:p w:rsidR="00FF2542" w:rsidRPr="00C537F6" w:rsidRDefault="00DD141C" w:rsidP="00703380">
            <w:pPr>
              <w:jc w:val="both"/>
              <w:rPr>
                <w:sz w:val="22"/>
                <w:szCs w:val="22"/>
              </w:rPr>
            </w:pPr>
            <w:r>
              <w:rPr>
                <w:sz w:val="22"/>
                <w:szCs w:val="22"/>
              </w:rPr>
              <w:t>3.</w:t>
            </w:r>
            <w:r w:rsidR="00FF2542" w:rsidRPr="00C537F6">
              <w:rPr>
                <w:sz w:val="22"/>
                <w:szCs w:val="22"/>
              </w:rPr>
              <w:t>2.</w:t>
            </w:r>
          </w:p>
        </w:tc>
        <w:tc>
          <w:tcPr>
            <w:tcW w:w="2128" w:type="dxa"/>
            <w:shd w:val="clear" w:color="auto" w:fill="auto"/>
          </w:tcPr>
          <w:p w:rsidR="00FF2542" w:rsidRPr="00C537F6" w:rsidRDefault="00FF2542" w:rsidP="00703380">
            <w:pPr>
              <w:jc w:val="both"/>
              <w:rPr>
                <w:sz w:val="22"/>
                <w:szCs w:val="22"/>
              </w:rPr>
            </w:pPr>
            <w:r w:rsidRPr="00C537F6">
              <w:rPr>
                <w:sz w:val="22"/>
                <w:szCs w:val="22"/>
              </w:rPr>
              <w:t>Количество благоустроенных общественных территорий</w:t>
            </w:r>
          </w:p>
          <w:p w:rsidR="00FF2542" w:rsidRPr="00C537F6" w:rsidRDefault="00FF2542" w:rsidP="00703380">
            <w:pPr>
              <w:jc w:val="both"/>
              <w:rPr>
                <w:sz w:val="22"/>
                <w:szCs w:val="22"/>
              </w:rPr>
            </w:pPr>
            <w:r w:rsidRPr="00C537F6">
              <w:rPr>
                <w:sz w:val="22"/>
                <w:szCs w:val="22"/>
              </w:rPr>
              <w:t>(включенных в государственные (муниципальные) программы формирования современной городской среды)</w:t>
            </w:r>
          </w:p>
        </w:tc>
        <w:tc>
          <w:tcPr>
            <w:tcW w:w="1134" w:type="dxa"/>
            <w:shd w:val="clear" w:color="auto" w:fill="auto"/>
          </w:tcPr>
          <w:p w:rsidR="00FF2542" w:rsidRPr="006D0505" w:rsidRDefault="00FF2542" w:rsidP="00703380">
            <w:pPr>
              <w:jc w:val="both"/>
              <w:rPr>
                <w:sz w:val="22"/>
                <w:szCs w:val="22"/>
              </w:rPr>
            </w:pPr>
            <w:r w:rsidRPr="006D0505">
              <w:rPr>
                <w:sz w:val="22"/>
                <w:szCs w:val="22"/>
              </w:rPr>
              <w:t>единиц</w:t>
            </w:r>
          </w:p>
        </w:tc>
        <w:tc>
          <w:tcPr>
            <w:tcW w:w="851" w:type="dxa"/>
            <w:shd w:val="clear" w:color="auto" w:fill="auto"/>
          </w:tcPr>
          <w:p w:rsidR="00FF2542" w:rsidRPr="006D0505" w:rsidRDefault="00FF2542" w:rsidP="00703380">
            <w:pPr>
              <w:jc w:val="both"/>
              <w:rPr>
                <w:sz w:val="22"/>
                <w:szCs w:val="22"/>
              </w:rPr>
            </w:pPr>
            <w:r w:rsidRPr="006D0505">
              <w:rPr>
                <w:sz w:val="22"/>
                <w:szCs w:val="22"/>
              </w:rPr>
              <w:t>2</w:t>
            </w:r>
          </w:p>
        </w:tc>
        <w:tc>
          <w:tcPr>
            <w:tcW w:w="709" w:type="dxa"/>
            <w:shd w:val="clear" w:color="auto" w:fill="auto"/>
          </w:tcPr>
          <w:p w:rsidR="00FF2542" w:rsidRPr="00C537F6" w:rsidRDefault="00FF2542" w:rsidP="00703380">
            <w:pPr>
              <w:jc w:val="both"/>
              <w:rPr>
                <w:color w:val="FF0000"/>
                <w:sz w:val="22"/>
                <w:szCs w:val="22"/>
                <w:highlight w:val="yellow"/>
              </w:rPr>
            </w:pPr>
            <w:r w:rsidRPr="00DB380B">
              <w:rPr>
                <w:sz w:val="22"/>
                <w:szCs w:val="22"/>
              </w:rPr>
              <w:t>2022</w:t>
            </w:r>
          </w:p>
        </w:tc>
        <w:tc>
          <w:tcPr>
            <w:tcW w:w="849" w:type="dxa"/>
            <w:shd w:val="clear" w:color="auto" w:fill="auto"/>
          </w:tcPr>
          <w:p w:rsidR="00FF2542" w:rsidRPr="00B36BF8" w:rsidRDefault="00AF7324" w:rsidP="00703380">
            <w:pPr>
              <w:jc w:val="both"/>
              <w:rPr>
                <w:sz w:val="22"/>
                <w:szCs w:val="22"/>
              </w:rPr>
            </w:pPr>
            <w:r w:rsidRPr="00B36BF8">
              <w:rPr>
                <w:sz w:val="22"/>
                <w:szCs w:val="22"/>
              </w:rPr>
              <w:t>2</w:t>
            </w:r>
          </w:p>
        </w:tc>
        <w:tc>
          <w:tcPr>
            <w:tcW w:w="852" w:type="dxa"/>
            <w:shd w:val="clear" w:color="auto" w:fill="auto"/>
          </w:tcPr>
          <w:p w:rsidR="00FF2542" w:rsidRPr="00B36BF8" w:rsidRDefault="00AF7324" w:rsidP="00703380">
            <w:pPr>
              <w:jc w:val="both"/>
              <w:rPr>
                <w:sz w:val="22"/>
                <w:szCs w:val="22"/>
              </w:rPr>
            </w:pPr>
            <w:r w:rsidRPr="00B36BF8">
              <w:rPr>
                <w:sz w:val="22"/>
                <w:szCs w:val="22"/>
              </w:rPr>
              <w:t>6</w:t>
            </w:r>
          </w:p>
        </w:tc>
        <w:tc>
          <w:tcPr>
            <w:tcW w:w="850" w:type="dxa"/>
            <w:shd w:val="clear" w:color="auto" w:fill="auto"/>
          </w:tcPr>
          <w:p w:rsidR="00FF2542" w:rsidRPr="00B36BF8" w:rsidRDefault="00AF7324" w:rsidP="00703380">
            <w:pPr>
              <w:jc w:val="both"/>
              <w:rPr>
                <w:sz w:val="22"/>
                <w:szCs w:val="22"/>
              </w:rPr>
            </w:pPr>
            <w:r w:rsidRPr="00B36BF8">
              <w:rPr>
                <w:sz w:val="22"/>
                <w:szCs w:val="22"/>
              </w:rPr>
              <w:t>0</w:t>
            </w:r>
          </w:p>
        </w:tc>
        <w:tc>
          <w:tcPr>
            <w:tcW w:w="851" w:type="dxa"/>
            <w:shd w:val="clear" w:color="auto" w:fill="auto"/>
          </w:tcPr>
          <w:p w:rsidR="00FF2542" w:rsidRPr="00B36BF8" w:rsidRDefault="005744EF" w:rsidP="00703380">
            <w:pPr>
              <w:jc w:val="both"/>
              <w:rPr>
                <w:sz w:val="22"/>
                <w:szCs w:val="22"/>
              </w:rPr>
            </w:pPr>
            <w:r w:rsidRPr="00B36BF8">
              <w:rPr>
                <w:sz w:val="22"/>
                <w:szCs w:val="22"/>
              </w:rPr>
              <w:t>0</w:t>
            </w:r>
          </w:p>
        </w:tc>
        <w:tc>
          <w:tcPr>
            <w:tcW w:w="850" w:type="dxa"/>
            <w:shd w:val="clear" w:color="auto" w:fill="auto"/>
          </w:tcPr>
          <w:p w:rsidR="00FF2542" w:rsidRPr="00B36BF8" w:rsidRDefault="005744EF" w:rsidP="00703380">
            <w:pPr>
              <w:jc w:val="both"/>
              <w:rPr>
                <w:sz w:val="22"/>
                <w:szCs w:val="22"/>
              </w:rPr>
            </w:pPr>
            <w:r w:rsidRPr="00B36BF8">
              <w:rPr>
                <w:sz w:val="22"/>
                <w:szCs w:val="22"/>
              </w:rPr>
              <w:t>0</w:t>
            </w:r>
          </w:p>
        </w:tc>
        <w:tc>
          <w:tcPr>
            <w:tcW w:w="993" w:type="dxa"/>
            <w:shd w:val="clear" w:color="auto" w:fill="auto"/>
          </w:tcPr>
          <w:p w:rsidR="00FF2542" w:rsidRPr="00C537F6" w:rsidRDefault="003072F3" w:rsidP="00703380">
            <w:pPr>
              <w:jc w:val="both"/>
              <w:rPr>
                <w:color w:val="FF0000"/>
                <w:sz w:val="22"/>
                <w:szCs w:val="22"/>
              </w:rPr>
            </w:pPr>
            <w:r w:rsidRPr="002673F5">
              <w:rPr>
                <w:sz w:val="22"/>
                <w:szCs w:val="22"/>
              </w:rPr>
              <w:t>8</w:t>
            </w:r>
          </w:p>
        </w:tc>
        <w:tc>
          <w:tcPr>
            <w:tcW w:w="1559" w:type="dxa"/>
            <w:shd w:val="clear" w:color="auto" w:fill="auto"/>
          </w:tcPr>
          <w:p w:rsidR="00FF2542" w:rsidRPr="00C537F6" w:rsidRDefault="00FF2542" w:rsidP="00703380">
            <w:pPr>
              <w:autoSpaceDE w:val="0"/>
              <w:autoSpaceDN w:val="0"/>
              <w:adjustRightInd w:val="0"/>
              <w:jc w:val="both"/>
              <w:rPr>
                <w:sz w:val="22"/>
                <w:szCs w:val="22"/>
              </w:rPr>
            </w:pPr>
            <w:r w:rsidRPr="00C537F6">
              <w:rPr>
                <w:sz w:val="22"/>
                <w:szCs w:val="22"/>
              </w:rPr>
              <w:t xml:space="preserve">Приказ Министерства строительства и жилищно-коммунального хозяйства Российской Федерации от 18.04.2019 № 228/пр «Об утверждении официальной </w:t>
            </w:r>
            <w:r w:rsidRPr="00C537F6">
              <w:rPr>
                <w:sz w:val="22"/>
                <w:szCs w:val="22"/>
              </w:rPr>
              <w:lastRenderedPageBreak/>
              <w:t>статистической методологии мониторинга достижения целей национального проекта «Жилье и городская среда»</w:t>
            </w:r>
          </w:p>
        </w:tc>
        <w:tc>
          <w:tcPr>
            <w:tcW w:w="1559" w:type="dxa"/>
            <w:shd w:val="clear" w:color="auto" w:fill="auto"/>
          </w:tcPr>
          <w:p w:rsidR="00FF2542" w:rsidRPr="00C537F6" w:rsidRDefault="00FF2542" w:rsidP="00703380">
            <w:pPr>
              <w:jc w:val="both"/>
              <w:rPr>
                <w:sz w:val="22"/>
                <w:szCs w:val="22"/>
              </w:rPr>
            </w:pPr>
            <w:r w:rsidRPr="00C537F6">
              <w:rPr>
                <w:sz w:val="22"/>
                <w:szCs w:val="22"/>
              </w:rPr>
              <w:lastRenderedPageBreak/>
              <w:t>управление градостроительства, развития жилищно-коммунального комплекса и энергетики администрации района</w:t>
            </w:r>
          </w:p>
          <w:p w:rsidR="00FF2542" w:rsidRPr="00C537F6" w:rsidRDefault="00FF2542" w:rsidP="00703380">
            <w:pPr>
              <w:jc w:val="both"/>
              <w:rPr>
                <w:sz w:val="22"/>
                <w:szCs w:val="22"/>
              </w:rPr>
            </w:pPr>
          </w:p>
        </w:tc>
        <w:tc>
          <w:tcPr>
            <w:tcW w:w="993" w:type="dxa"/>
          </w:tcPr>
          <w:p w:rsidR="00FF2542" w:rsidRPr="00C537F6" w:rsidRDefault="00FF2542" w:rsidP="00703380">
            <w:pPr>
              <w:autoSpaceDE w:val="0"/>
              <w:autoSpaceDN w:val="0"/>
              <w:adjustRightInd w:val="0"/>
              <w:jc w:val="both"/>
              <w:rPr>
                <w:sz w:val="22"/>
                <w:szCs w:val="22"/>
              </w:rPr>
            </w:pPr>
            <w:r w:rsidRPr="00C537F6">
              <w:rPr>
                <w:sz w:val="22"/>
                <w:szCs w:val="22"/>
              </w:rPr>
              <w:t>Улучшение качества городской среды в полтора раза</w:t>
            </w:r>
          </w:p>
          <w:p w:rsidR="00FF2542" w:rsidRPr="00C537F6" w:rsidRDefault="00FF2542" w:rsidP="00703380">
            <w:pPr>
              <w:jc w:val="both"/>
              <w:rPr>
                <w:sz w:val="22"/>
                <w:szCs w:val="22"/>
              </w:rPr>
            </w:pPr>
          </w:p>
        </w:tc>
      </w:tr>
      <w:tr w:rsidR="00FF2542" w:rsidRPr="00C537F6" w:rsidTr="00FF2542">
        <w:trPr>
          <w:trHeight w:val="373"/>
        </w:trPr>
        <w:tc>
          <w:tcPr>
            <w:tcW w:w="561" w:type="dxa"/>
            <w:shd w:val="clear" w:color="auto" w:fill="auto"/>
          </w:tcPr>
          <w:p w:rsidR="00FF2542" w:rsidRPr="00C537F6" w:rsidRDefault="00FF2542" w:rsidP="00703380">
            <w:pPr>
              <w:jc w:val="both"/>
              <w:rPr>
                <w:sz w:val="22"/>
                <w:szCs w:val="22"/>
              </w:rPr>
            </w:pPr>
            <w:r w:rsidRPr="00C537F6">
              <w:rPr>
                <w:sz w:val="22"/>
                <w:szCs w:val="22"/>
              </w:rPr>
              <w:lastRenderedPageBreak/>
              <w:t>3.</w:t>
            </w:r>
            <w:r w:rsidR="00DD141C">
              <w:rPr>
                <w:sz w:val="22"/>
                <w:szCs w:val="22"/>
              </w:rPr>
              <w:t>3.</w:t>
            </w:r>
          </w:p>
        </w:tc>
        <w:tc>
          <w:tcPr>
            <w:tcW w:w="2128" w:type="dxa"/>
            <w:shd w:val="clear" w:color="auto" w:fill="auto"/>
          </w:tcPr>
          <w:p w:rsidR="00FF2542" w:rsidRPr="00C537F6" w:rsidRDefault="00FF2542" w:rsidP="00703380">
            <w:pPr>
              <w:jc w:val="both"/>
              <w:rPr>
                <w:sz w:val="22"/>
                <w:szCs w:val="22"/>
              </w:rPr>
            </w:pPr>
            <w:r w:rsidRPr="00C537F6">
              <w:rPr>
                <w:sz w:val="22"/>
                <w:szCs w:val="22"/>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w:t>
            </w:r>
          </w:p>
        </w:tc>
        <w:tc>
          <w:tcPr>
            <w:tcW w:w="1134" w:type="dxa"/>
            <w:shd w:val="clear" w:color="auto" w:fill="auto"/>
          </w:tcPr>
          <w:p w:rsidR="00FF2542" w:rsidRPr="00C537F6" w:rsidRDefault="00FF2542" w:rsidP="00703380">
            <w:pPr>
              <w:jc w:val="both"/>
              <w:rPr>
                <w:sz w:val="22"/>
                <w:szCs w:val="22"/>
              </w:rPr>
            </w:pPr>
            <w:r w:rsidRPr="00C537F6">
              <w:rPr>
                <w:sz w:val="22"/>
                <w:szCs w:val="22"/>
              </w:rPr>
              <w:t>процент</w:t>
            </w:r>
          </w:p>
        </w:tc>
        <w:tc>
          <w:tcPr>
            <w:tcW w:w="851" w:type="dxa"/>
            <w:shd w:val="clear" w:color="auto" w:fill="auto"/>
          </w:tcPr>
          <w:p w:rsidR="00FF2542" w:rsidRPr="00C90929" w:rsidRDefault="00FF2542" w:rsidP="00703380">
            <w:pPr>
              <w:jc w:val="both"/>
              <w:rPr>
                <w:sz w:val="22"/>
                <w:szCs w:val="22"/>
              </w:rPr>
            </w:pPr>
            <w:r w:rsidRPr="00C90929">
              <w:rPr>
                <w:sz w:val="22"/>
                <w:szCs w:val="22"/>
              </w:rPr>
              <w:t>100</w:t>
            </w:r>
          </w:p>
        </w:tc>
        <w:tc>
          <w:tcPr>
            <w:tcW w:w="709" w:type="dxa"/>
            <w:shd w:val="clear" w:color="auto" w:fill="auto"/>
          </w:tcPr>
          <w:p w:rsidR="00FF2542" w:rsidRPr="00C90929" w:rsidRDefault="00FF2542" w:rsidP="00703380">
            <w:pPr>
              <w:jc w:val="both"/>
              <w:rPr>
                <w:sz w:val="22"/>
                <w:szCs w:val="22"/>
              </w:rPr>
            </w:pPr>
            <w:r w:rsidRPr="00C90929">
              <w:rPr>
                <w:sz w:val="22"/>
                <w:szCs w:val="22"/>
              </w:rPr>
              <w:t>2022</w:t>
            </w:r>
          </w:p>
        </w:tc>
        <w:tc>
          <w:tcPr>
            <w:tcW w:w="849" w:type="dxa"/>
            <w:tcBorders>
              <w:top w:val="single" w:sz="4" w:space="0" w:color="auto"/>
              <w:left w:val="single" w:sz="4" w:space="0" w:color="auto"/>
              <w:bottom w:val="single" w:sz="4" w:space="0" w:color="auto"/>
              <w:right w:val="single" w:sz="4" w:space="0" w:color="auto"/>
            </w:tcBorders>
          </w:tcPr>
          <w:p w:rsidR="00FF2542" w:rsidRPr="00C90929" w:rsidRDefault="00FF2542" w:rsidP="00703380">
            <w:pPr>
              <w:widowControl w:val="0"/>
              <w:autoSpaceDE w:val="0"/>
              <w:autoSpaceDN w:val="0"/>
              <w:jc w:val="both"/>
              <w:rPr>
                <w:sz w:val="22"/>
                <w:szCs w:val="22"/>
              </w:rPr>
            </w:pPr>
            <w:r w:rsidRPr="00C90929">
              <w:rPr>
                <w:sz w:val="22"/>
                <w:szCs w:val="22"/>
              </w:rPr>
              <w:t>90</w:t>
            </w:r>
          </w:p>
        </w:tc>
        <w:tc>
          <w:tcPr>
            <w:tcW w:w="852" w:type="dxa"/>
            <w:tcBorders>
              <w:top w:val="single" w:sz="4" w:space="0" w:color="auto"/>
              <w:left w:val="single" w:sz="4" w:space="0" w:color="auto"/>
              <w:bottom w:val="single" w:sz="4" w:space="0" w:color="auto"/>
              <w:right w:val="single" w:sz="4" w:space="0" w:color="auto"/>
            </w:tcBorders>
          </w:tcPr>
          <w:p w:rsidR="00FF2542" w:rsidRPr="00C90929" w:rsidRDefault="00FF2542" w:rsidP="00703380">
            <w:pPr>
              <w:widowControl w:val="0"/>
              <w:autoSpaceDE w:val="0"/>
              <w:autoSpaceDN w:val="0"/>
              <w:jc w:val="both"/>
              <w:rPr>
                <w:sz w:val="22"/>
                <w:szCs w:val="22"/>
              </w:rPr>
            </w:pPr>
            <w:r w:rsidRPr="00C90929">
              <w:rPr>
                <w:sz w:val="22"/>
                <w:szCs w:val="22"/>
              </w:rPr>
              <w:t>90</w:t>
            </w:r>
          </w:p>
        </w:tc>
        <w:tc>
          <w:tcPr>
            <w:tcW w:w="850" w:type="dxa"/>
            <w:tcBorders>
              <w:top w:val="single" w:sz="4" w:space="0" w:color="auto"/>
              <w:left w:val="single" w:sz="4" w:space="0" w:color="auto"/>
              <w:bottom w:val="single" w:sz="4" w:space="0" w:color="auto"/>
              <w:right w:val="single" w:sz="4" w:space="0" w:color="auto"/>
            </w:tcBorders>
          </w:tcPr>
          <w:p w:rsidR="00FF2542" w:rsidRPr="00C90929" w:rsidRDefault="00FF2542" w:rsidP="00703380">
            <w:pPr>
              <w:widowControl w:val="0"/>
              <w:autoSpaceDE w:val="0"/>
              <w:autoSpaceDN w:val="0"/>
              <w:jc w:val="both"/>
              <w:rPr>
                <w:sz w:val="22"/>
                <w:szCs w:val="22"/>
              </w:rPr>
            </w:pPr>
            <w:r w:rsidRPr="00C90929">
              <w:rPr>
                <w:sz w:val="22"/>
                <w:szCs w:val="22"/>
              </w:rPr>
              <w:t>90</w:t>
            </w:r>
          </w:p>
        </w:tc>
        <w:tc>
          <w:tcPr>
            <w:tcW w:w="851" w:type="dxa"/>
            <w:tcBorders>
              <w:top w:val="single" w:sz="4" w:space="0" w:color="auto"/>
              <w:left w:val="single" w:sz="4" w:space="0" w:color="auto"/>
              <w:bottom w:val="single" w:sz="4" w:space="0" w:color="auto"/>
              <w:right w:val="single" w:sz="4" w:space="0" w:color="auto"/>
            </w:tcBorders>
          </w:tcPr>
          <w:p w:rsidR="00FF2542" w:rsidRPr="00C90929" w:rsidRDefault="00FF2542" w:rsidP="00703380">
            <w:pPr>
              <w:widowControl w:val="0"/>
              <w:autoSpaceDE w:val="0"/>
              <w:autoSpaceDN w:val="0"/>
              <w:jc w:val="both"/>
              <w:rPr>
                <w:sz w:val="22"/>
                <w:szCs w:val="22"/>
              </w:rPr>
            </w:pPr>
            <w:r w:rsidRPr="00C90929">
              <w:rPr>
                <w:sz w:val="22"/>
                <w:szCs w:val="22"/>
              </w:rPr>
              <w:t>90</w:t>
            </w:r>
          </w:p>
        </w:tc>
        <w:tc>
          <w:tcPr>
            <w:tcW w:w="850" w:type="dxa"/>
            <w:shd w:val="clear" w:color="auto" w:fill="auto"/>
          </w:tcPr>
          <w:p w:rsidR="00FF2542" w:rsidRPr="00C90929" w:rsidRDefault="00FF2542" w:rsidP="00703380">
            <w:pPr>
              <w:jc w:val="both"/>
              <w:rPr>
                <w:sz w:val="22"/>
                <w:szCs w:val="22"/>
              </w:rPr>
            </w:pPr>
            <w:r w:rsidRPr="00C90929">
              <w:rPr>
                <w:sz w:val="22"/>
                <w:szCs w:val="22"/>
              </w:rPr>
              <w:t>90</w:t>
            </w:r>
          </w:p>
        </w:tc>
        <w:tc>
          <w:tcPr>
            <w:tcW w:w="993" w:type="dxa"/>
            <w:shd w:val="clear" w:color="auto" w:fill="auto"/>
          </w:tcPr>
          <w:p w:rsidR="00FF2542" w:rsidRPr="00C90929" w:rsidRDefault="00FF2542" w:rsidP="00703380">
            <w:pPr>
              <w:jc w:val="both"/>
              <w:rPr>
                <w:sz w:val="22"/>
                <w:szCs w:val="22"/>
              </w:rPr>
            </w:pPr>
            <w:r w:rsidRPr="00C90929">
              <w:rPr>
                <w:sz w:val="22"/>
                <w:szCs w:val="22"/>
              </w:rPr>
              <w:t>90</w:t>
            </w:r>
          </w:p>
        </w:tc>
        <w:tc>
          <w:tcPr>
            <w:tcW w:w="1559" w:type="dxa"/>
            <w:shd w:val="clear" w:color="auto" w:fill="auto"/>
          </w:tcPr>
          <w:p w:rsidR="00FF2542" w:rsidRPr="00C537F6" w:rsidRDefault="00FF2542" w:rsidP="00703380">
            <w:pPr>
              <w:jc w:val="both"/>
              <w:rPr>
                <w:sz w:val="22"/>
                <w:szCs w:val="22"/>
              </w:rPr>
            </w:pPr>
            <w:r w:rsidRPr="00C537F6">
              <w:rPr>
                <w:sz w:val="22"/>
                <w:szCs w:val="22"/>
              </w:rPr>
              <w:t>Приказ Министерства строительства и жилищно-коммунального хозяйства Российской Федерации от 18.04.2019 № 228/пр «Об утверждении официальной статистической методологии мониторинга достижения целей национального проекта «Жилье и городская среда»</w:t>
            </w:r>
          </w:p>
        </w:tc>
        <w:tc>
          <w:tcPr>
            <w:tcW w:w="1559" w:type="dxa"/>
            <w:shd w:val="clear" w:color="auto" w:fill="auto"/>
          </w:tcPr>
          <w:p w:rsidR="00FF2542" w:rsidRPr="00C537F6" w:rsidRDefault="00FF2542" w:rsidP="00703380">
            <w:pPr>
              <w:jc w:val="both"/>
              <w:rPr>
                <w:sz w:val="22"/>
                <w:szCs w:val="22"/>
              </w:rPr>
            </w:pPr>
            <w:r w:rsidRPr="00C537F6">
              <w:rPr>
                <w:sz w:val="22"/>
                <w:szCs w:val="22"/>
              </w:rPr>
              <w:t>управление градостроительства, развития жилищно-коммунального комплекса и энергетики администрации района</w:t>
            </w:r>
          </w:p>
          <w:p w:rsidR="00FF2542" w:rsidRPr="00C537F6" w:rsidRDefault="00FF2542" w:rsidP="00703380">
            <w:pPr>
              <w:jc w:val="both"/>
              <w:rPr>
                <w:sz w:val="22"/>
                <w:szCs w:val="22"/>
              </w:rPr>
            </w:pPr>
          </w:p>
        </w:tc>
        <w:tc>
          <w:tcPr>
            <w:tcW w:w="993" w:type="dxa"/>
          </w:tcPr>
          <w:p w:rsidR="00FF2542" w:rsidRPr="00C537F6" w:rsidRDefault="00FF2542" w:rsidP="00703380">
            <w:pPr>
              <w:autoSpaceDE w:val="0"/>
              <w:autoSpaceDN w:val="0"/>
              <w:adjustRightInd w:val="0"/>
              <w:jc w:val="both"/>
              <w:rPr>
                <w:sz w:val="22"/>
                <w:szCs w:val="22"/>
              </w:rPr>
            </w:pPr>
            <w:r w:rsidRPr="00C537F6">
              <w:rPr>
                <w:sz w:val="22"/>
                <w:szCs w:val="22"/>
              </w:rPr>
              <w:t>Улучшение качества городской среды в полтора раза</w:t>
            </w:r>
          </w:p>
          <w:p w:rsidR="00FF2542" w:rsidRPr="00C537F6" w:rsidRDefault="00FF2542" w:rsidP="00703380">
            <w:pPr>
              <w:jc w:val="both"/>
              <w:rPr>
                <w:sz w:val="22"/>
                <w:szCs w:val="22"/>
              </w:rPr>
            </w:pPr>
          </w:p>
        </w:tc>
      </w:tr>
    </w:tbl>
    <w:p w:rsidR="003700B2" w:rsidRPr="00EB4BAC" w:rsidRDefault="003700B2" w:rsidP="00EB4BAC">
      <w:pPr>
        <w:spacing w:after="200" w:line="276" w:lineRule="auto"/>
        <w:jc w:val="both"/>
        <w:rPr>
          <w:rFonts w:eastAsiaTheme="minorHAnsi"/>
          <w:sz w:val="22"/>
          <w:szCs w:val="22"/>
          <w:lang w:eastAsia="en-US"/>
        </w:rPr>
      </w:pPr>
    </w:p>
    <w:p w:rsidR="00767C00" w:rsidRDefault="00767C00" w:rsidP="0091339F">
      <w:pPr>
        <w:jc w:val="center"/>
        <w:rPr>
          <w:sz w:val="24"/>
          <w:szCs w:val="24"/>
        </w:rPr>
      </w:pPr>
    </w:p>
    <w:p w:rsidR="0025211F" w:rsidRDefault="0025211F" w:rsidP="0091339F">
      <w:pPr>
        <w:jc w:val="center"/>
        <w:rPr>
          <w:sz w:val="24"/>
          <w:szCs w:val="24"/>
        </w:rPr>
      </w:pPr>
    </w:p>
    <w:p w:rsidR="0025211F" w:rsidRDefault="0025211F" w:rsidP="0091339F">
      <w:pPr>
        <w:jc w:val="center"/>
        <w:rPr>
          <w:sz w:val="24"/>
          <w:szCs w:val="24"/>
        </w:rPr>
      </w:pPr>
    </w:p>
    <w:p w:rsidR="00E45CD9" w:rsidRDefault="00E45CD9" w:rsidP="0091339F">
      <w:pPr>
        <w:jc w:val="center"/>
        <w:rPr>
          <w:sz w:val="24"/>
          <w:szCs w:val="24"/>
        </w:rPr>
      </w:pPr>
    </w:p>
    <w:p w:rsidR="0091339F" w:rsidRDefault="0091339F" w:rsidP="0091339F">
      <w:pPr>
        <w:jc w:val="center"/>
        <w:rPr>
          <w:sz w:val="24"/>
          <w:szCs w:val="24"/>
        </w:rPr>
      </w:pPr>
      <w:r>
        <w:rPr>
          <w:sz w:val="24"/>
          <w:szCs w:val="24"/>
        </w:rPr>
        <w:lastRenderedPageBreak/>
        <w:t>3.</w:t>
      </w:r>
      <w:r w:rsidRPr="008C16A5">
        <w:rPr>
          <w:sz w:val="24"/>
          <w:szCs w:val="24"/>
        </w:rPr>
        <w:t xml:space="preserve"> </w:t>
      </w:r>
      <w:r w:rsidR="007106C5">
        <w:rPr>
          <w:sz w:val="24"/>
          <w:szCs w:val="24"/>
        </w:rPr>
        <w:t>Помесячный п</w:t>
      </w:r>
      <w:r w:rsidRPr="008C16A5">
        <w:rPr>
          <w:sz w:val="24"/>
          <w:szCs w:val="24"/>
        </w:rPr>
        <w:t xml:space="preserve">лан достижения показателей </w:t>
      </w:r>
      <w:r>
        <w:rPr>
          <w:sz w:val="24"/>
          <w:szCs w:val="24"/>
        </w:rPr>
        <w:t>муниципальной</w:t>
      </w:r>
      <w:r w:rsidRPr="008C16A5">
        <w:rPr>
          <w:sz w:val="24"/>
          <w:szCs w:val="24"/>
        </w:rPr>
        <w:t xml:space="preserve"> программы </w:t>
      </w:r>
      <w:r w:rsidRPr="0091339F">
        <w:rPr>
          <w:sz w:val="24"/>
          <w:szCs w:val="24"/>
        </w:rPr>
        <w:t>в 2024 году</w:t>
      </w:r>
    </w:p>
    <w:p w:rsidR="00D66659" w:rsidRDefault="00D66659" w:rsidP="0091339F">
      <w:pPr>
        <w:jc w:val="center"/>
        <w:rPr>
          <w:sz w:val="24"/>
          <w:szCs w:val="24"/>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721"/>
        <w:gridCol w:w="3813"/>
        <w:gridCol w:w="968"/>
        <w:gridCol w:w="650"/>
        <w:gridCol w:w="691"/>
        <w:gridCol w:w="682"/>
        <w:gridCol w:w="824"/>
        <w:gridCol w:w="726"/>
        <w:gridCol w:w="705"/>
        <w:gridCol w:w="564"/>
        <w:gridCol w:w="532"/>
        <w:gridCol w:w="572"/>
        <w:gridCol w:w="575"/>
        <w:gridCol w:w="861"/>
        <w:gridCol w:w="1570"/>
      </w:tblGrid>
      <w:tr w:rsidR="00D66659" w:rsidRPr="007106C5" w:rsidTr="007106C5">
        <w:trPr>
          <w:trHeight w:val="485"/>
        </w:trPr>
        <w:tc>
          <w:tcPr>
            <w:tcW w:w="249" w:type="pct"/>
            <w:vMerge w:val="restart"/>
          </w:tcPr>
          <w:p w:rsidR="00D66659" w:rsidRPr="007106C5" w:rsidRDefault="00D66659" w:rsidP="00703380">
            <w:pPr>
              <w:spacing w:before="60" w:after="60"/>
              <w:jc w:val="center"/>
              <w:rPr>
                <w:sz w:val="22"/>
                <w:szCs w:val="22"/>
              </w:rPr>
            </w:pPr>
            <w:r w:rsidRPr="007106C5">
              <w:rPr>
                <w:sz w:val="22"/>
                <w:szCs w:val="22"/>
              </w:rPr>
              <w:t>№ п/п</w:t>
            </w:r>
          </w:p>
        </w:tc>
        <w:tc>
          <w:tcPr>
            <w:tcW w:w="1319" w:type="pct"/>
            <w:vMerge w:val="restart"/>
          </w:tcPr>
          <w:p w:rsidR="00D66659" w:rsidRPr="007106C5" w:rsidRDefault="00D66659" w:rsidP="007106C5">
            <w:pPr>
              <w:ind w:right="135"/>
              <w:jc w:val="center"/>
              <w:rPr>
                <w:sz w:val="22"/>
                <w:szCs w:val="22"/>
              </w:rPr>
            </w:pPr>
            <w:r w:rsidRPr="007106C5">
              <w:rPr>
                <w:sz w:val="22"/>
                <w:szCs w:val="22"/>
              </w:rPr>
              <w:t xml:space="preserve">Наименование показателя </w:t>
            </w:r>
          </w:p>
        </w:tc>
        <w:tc>
          <w:tcPr>
            <w:tcW w:w="335" w:type="pct"/>
            <w:vMerge w:val="restart"/>
          </w:tcPr>
          <w:p w:rsidR="00D66659" w:rsidRPr="007106C5" w:rsidRDefault="00D66659" w:rsidP="00703380">
            <w:pPr>
              <w:jc w:val="center"/>
              <w:rPr>
                <w:sz w:val="22"/>
                <w:szCs w:val="22"/>
              </w:rPr>
            </w:pPr>
            <w:r w:rsidRPr="007106C5">
              <w:rPr>
                <w:sz w:val="22"/>
                <w:szCs w:val="22"/>
              </w:rPr>
              <w:t>Единица измерения (по ОКЕИ)</w:t>
            </w:r>
          </w:p>
        </w:tc>
        <w:tc>
          <w:tcPr>
            <w:tcW w:w="2554" w:type="pct"/>
            <w:gridSpan w:val="11"/>
          </w:tcPr>
          <w:p w:rsidR="00D66659" w:rsidRPr="007106C5" w:rsidRDefault="00D66659" w:rsidP="00703380">
            <w:pPr>
              <w:spacing w:before="60" w:after="60"/>
              <w:jc w:val="center"/>
              <w:rPr>
                <w:sz w:val="22"/>
                <w:szCs w:val="22"/>
              </w:rPr>
            </w:pPr>
            <w:r w:rsidRPr="007106C5">
              <w:rPr>
                <w:sz w:val="22"/>
                <w:szCs w:val="22"/>
              </w:rPr>
              <w:t>Плановые значения по кварталам/месяцам</w:t>
            </w:r>
          </w:p>
        </w:tc>
        <w:tc>
          <w:tcPr>
            <w:tcW w:w="543" w:type="pct"/>
            <w:vMerge w:val="restart"/>
          </w:tcPr>
          <w:p w:rsidR="00D66659" w:rsidRPr="007106C5" w:rsidRDefault="00D66659" w:rsidP="00703380">
            <w:pPr>
              <w:spacing w:line="240" w:lineRule="atLeast"/>
              <w:jc w:val="center"/>
              <w:rPr>
                <w:sz w:val="22"/>
                <w:szCs w:val="22"/>
              </w:rPr>
            </w:pPr>
            <w:r w:rsidRPr="007106C5">
              <w:rPr>
                <w:sz w:val="22"/>
                <w:szCs w:val="22"/>
              </w:rPr>
              <w:t>На конец года</w:t>
            </w:r>
          </w:p>
        </w:tc>
      </w:tr>
      <w:tr w:rsidR="00D66659" w:rsidRPr="007106C5" w:rsidTr="007106C5">
        <w:trPr>
          <w:trHeight w:val="661"/>
        </w:trPr>
        <w:tc>
          <w:tcPr>
            <w:tcW w:w="249" w:type="pct"/>
            <w:vMerge/>
          </w:tcPr>
          <w:p w:rsidR="00D66659" w:rsidRPr="007106C5" w:rsidRDefault="00D66659" w:rsidP="00703380">
            <w:pPr>
              <w:spacing w:before="60" w:after="60" w:line="240" w:lineRule="atLeast"/>
              <w:jc w:val="center"/>
              <w:rPr>
                <w:sz w:val="22"/>
                <w:szCs w:val="22"/>
              </w:rPr>
            </w:pPr>
          </w:p>
        </w:tc>
        <w:tc>
          <w:tcPr>
            <w:tcW w:w="1319" w:type="pct"/>
            <w:vMerge/>
          </w:tcPr>
          <w:p w:rsidR="00D66659" w:rsidRPr="007106C5" w:rsidRDefault="00D66659" w:rsidP="007106C5">
            <w:pPr>
              <w:spacing w:before="60" w:after="60" w:line="240" w:lineRule="atLeast"/>
              <w:ind w:right="135"/>
              <w:jc w:val="center"/>
              <w:rPr>
                <w:sz w:val="22"/>
                <w:szCs w:val="22"/>
              </w:rPr>
            </w:pPr>
          </w:p>
        </w:tc>
        <w:tc>
          <w:tcPr>
            <w:tcW w:w="335" w:type="pct"/>
            <w:vMerge/>
          </w:tcPr>
          <w:p w:rsidR="00D66659" w:rsidRPr="007106C5" w:rsidRDefault="00D66659" w:rsidP="00703380">
            <w:pPr>
              <w:spacing w:before="60" w:after="60" w:line="240" w:lineRule="atLeast"/>
              <w:jc w:val="center"/>
              <w:rPr>
                <w:sz w:val="22"/>
                <w:szCs w:val="22"/>
              </w:rPr>
            </w:pPr>
          </w:p>
        </w:tc>
        <w:tc>
          <w:tcPr>
            <w:tcW w:w="225" w:type="pct"/>
          </w:tcPr>
          <w:p w:rsidR="00D66659" w:rsidRPr="007106C5" w:rsidRDefault="00D66659" w:rsidP="00703380">
            <w:pPr>
              <w:spacing w:before="60" w:after="60" w:line="240" w:lineRule="atLeast"/>
              <w:jc w:val="center"/>
              <w:rPr>
                <w:sz w:val="22"/>
                <w:szCs w:val="22"/>
              </w:rPr>
            </w:pPr>
            <w:r w:rsidRPr="007106C5">
              <w:rPr>
                <w:sz w:val="22"/>
                <w:szCs w:val="22"/>
              </w:rPr>
              <w:t>янв.</w:t>
            </w:r>
          </w:p>
        </w:tc>
        <w:tc>
          <w:tcPr>
            <w:tcW w:w="239" w:type="pct"/>
          </w:tcPr>
          <w:p w:rsidR="00D66659" w:rsidRPr="007106C5" w:rsidRDefault="00D66659" w:rsidP="00703380">
            <w:pPr>
              <w:spacing w:before="60" w:after="60" w:line="240" w:lineRule="atLeast"/>
              <w:jc w:val="center"/>
              <w:rPr>
                <w:sz w:val="22"/>
                <w:szCs w:val="22"/>
              </w:rPr>
            </w:pPr>
            <w:r w:rsidRPr="007106C5">
              <w:rPr>
                <w:sz w:val="22"/>
                <w:szCs w:val="22"/>
              </w:rPr>
              <w:t>фев.</w:t>
            </w:r>
          </w:p>
        </w:tc>
        <w:tc>
          <w:tcPr>
            <w:tcW w:w="236" w:type="pct"/>
          </w:tcPr>
          <w:p w:rsidR="00D66659" w:rsidRPr="007106C5" w:rsidRDefault="00D66659" w:rsidP="00703380">
            <w:pPr>
              <w:spacing w:before="60" w:after="60" w:line="240" w:lineRule="atLeast"/>
              <w:jc w:val="center"/>
              <w:rPr>
                <w:sz w:val="22"/>
                <w:szCs w:val="22"/>
              </w:rPr>
            </w:pPr>
            <w:r w:rsidRPr="007106C5">
              <w:rPr>
                <w:sz w:val="22"/>
                <w:szCs w:val="22"/>
              </w:rPr>
              <w:t>март</w:t>
            </w:r>
          </w:p>
        </w:tc>
        <w:tc>
          <w:tcPr>
            <w:tcW w:w="285" w:type="pct"/>
          </w:tcPr>
          <w:p w:rsidR="00D66659" w:rsidRPr="007106C5" w:rsidRDefault="00D66659" w:rsidP="00703380">
            <w:pPr>
              <w:spacing w:before="60" w:after="60" w:line="240" w:lineRule="atLeast"/>
              <w:jc w:val="center"/>
              <w:rPr>
                <w:sz w:val="22"/>
                <w:szCs w:val="22"/>
              </w:rPr>
            </w:pPr>
            <w:r w:rsidRPr="007106C5">
              <w:rPr>
                <w:sz w:val="22"/>
                <w:szCs w:val="22"/>
              </w:rPr>
              <w:t>апр.</w:t>
            </w:r>
          </w:p>
        </w:tc>
        <w:tc>
          <w:tcPr>
            <w:tcW w:w="251" w:type="pct"/>
          </w:tcPr>
          <w:p w:rsidR="00D66659" w:rsidRPr="007106C5" w:rsidRDefault="00D66659" w:rsidP="00703380">
            <w:pPr>
              <w:spacing w:before="60" w:after="60" w:line="240" w:lineRule="atLeast"/>
              <w:jc w:val="center"/>
              <w:rPr>
                <w:sz w:val="22"/>
                <w:szCs w:val="22"/>
              </w:rPr>
            </w:pPr>
            <w:r w:rsidRPr="007106C5">
              <w:rPr>
                <w:sz w:val="22"/>
                <w:szCs w:val="22"/>
              </w:rPr>
              <w:t>май</w:t>
            </w:r>
          </w:p>
        </w:tc>
        <w:tc>
          <w:tcPr>
            <w:tcW w:w="244" w:type="pct"/>
          </w:tcPr>
          <w:p w:rsidR="00D66659" w:rsidRPr="007106C5" w:rsidRDefault="00D66659" w:rsidP="00703380">
            <w:pPr>
              <w:spacing w:before="60" w:after="60" w:line="240" w:lineRule="atLeast"/>
              <w:jc w:val="center"/>
              <w:rPr>
                <w:sz w:val="22"/>
                <w:szCs w:val="22"/>
              </w:rPr>
            </w:pPr>
            <w:r w:rsidRPr="007106C5">
              <w:rPr>
                <w:sz w:val="22"/>
                <w:szCs w:val="22"/>
              </w:rPr>
              <w:t>июнь</w:t>
            </w:r>
          </w:p>
        </w:tc>
        <w:tc>
          <w:tcPr>
            <w:tcW w:w="195" w:type="pct"/>
          </w:tcPr>
          <w:p w:rsidR="00D66659" w:rsidRPr="007106C5" w:rsidRDefault="00D66659" w:rsidP="00703380">
            <w:pPr>
              <w:spacing w:before="60" w:after="60" w:line="240" w:lineRule="atLeast"/>
              <w:jc w:val="center"/>
              <w:rPr>
                <w:sz w:val="22"/>
                <w:szCs w:val="22"/>
              </w:rPr>
            </w:pPr>
            <w:r w:rsidRPr="007106C5">
              <w:rPr>
                <w:sz w:val="22"/>
                <w:szCs w:val="22"/>
              </w:rPr>
              <w:t>июль</w:t>
            </w:r>
          </w:p>
        </w:tc>
        <w:tc>
          <w:tcPr>
            <w:tcW w:w="184" w:type="pct"/>
          </w:tcPr>
          <w:p w:rsidR="00D66659" w:rsidRPr="007106C5" w:rsidRDefault="00D66659" w:rsidP="00703380">
            <w:pPr>
              <w:spacing w:before="60" w:after="60" w:line="240" w:lineRule="atLeast"/>
              <w:jc w:val="center"/>
              <w:rPr>
                <w:sz w:val="22"/>
                <w:szCs w:val="22"/>
              </w:rPr>
            </w:pPr>
            <w:r w:rsidRPr="007106C5">
              <w:rPr>
                <w:sz w:val="22"/>
                <w:szCs w:val="22"/>
              </w:rPr>
              <w:t>авг.</w:t>
            </w:r>
          </w:p>
        </w:tc>
        <w:tc>
          <w:tcPr>
            <w:tcW w:w="198" w:type="pct"/>
          </w:tcPr>
          <w:p w:rsidR="00D66659" w:rsidRPr="007106C5" w:rsidRDefault="00D66659" w:rsidP="00703380">
            <w:pPr>
              <w:spacing w:before="60" w:after="60" w:line="240" w:lineRule="atLeast"/>
              <w:jc w:val="center"/>
              <w:rPr>
                <w:sz w:val="22"/>
                <w:szCs w:val="22"/>
              </w:rPr>
            </w:pPr>
            <w:r w:rsidRPr="007106C5">
              <w:rPr>
                <w:sz w:val="22"/>
                <w:szCs w:val="22"/>
              </w:rPr>
              <w:t>сен.</w:t>
            </w:r>
          </w:p>
        </w:tc>
        <w:tc>
          <w:tcPr>
            <w:tcW w:w="199" w:type="pct"/>
          </w:tcPr>
          <w:p w:rsidR="00D66659" w:rsidRPr="007106C5" w:rsidRDefault="00D66659" w:rsidP="00703380">
            <w:pPr>
              <w:spacing w:before="60" w:after="60" w:line="240" w:lineRule="atLeast"/>
              <w:jc w:val="center"/>
              <w:rPr>
                <w:sz w:val="22"/>
                <w:szCs w:val="22"/>
              </w:rPr>
            </w:pPr>
            <w:r w:rsidRPr="007106C5">
              <w:rPr>
                <w:sz w:val="22"/>
                <w:szCs w:val="22"/>
              </w:rPr>
              <w:t>окт.</w:t>
            </w:r>
          </w:p>
        </w:tc>
        <w:tc>
          <w:tcPr>
            <w:tcW w:w="298" w:type="pct"/>
            <w:tcBorders>
              <w:bottom w:val="single" w:sz="4" w:space="0" w:color="auto"/>
            </w:tcBorders>
          </w:tcPr>
          <w:p w:rsidR="00D66659" w:rsidRPr="007106C5" w:rsidRDefault="00D66659" w:rsidP="00703380">
            <w:pPr>
              <w:spacing w:before="60" w:after="60" w:line="240" w:lineRule="atLeast"/>
              <w:jc w:val="center"/>
              <w:rPr>
                <w:sz w:val="22"/>
                <w:szCs w:val="22"/>
              </w:rPr>
            </w:pPr>
            <w:r w:rsidRPr="007106C5">
              <w:rPr>
                <w:sz w:val="22"/>
                <w:szCs w:val="22"/>
              </w:rPr>
              <w:t>ноя.</w:t>
            </w:r>
          </w:p>
        </w:tc>
        <w:tc>
          <w:tcPr>
            <w:tcW w:w="543" w:type="pct"/>
            <w:vMerge/>
            <w:tcBorders>
              <w:bottom w:val="single" w:sz="4" w:space="0" w:color="auto"/>
            </w:tcBorders>
          </w:tcPr>
          <w:p w:rsidR="00D66659" w:rsidRPr="007106C5" w:rsidRDefault="00D66659" w:rsidP="00703380">
            <w:pPr>
              <w:spacing w:before="60" w:after="60" w:line="240" w:lineRule="atLeast"/>
              <w:jc w:val="center"/>
              <w:rPr>
                <w:sz w:val="22"/>
                <w:szCs w:val="22"/>
              </w:rPr>
            </w:pPr>
          </w:p>
        </w:tc>
      </w:tr>
      <w:tr w:rsidR="00D66659" w:rsidRPr="007106C5" w:rsidTr="007106C5">
        <w:trPr>
          <w:trHeight w:val="204"/>
        </w:trPr>
        <w:tc>
          <w:tcPr>
            <w:tcW w:w="249" w:type="pct"/>
          </w:tcPr>
          <w:p w:rsidR="00D66659" w:rsidRPr="007106C5" w:rsidRDefault="00D66659" w:rsidP="00703380">
            <w:pPr>
              <w:spacing w:before="60" w:after="60"/>
              <w:jc w:val="center"/>
              <w:rPr>
                <w:sz w:val="22"/>
                <w:szCs w:val="22"/>
              </w:rPr>
            </w:pPr>
            <w:r w:rsidRPr="007106C5">
              <w:rPr>
                <w:sz w:val="22"/>
                <w:szCs w:val="22"/>
              </w:rPr>
              <w:t>1</w:t>
            </w:r>
          </w:p>
        </w:tc>
        <w:tc>
          <w:tcPr>
            <w:tcW w:w="1319" w:type="pct"/>
          </w:tcPr>
          <w:p w:rsidR="00D66659" w:rsidRPr="007106C5" w:rsidRDefault="00D66659" w:rsidP="007106C5">
            <w:pPr>
              <w:spacing w:before="60" w:after="60"/>
              <w:ind w:right="135"/>
              <w:jc w:val="center"/>
              <w:rPr>
                <w:sz w:val="22"/>
                <w:szCs w:val="22"/>
              </w:rPr>
            </w:pPr>
            <w:r w:rsidRPr="007106C5">
              <w:rPr>
                <w:sz w:val="22"/>
                <w:szCs w:val="22"/>
              </w:rPr>
              <w:t>2</w:t>
            </w:r>
          </w:p>
        </w:tc>
        <w:tc>
          <w:tcPr>
            <w:tcW w:w="335" w:type="pct"/>
          </w:tcPr>
          <w:p w:rsidR="00D66659" w:rsidRPr="007106C5" w:rsidRDefault="00D66659" w:rsidP="00703380">
            <w:pPr>
              <w:spacing w:before="60" w:after="60"/>
              <w:jc w:val="center"/>
              <w:rPr>
                <w:sz w:val="22"/>
                <w:szCs w:val="22"/>
              </w:rPr>
            </w:pPr>
            <w:r w:rsidRPr="007106C5">
              <w:rPr>
                <w:sz w:val="22"/>
                <w:szCs w:val="22"/>
              </w:rPr>
              <w:t>3</w:t>
            </w:r>
          </w:p>
        </w:tc>
        <w:tc>
          <w:tcPr>
            <w:tcW w:w="225" w:type="pct"/>
          </w:tcPr>
          <w:p w:rsidR="00D66659" w:rsidRPr="007106C5" w:rsidRDefault="00D66659" w:rsidP="00703380">
            <w:pPr>
              <w:spacing w:before="60" w:after="60"/>
              <w:jc w:val="center"/>
              <w:rPr>
                <w:sz w:val="22"/>
                <w:szCs w:val="22"/>
              </w:rPr>
            </w:pPr>
            <w:r w:rsidRPr="007106C5">
              <w:rPr>
                <w:sz w:val="22"/>
                <w:szCs w:val="22"/>
              </w:rPr>
              <w:t>4</w:t>
            </w:r>
          </w:p>
        </w:tc>
        <w:tc>
          <w:tcPr>
            <w:tcW w:w="239" w:type="pct"/>
          </w:tcPr>
          <w:p w:rsidR="00D66659" w:rsidRPr="007106C5" w:rsidRDefault="00D66659" w:rsidP="00703380">
            <w:pPr>
              <w:spacing w:before="60" w:after="60"/>
              <w:jc w:val="center"/>
              <w:rPr>
                <w:sz w:val="22"/>
                <w:szCs w:val="22"/>
              </w:rPr>
            </w:pPr>
            <w:r w:rsidRPr="007106C5">
              <w:rPr>
                <w:sz w:val="22"/>
                <w:szCs w:val="22"/>
              </w:rPr>
              <w:t>5</w:t>
            </w:r>
          </w:p>
        </w:tc>
        <w:tc>
          <w:tcPr>
            <w:tcW w:w="236" w:type="pct"/>
          </w:tcPr>
          <w:p w:rsidR="00D66659" w:rsidRPr="007106C5" w:rsidRDefault="00D66659" w:rsidP="00703380">
            <w:pPr>
              <w:spacing w:before="60" w:after="60"/>
              <w:jc w:val="center"/>
              <w:rPr>
                <w:sz w:val="22"/>
                <w:szCs w:val="22"/>
              </w:rPr>
            </w:pPr>
            <w:r w:rsidRPr="007106C5">
              <w:rPr>
                <w:sz w:val="22"/>
                <w:szCs w:val="22"/>
              </w:rPr>
              <w:t>6</w:t>
            </w:r>
          </w:p>
        </w:tc>
        <w:tc>
          <w:tcPr>
            <w:tcW w:w="285" w:type="pct"/>
          </w:tcPr>
          <w:p w:rsidR="00D66659" w:rsidRPr="007106C5" w:rsidRDefault="00D66659" w:rsidP="00703380">
            <w:pPr>
              <w:spacing w:before="60" w:after="60"/>
              <w:jc w:val="center"/>
              <w:rPr>
                <w:sz w:val="22"/>
                <w:szCs w:val="22"/>
              </w:rPr>
            </w:pPr>
            <w:r w:rsidRPr="007106C5">
              <w:rPr>
                <w:sz w:val="22"/>
                <w:szCs w:val="22"/>
              </w:rPr>
              <w:t>7</w:t>
            </w:r>
          </w:p>
        </w:tc>
        <w:tc>
          <w:tcPr>
            <w:tcW w:w="251" w:type="pct"/>
          </w:tcPr>
          <w:p w:rsidR="00D66659" w:rsidRPr="007106C5" w:rsidRDefault="00D66659" w:rsidP="00703380">
            <w:pPr>
              <w:spacing w:before="60" w:after="60"/>
              <w:jc w:val="center"/>
              <w:rPr>
                <w:sz w:val="22"/>
                <w:szCs w:val="22"/>
              </w:rPr>
            </w:pPr>
            <w:r w:rsidRPr="007106C5">
              <w:rPr>
                <w:sz w:val="22"/>
                <w:szCs w:val="22"/>
              </w:rPr>
              <w:t>8</w:t>
            </w:r>
          </w:p>
        </w:tc>
        <w:tc>
          <w:tcPr>
            <w:tcW w:w="244" w:type="pct"/>
          </w:tcPr>
          <w:p w:rsidR="00D66659" w:rsidRPr="007106C5" w:rsidRDefault="00D66659" w:rsidP="00703380">
            <w:pPr>
              <w:spacing w:before="60" w:after="60"/>
              <w:jc w:val="center"/>
              <w:rPr>
                <w:sz w:val="22"/>
                <w:szCs w:val="22"/>
              </w:rPr>
            </w:pPr>
            <w:r w:rsidRPr="007106C5">
              <w:rPr>
                <w:sz w:val="22"/>
                <w:szCs w:val="22"/>
              </w:rPr>
              <w:t>9</w:t>
            </w:r>
          </w:p>
        </w:tc>
        <w:tc>
          <w:tcPr>
            <w:tcW w:w="195" w:type="pct"/>
          </w:tcPr>
          <w:p w:rsidR="00D66659" w:rsidRPr="007106C5" w:rsidRDefault="00D66659" w:rsidP="00703380">
            <w:pPr>
              <w:spacing w:before="60" w:after="60"/>
              <w:jc w:val="center"/>
              <w:rPr>
                <w:sz w:val="22"/>
                <w:szCs w:val="22"/>
              </w:rPr>
            </w:pPr>
            <w:r w:rsidRPr="007106C5">
              <w:rPr>
                <w:sz w:val="22"/>
                <w:szCs w:val="22"/>
              </w:rPr>
              <w:t>10</w:t>
            </w:r>
          </w:p>
        </w:tc>
        <w:tc>
          <w:tcPr>
            <w:tcW w:w="184" w:type="pct"/>
          </w:tcPr>
          <w:p w:rsidR="00D66659" w:rsidRPr="007106C5" w:rsidRDefault="00D66659" w:rsidP="00703380">
            <w:pPr>
              <w:spacing w:before="60" w:after="60"/>
              <w:jc w:val="center"/>
              <w:rPr>
                <w:sz w:val="22"/>
                <w:szCs w:val="22"/>
              </w:rPr>
            </w:pPr>
            <w:r w:rsidRPr="007106C5">
              <w:rPr>
                <w:sz w:val="22"/>
                <w:szCs w:val="22"/>
              </w:rPr>
              <w:t>11</w:t>
            </w:r>
          </w:p>
        </w:tc>
        <w:tc>
          <w:tcPr>
            <w:tcW w:w="198" w:type="pct"/>
          </w:tcPr>
          <w:p w:rsidR="00D66659" w:rsidRPr="007106C5" w:rsidRDefault="00D66659" w:rsidP="00703380">
            <w:pPr>
              <w:spacing w:before="60" w:after="60"/>
              <w:jc w:val="center"/>
              <w:rPr>
                <w:sz w:val="22"/>
                <w:szCs w:val="22"/>
              </w:rPr>
            </w:pPr>
            <w:r w:rsidRPr="007106C5">
              <w:rPr>
                <w:sz w:val="22"/>
                <w:szCs w:val="22"/>
              </w:rPr>
              <w:t>12</w:t>
            </w:r>
          </w:p>
        </w:tc>
        <w:tc>
          <w:tcPr>
            <w:tcW w:w="199" w:type="pct"/>
            <w:tcBorders>
              <w:right w:val="single" w:sz="4" w:space="0" w:color="auto"/>
            </w:tcBorders>
          </w:tcPr>
          <w:p w:rsidR="00D66659" w:rsidRPr="007106C5" w:rsidRDefault="00D66659" w:rsidP="00703380">
            <w:pPr>
              <w:spacing w:before="60" w:after="60"/>
              <w:jc w:val="center"/>
              <w:rPr>
                <w:sz w:val="22"/>
                <w:szCs w:val="22"/>
              </w:rPr>
            </w:pPr>
            <w:r w:rsidRPr="007106C5">
              <w:rPr>
                <w:sz w:val="22"/>
                <w:szCs w:val="22"/>
              </w:rPr>
              <w:t>13</w:t>
            </w:r>
          </w:p>
        </w:tc>
        <w:tc>
          <w:tcPr>
            <w:tcW w:w="298" w:type="pct"/>
            <w:tcBorders>
              <w:top w:val="single" w:sz="4" w:space="0" w:color="auto"/>
              <w:left w:val="single" w:sz="4" w:space="0" w:color="auto"/>
              <w:bottom w:val="single" w:sz="4" w:space="0" w:color="auto"/>
              <w:right w:val="single" w:sz="4" w:space="0" w:color="auto"/>
            </w:tcBorders>
          </w:tcPr>
          <w:p w:rsidR="00D66659" w:rsidRPr="007106C5" w:rsidRDefault="00D66659" w:rsidP="00703380">
            <w:pPr>
              <w:spacing w:before="60" w:after="60"/>
              <w:jc w:val="center"/>
              <w:rPr>
                <w:sz w:val="22"/>
                <w:szCs w:val="22"/>
              </w:rPr>
            </w:pPr>
            <w:r w:rsidRPr="007106C5">
              <w:rPr>
                <w:sz w:val="22"/>
                <w:szCs w:val="22"/>
              </w:rPr>
              <w:t>14</w:t>
            </w:r>
          </w:p>
        </w:tc>
        <w:tc>
          <w:tcPr>
            <w:tcW w:w="543" w:type="pct"/>
            <w:tcBorders>
              <w:top w:val="single" w:sz="4" w:space="0" w:color="auto"/>
              <w:left w:val="single" w:sz="4" w:space="0" w:color="auto"/>
              <w:bottom w:val="single" w:sz="4" w:space="0" w:color="auto"/>
              <w:right w:val="single" w:sz="4" w:space="0" w:color="auto"/>
            </w:tcBorders>
          </w:tcPr>
          <w:p w:rsidR="00D66659" w:rsidRPr="007106C5" w:rsidRDefault="00D66659" w:rsidP="00703380">
            <w:pPr>
              <w:spacing w:before="60" w:after="60"/>
              <w:jc w:val="center"/>
              <w:rPr>
                <w:sz w:val="22"/>
                <w:szCs w:val="22"/>
              </w:rPr>
            </w:pPr>
            <w:r w:rsidRPr="007106C5">
              <w:rPr>
                <w:sz w:val="22"/>
                <w:szCs w:val="22"/>
              </w:rPr>
              <w:t>15</w:t>
            </w:r>
          </w:p>
        </w:tc>
      </w:tr>
      <w:tr w:rsidR="00D66659" w:rsidRPr="007106C5" w:rsidTr="007106C5">
        <w:trPr>
          <w:trHeight w:val="386"/>
        </w:trPr>
        <w:tc>
          <w:tcPr>
            <w:tcW w:w="249" w:type="pct"/>
          </w:tcPr>
          <w:p w:rsidR="00D66659" w:rsidRPr="007106C5" w:rsidRDefault="00D66659" w:rsidP="00D66659">
            <w:pPr>
              <w:spacing w:line="240" w:lineRule="atLeast"/>
              <w:rPr>
                <w:sz w:val="22"/>
                <w:szCs w:val="22"/>
              </w:rPr>
            </w:pPr>
            <w:r w:rsidRPr="007106C5">
              <w:rPr>
                <w:sz w:val="22"/>
                <w:szCs w:val="22"/>
              </w:rPr>
              <w:t>1.</w:t>
            </w:r>
          </w:p>
        </w:tc>
        <w:tc>
          <w:tcPr>
            <w:tcW w:w="4751" w:type="pct"/>
            <w:gridSpan w:val="14"/>
          </w:tcPr>
          <w:p w:rsidR="00D66659" w:rsidRPr="007106C5" w:rsidRDefault="00DD141C" w:rsidP="007106C5">
            <w:pPr>
              <w:ind w:right="135"/>
              <w:jc w:val="center"/>
              <w:rPr>
                <w:sz w:val="22"/>
                <w:szCs w:val="22"/>
              </w:rPr>
            </w:pPr>
            <w:r w:rsidRPr="007106C5">
              <w:rPr>
                <w:sz w:val="22"/>
                <w:szCs w:val="22"/>
                <w:lang w:eastAsia="ar-SA"/>
              </w:rPr>
              <w:t>Цель «</w:t>
            </w:r>
            <w:r w:rsidR="00D66659" w:rsidRPr="007106C5">
              <w:rPr>
                <w:sz w:val="22"/>
                <w:szCs w:val="22"/>
                <w:lang w:eastAsia="ar-SA"/>
              </w:rPr>
              <w:t>Создание условий для развития жилищного строительства и обеспечения жильем отдельных категорий граждан</w:t>
            </w:r>
            <w:r w:rsidRPr="007106C5">
              <w:rPr>
                <w:sz w:val="22"/>
                <w:szCs w:val="22"/>
                <w:lang w:eastAsia="ar-SA"/>
              </w:rPr>
              <w:t>»</w:t>
            </w:r>
          </w:p>
        </w:tc>
      </w:tr>
      <w:tr w:rsidR="00D66659" w:rsidRPr="007106C5" w:rsidTr="007106C5">
        <w:trPr>
          <w:trHeight w:val="386"/>
        </w:trPr>
        <w:tc>
          <w:tcPr>
            <w:tcW w:w="249" w:type="pct"/>
          </w:tcPr>
          <w:p w:rsidR="00D66659" w:rsidRPr="007106C5" w:rsidRDefault="00D66659" w:rsidP="00D66659">
            <w:pPr>
              <w:spacing w:line="240" w:lineRule="atLeast"/>
              <w:rPr>
                <w:sz w:val="22"/>
                <w:szCs w:val="22"/>
              </w:rPr>
            </w:pPr>
            <w:r w:rsidRPr="007106C5">
              <w:rPr>
                <w:sz w:val="22"/>
                <w:szCs w:val="22"/>
              </w:rPr>
              <w:t>1.1.</w:t>
            </w:r>
          </w:p>
        </w:tc>
        <w:tc>
          <w:tcPr>
            <w:tcW w:w="1319" w:type="pct"/>
          </w:tcPr>
          <w:p w:rsidR="00D66659" w:rsidRPr="007106C5" w:rsidRDefault="00D66659" w:rsidP="007106C5">
            <w:pPr>
              <w:ind w:right="135"/>
              <w:jc w:val="both"/>
              <w:rPr>
                <w:sz w:val="22"/>
                <w:szCs w:val="22"/>
              </w:rPr>
            </w:pPr>
            <w:r w:rsidRPr="007106C5">
              <w:rPr>
                <w:sz w:val="22"/>
                <w:szCs w:val="22"/>
              </w:rPr>
              <w:t>Увеличение объема жилищного строительства</w:t>
            </w:r>
          </w:p>
        </w:tc>
        <w:tc>
          <w:tcPr>
            <w:tcW w:w="335" w:type="pct"/>
          </w:tcPr>
          <w:p w:rsidR="00D66659" w:rsidRPr="007106C5" w:rsidRDefault="00D66659" w:rsidP="00D66659">
            <w:pPr>
              <w:spacing w:line="240" w:lineRule="atLeast"/>
              <w:jc w:val="center"/>
              <w:rPr>
                <w:sz w:val="22"/>
                <w:szCs w:val="22"/>
              </w:rPr>
            </w:pPr>
            <w:r w:rsidRPr="007106C5">
              <w:rPr>
                <w:sz w:val="22"/>
                <w:szCs w:val="22"/>
              </w:rPr>
              <w:t>млн. кв. м</w:t>
            </w:r>
          </w:p>
        </w:tc>
        <w:tc>
          <w:tcPr>
            <w:tcW w:w="225" w:type="pct"/>
          </w:tcPr>
          <w:p w:rsidR="00D66659" w:rsidRPr="007106C5" w:rsidRDefault="00D66659" w:rsidP="00D66659">
            <w:pPr>
              <w:spacing w:line="240" w:lineRule="atLeast"/>
              <w:rPr>
                <w:sz w:val="22"/>
                <w:szCs w:val="22"/>
              </w:rPr>
            </w:pPr>
            <w:r w:rsidRPr="007106C5">
              <w:rPr>
                <w:sz w:val="22"/>
                <w:szCs w:val="22"/>
              </w:rPr>
              <w:t>-</w:t>
            </w:r>
          </w:p>
        </w:tc>
        <w:tc>
          <w:tcPr>
            <w:tcW w:w="239" w:type="pct"/>
          </w:tcPr>
          <w:p w:rsidR="00D66659" w:rsidRPr="007106C5" w:rsidRDefault="00D66659" w:rsidP="00D66659">
            <w:pPr>
              <w:rPr>
                <w:sz w:val="22"/>
                <w:szCs w:val="22"/>
              </w:rPr>
            </w:pPr>
            <w:r w:rsidRPr="007106C5">
              <w:rPr>
                <w:sz w:val="22"/>
                <w:szCs w:val="22"/>
              </w:rPr>
              <w:t>-</w:t>
            </w:r>
          </w:p>
        </w:tc>
        <w:tc>
          <w:tcPr>
            <w:tcW w:w="236" w:type="pct"/>
          </w:tcPr>
          <w:p w:rsidR="00D66659" w:rsidRPr="007106C5" w:rsidRDefault="00D66659" w:rsidP="00D66659">
            <w:pPr>
              <w:rPr>
                <w:sz w:val="22"/>
                <w:szCs w:val="22"/>
              </w:rPr>
            </w:pPr>
            <w:r w:rsidRPr="007106C5">
              <w:rPr>
                <w:sz w:val="22"/>
                <w:szCs w:val="22"/>
              </w:rPr>
              <w:t>-</w:t>
            </w:r>
          </w:p>
        </w:tc>
        <w:tc>
          <w:tcPr>
            <w:tcW w:w="285" w:type="pct"/>
          </w:tcPr>
          <w:p w:rsidR="00D66659" w:rsidRPr="007106C5" w:rsidRDefault="00D66659" w:rsidP="00D66659">
            <w:pPr>
              <w:rPr>
                <w:sz w:val="22"/>
                <w:szCs w:val="22"/>
              </w:rPr>
            </w:pPr>
            <w:r w:rsidRPr="007106C5">
              <w:rPr>
                <w:sz w:val="22"/>
                <w:szCs w:val="22"/>
              </w:rPr>
              <w:t>-</w:t>
            </w:r>
          </w:p>
        </w:tc>
        <w:tc>
          <w:tcPr>
            <w:tcW w:w="251" w:type="pct"/>
          </w:tcPr>
          <w:p w:rsidR="00D66659" w:rsidRPr="007106C5" w:rsidRDefault="00D66659" w:rsidP="00D66659">
            <w:pPr>
              <w:rPr>
                <w:sz w:val="22"/>
                <w:szCs w:val="22"/>
              </w:rPr>
            </w:pPr>
            <w:r w:rsidRPr="007106C5">
              <w:rPr>
                <w:sz w:val="22"/>
                <w:szCs w:val="22"/>
              </w:rPr>
              <w:t>-</w:t>
            </w:r>
          </w:p>
        </w:tc>
        <w:tc>
          <w:tcPr>
            <w:tcW w:w="244" w:type="pct"/>
          </w:tcPr>
          <w:p w:rsidR="00D66659" w:rsidRPr="007106C5" w:rsidRDefault="00D66659" w:rsidP="00D66659">
            <w:pPr>
              <w:rPr>
                <w:sz w:val="22"/>
                <w:szCs w:val="22"/>
              </w:rPr>
            </w:pPr>
            <w:r w:rsidRPr="007106C5">
              <w:rPr>
                <w:sz w:val="22"/>
                <w:szCs w:val="22"/>
              </w:rPr>
              <w:t>-</w:t>
            </w:r>
          </w:p>
        </w:tc>
        <w:tc>
          <w:tcPr>
            <w:tcW w:w="195" w:type="pct"/>
          </w:tcPr>
          <w:p w:rsidR="00D66659" w:rsidRPr="007106C5" w:rsidRDefault="00D66659" w:rsidP="00D66659">
            <w:pPr>
              <w:rPr>
                <w:sz w:val="22"/>
                <w:szCs w:val="22"/>
              </w:rPr>
            </w:pPr>
            <w:r w:rsidRPr="007106C5">
              <w:rPr>
                <w:sz w:val="22"/>
                <w:szCs w:val="22"/>
              </w:rPr>
              <w:t>-</w:t>
            </w:r>
          </w:p>
        </w:tc>
        <w:tc>
          <w:tcPr>
            <w:tcW w:w="184" w:type="pct"/>
          </w:tcPr>
          <w:p w:rsidR="00D66659" w:rsidRPr="007106C5" w:rsidRDefault="00D66659" w:rsidP="00D66659">
            <w:pPr>
              <w:rPr>
                <w:sz w:val="22"/>
                <w:szCs w:val="22"/>
              </w:rPr>
            </w:pPr>
            <w:r w:rsidRPr="007106C5">
              <w:rPr>
                <w:sz w:val="22"/>
                <w:szCs w:val="22"/>
              </w:rPr>
              <w:t>-</w:t>
            </w:r>
          </w:p>
        </w:tc>
        <w:tc>
          <w:tcPr>
            <w:tcW w:w="198" w:type="pct"/>
          </w:tcPr>
          <w:p w:rsidR="00D66659" w:rsidRPr="007106C5" w:rsidRDefault="00D66659" w:rsidP="00D66659">
            <w:pPr>
              <w:rPr>
                <w:sz w:val="22"/>
                <w:szCs w:val="22"/>
              </w:rPr>
            </w:pPr>
            <w:r w:rsidRPr="007106C5">
              <w:rPr>
                <w:sz w:val="22"/>
                <w:szCs w:val="22"/>
              </w:rPr>
              <w:t>-</w:t>
            </w:r>
          </w:p>
        </w:tc>
        <w:tc>
          <w:tcPr>
            <w:tcW w:w="199" w:type="pct"/>
          </w:tcPr>
          <w:p w:rsidR="00D66659" w:rsidRPr="007106C5" w:rsidRDefault="00D66659" w:rsidP="00D66659">
            <w:pPr>
              <w:rPr>
                <w:sz w:val="22"/>
                <w:szCs w:val="22"/>
              </w:rPr>
            </w:pPr>
            <w:r w:rsidRPr="007106C5">
              <w:rPr>
                <w:sz w:val="22"/>
                <w:szCs w:val="22"/>
              </w:rPr>
              <w:t>-</w:t>
            </w:r>
          </w:p>
        </w:tc>
        <w:tc>
          <w:tcPr>
            <w:tcW w:w="298" w:type="pct"/>
          </w:tcPr>
          <w:p w:rsidR="00D66659" w:rsidRPr="007106C5" w:rsidRDefault="00D66659" w:rsidP="00D66659">
            <w:pPr>
              <w:rPr>
                <w:sz w:val="22"/>
                <w:szCs w:val="22"/>
              </w:rPr>
            </w:pPr>
            <w:r w:rsidRPr="007106C5">
              <w:rPr>
                <w:sz w:val="22"/>
                <w:szCs w:val="22"/>
              </w:rPr>
              <w:t>-</w:t>
            </w:r>
          </w:p>
        </w:tc>
        <w:tc>
          <w:tcPr>
            <w:tcW w:w="543" w:type="pct"/>
          </w:tcPr>
          <w:p w:rsidR="00D66659" w:rsidRPr="007106C5" w:rsidRDefault="00D66659" w:rsidP="00D66659">
            <w:pPr>
              <w:spacing w:line="240" w:lineRule="atLeast"/>
              <w:jc w:val="center"/>
              <w:rPr>
                <w:sz w:val="22"/>
                <w:szCs w:val="22"/>
              </w:rPr>
            </w:pPr>
            <w:r w:rsidRPr="007106C5">
              <w:rPr>
                <w:sz w:val="22"/>
                <w:szCs w:val="22"/>
              </w:rPr>
              <w:t>0,019</w:t>
            </w:r>
          </w:p>
        </w:tc>
      </w:tr>
      <w:tr w:rsidR="00D66659" w:rsidRPr="007106C5" w:rsidTr="007106C5">
        <w:trPr>
          <w:trHeight w:val="386"/>
        </w:trPr>
        <w:tc>
          <w:tcPr>
            <w:tcW w:w="249" w:type="pct"/>
          </w:tcPr>
          <w:p w:rsidR="00D66659" w:rsidRPr="007106C5" w:rsidRDefault="00D66659" w:rsidP="00D66659">
            <w:pPr>
              <w:spacing w:line="240" w:lineRule="atLeast"/>
              <w:rPr>
                <w:sz w:val="22"/>
                <w:szCs w:val="22"/>
              </w:rPr>
            </w:pPr>
            <w:r w:rsidRPr="007106C5">
              <w:rPr>
                <w:sz w:val="22"/>
                <w:szCs w:val="22"/>
              </w:rPr>
              <w:t>1.2.</w:t>
            </w:r>
          </w:p>
        </w:tc>
        <w:tc>
          <w:tcPr>
            <w:tcW w:w="1319" w:type="pct"/>
          </w:tcPr>
          <w:p w:rsidR="00D66659" w:rsidRPr="007106C5" w:rsidRDefault="00D66659" w:rsidP="007106C5">
            <w:pPr>
              <w:ind w:right="135"/>
              <w:jc w:val="both"/>
              <w:rPr>
                <w:sz w:val="22"/>
                <w:szCs w:val="22"/>
              </w:rPr>
            </w:pPr>
            <w:r w:rsidRPr="007106C5">
              <w:rPr>
                <w:sz w:val="22"/>
                <w:szCs w:val="22"/>
              </w:rPr>
              <w:t>Общая площадь жилых помещений, приходящихся в среднем на 1 жителя</w:t>
            </w:r>
          </w:p>
        </w:tc>
        <w:tc>
          <w:tcPr>
            <w:tcW w:w="335" w:type="pct"/>
          </w:tcPr>
          <w:p w:rsidR="00D66659" w:rsidRPr="007106C5" w:rsidRDefault="00D66659" w:rsidP="00D66659">
            <w:pPr>
              <w:spacing w:line="240" w:lineRule="atLeast"/>
              <w:jc w:val="center"/>
              <w:rPr>
                <w:sz w:val="22"/>
                <w:szCs w:val="22"/>
              </w:rPr>
            </w:pPr>
            <w:r w:rsidRPr="007106C5">
              <w:rPr>
                <w:sz w:val="22"/>
                <w:szCs w:val="22"/>
              </w:rPr>
              <w:t>кв. м</w:t>
            </w:r>
          </w:p>
        </w:tc>
        <w:tc>
          <w:tcPr>
            <w:tcW w:w="225" w:type="pct"/>
          </w:tcPr>
          <w:p w:rsidR="00D66659" w:rsidRPr="007106C5" w:rsidRDefault="00D66659" w:rsidP="00D66659">
            <w:pPr>
              <w:spacing w:line="240" w:lineRule="atLeast"/>
              <w:rPr>
                <w:sz w:val="22"/>
                <w:szCs w:val="22"/>
              </w:rPr>
            </w:pPr>
            <w:r w:rsidRPr="007106C5">
              <w:rPr>
                <w:sz w:val="22"/>
                <w:szCs w:val="22"/>
              </w:rPr>
              <w:t>-</w:t>
            </w:r>
          </w:p>
        </w:tc>
        <w:tc>
          <w:tcPr>
            <w:tcW w:w="239" w:type="pct"/>
          </w:tcPr>
          <w:p w:rsidR="00D66659" w:rsidRPr="007106C5" w:rsidRDefault="00D66659" w:rsidP="00D66659">
            <w:pPr>
              <w:rPr>
                <w:sz w:val="22"/>
                <w:szCs w:val="22"/>
              </w:rPr>
            </w:pPr>
            <w:r w:rsidRPr="007106C5">
              <w:rPr>
                <w:sz w:val="22"/>
                <w:szCs w:val="22"/>
              </w:rPr>
              <w:t>-</w:t>
            </w:r>
          </w:p>
        </w:tc>
        <w:tc>
          <w:tcPr>
            <w:tcW w:w="236" w:type="pct"/>
          </w:tcPr>
          <w:p w:rsidR="00D66659" w:rsidRPr="007106C5" w:rsidRDefault="00D66659" w:rsidP="00D66659">
            <w:pPr>
              <w:rPr>
                <w:sz w:val="22"/>
                <w:szCs w:val="22"/>
              </w:rPr>
            </w:pPr>
            <w:r w:rsidRPr="007106C5">
              <w:rPr>
                <w:sz w:val="22"/>
                <w:szCs w:val="22"/>
              </w:rPr>
              <w:t>-</w:t>
            </w:r>
          </w:p>
        </w:tc>
        <w:tc>
          <w:tcPr>
            <w:tcW w:w="285" w:type="pct"/>
          </w:tcPr>
          <w:p w:rsidR="00D66659" w:rsidRPr="007106C5" w:rsidRDefault="00D66659" w:rsidP="00D66659">
            <w:pPr>
              <w:rPr>
                <w:sz w:val="22"/>
                <w:szCs w:val="22"/>
              </w:rPr>
            </w:pPr>
            <w:r w:rsidRPr="007106C5">
              <w:rPr>
                <w:sz w:val="22"/>
                <w:szCs w:val="22"/>
              </w:rPr>
              <w:t>-</w:t>
            </w:r>
          </w:p>
        </w:tc>
        <w:tc>
          <w:tcPr>
            <w:tcW w:w="251" w:type="pct"/>
          </w:tcPr>
          <w:p w:rsidR="00D66659" w:rsidRPr="007106C5" w:rsidRDefault="00D66659" w:rsidP="00D66659">
            <w:pPr>
              <w:rPr>
                <w:sz w:val="22"/>
                <w:szCs w:val="22"/>
              </w:rPr>
            </w:pPr>
            <w:r w:rsidRPr="007106C5">
              <w:rPr>
                <w:sz w:val="22"/>
                <w:szCs w:val="22"/>
              </w:rPr>
              <w:t>-</w:t>
            </w:r>
          </w:p>
        </w:tc>
        <w:tc>
          <w:tcPr>
            <w:tcW w:w="244" w:type="pct"/>
          </w:tcPr>
          <w:p w:rsidR="00D66659" w:rsidRPr="007106C5" w:rsidRDefault="00D66659" w:rsidP="00D66659">
            <w:pPr>
              <w:rPr>
                <w:sz w:val="22"/>
                <w:szCs w:val="22"/>
              </w:rPr>
            </w:pPr>
            <w:r w:rsidRPr="007106C5">
              <w:rPr>
                <w:sz w:val="22"/>
                <w:szCs w:val="22"/>
              </w:rPr>
              <w:t>-</w:t>
            </w:r>
          </w:p>
        </w:tc>
        <w:tc>
          <w:tcPr>
            <w:tcW w:w="195" w:type="pct"/>
          </w:tcPr>
          <w:p w:rsidR="00D66659" w:rsidRPr="007106C5" w:rsidRDefault="00D66659" w:rsidP="00D66659">
            <w:pPr>
              <w:rPr>
                <w:sz w:val="22"/>
                <w:szCs w:val="22"/>
              </w:rPr>
            </w:pPr>
            <w:r w:rsidRPr="007106C5">
              <w:rPr>
                <w:sz w:val="22"/>
                <w:szCs w:val="22"/>
              </w:rPr>
              <w:t>-</w:t>
            </w:r>
          </w:p>
        </w:tc>
        <w:tc>
          <w:tcPr>
            <w:tcW w:w="184" w:type="pct"/>
          </w:tcPr>
          <w:p w:rsidR="00D66659" w:rsidRPr="007106C5" w:rsidRDefault="00D66659" w:rsidP="00D66659">
            <w:pPr>
              <w:rPr>
                <w:sz w:val="22"/>
                <w:szCs w:val="22"/>
              </w:rPr>
            </w:pPr>
            <w:r w:rsidRPr="007106C5">
              <w:rPr>
                <w:sz w:val="22"/>
                <w:szCs w:val="22"/>
              </w:rPr>
              <w:t>-</w:t>
            </w:r>
          </w:p>
        </w:tc>
        <w:tc>
          <w:tcPr>
            <w:tcW w:w="198" w:type="pct"/>
          </w:tcPr>
          <w:p w:rsidR="00D66659" w:rsidRPr="007106C5" w:rsidRDefault="00D66659" w:rsidP="00D66659">
            <w:pPr>
              <w:rPr>
                <w:sz w:val="22"/>
                <w:szCs w:val="22"/>
              </w:rPr>
            </w:pPr>
            <w:r w:rsidRPr="007106C5">
              <w:rPr>
                <w:sz w:val="22"/>
                <w:szCs w:val="22"/>
              </w:rPr>
              <w:t>-</w:t>
            </w:r>
          </w:p>
        </w:tc>
        <w:tc>
          <w:tcPr>
            <w:tcW w:w="199" w:type="pct"/>
          </w:tcPr>
          <w:p w:rsidR="00D66659" w:rsidRPr="007106C5" w:rsidRDefault="00D66659" w:rsidP="00D66659">
            <w:pPr>
              <w:rPr>
                <w:sz w:val="22"/>
                <w:szCs w:val="22"/>
              </w:rPr>
            </w:pPr>
            <w:r w:rsidRPr="007106C5">
              <w:rPr>
                <w:sz w:val="22"/>
                <w:szCs w:val="22"/>
              </w:rPr>
              <w:t>-</w:t>
            </w:r>
          </w:p>
        </w:tc>
        <w:tc>
          <w:tcPr>
            <w:tcW w:w="298" w:type="pct"/>
          </w:tcPr>
          <w:p w:rsidR="00D66659" w:rsidRPr="007106C5" w:rsidRDefault="00D66659" w:rsidP="00D66659">
            <w:pPr>
              <w:rPr>
                <w:sz w:val="22"/>
                <w:szCs w:val="22"/>
              </w:rPr>
            </w:pPr>
            <w:r w:rsidRPr="007106C5">
              <w:rPr>
                <w:sz w:val="22"/>
                <w:szCs w:val="22"/>
              </w:rPr>
              <w:t>-</w:t>
            </w:r>
          </w:p>
        </w:tc>
        <w:tc>
          <w:tcPr>
            <w:tcW w:w="543" w:type="pct"/>
          </w:tcPr>
          <w:p w:rsidR="00D66659" w:rsidRPr="007106C5" w:rsidRDefault="00D66659" w:rsidP="00D66659">
            <w:pPr>
              <w:spacing w:line="240" w:lineRule="atLeast"/>
              <w:jc w:val="center"/>
              <w:rPr>
                <w:sz w:val="22"/>
                <w:szCs w:val="22"/>
              </w:rPr>
            </w:pPr>
            <w:r w:rsidRPr="007106C5">
              <w:rPr>
                <w:sz w:val="22"/>
                <w:szCs w:val="22"/>
              </w:rPr>
              <w:t>18,4</w:t>
            </w:r>
          </w:p>
        </w:tc>
      </w:tr>
      <w:tr w:rsidR="00D66659" w:rsidRPr="007106C5" w:rsidTr="007106C5">
        <w:trPr>
          <w:trHeight w:val="386"/>
        </w:trPr>
        <w:tc>
          <w:tcPr>
            <w:tcW w:w="249" w:type="pct"/>
          </w:tcPr>
          <w:p w:rsidR="00D66659" w:rsidRPr="007106C5" w:rsidRDefault="00D66659" w:rsidP="00D66659">
            <w:pPr>
              <w:spacing w:line="240" w:lineRule="atLeast"/>
              <w:rPr>
                <w:sz w:val="22"/>
                <w:szCs w:val="22"/>
              </w:rPr>
            </w:pPr>
            <w:r w:rsidRPr="007106C5">
              <w:rPr>
                <w:sz w:val="22"/>
                <w:szCs w:val="22"/>
              </w:rPr>
              <w:t>1.3.</w:t>
            </w:r>
          </w:p>
        </w:tc>
        <w:tc>
          <w:tcPr>
            <w:tcW w:w="1319" w:type="pct"/>
          </w:tcPr>
          <w:p w:rsidR="00D66659" w:rsidRPr="007106C5" w:rsidRDefault="00D66659" w:rsidP="007106C5">
            <w:pPr>
              <w:ind w:right="135"/>
              <w:jc w:val="both"/>
              <w:rPr>
                <w:sz w:val="22"/>
                <w:szCs w:val="22"/>
              </w:rPr>
            </w:pPr>
            <w:r w:rsidRPr="007106C5">
              <w:rPr>
                <w:sz w:val="22"/>
                <w:szCs w:val="22"/>
              </w:rPr>
              <w:t xml:space="preserve">Общая площадь земельных участков, предоставленных для жилищного строительства, индивидуального жилищного строительства, в расчете на 10 тыс. чел. </w:t>
            </w:r>
          </w:p>
        </w:tc>
        <w:tc>
          <w:tcPr>
            <w:tcW w:w="335" w:type="pct"/>
          </w:tcPr>
          <w:p w:rsidR="00D66659" w:rsidRPr="007106C5" w:rsidRDefault="00D66659" w:rsidP="00D66659">
            <w:pPr>
              <w:spacing w:line="240" w:lineRule="atLeast"/>
              <w:jc w:val="center"/>
              <w:rPr>
                <w:sz w:val="22"/>
                <w:szCs w:val="22"/>
              </w:rPr>
            </w:pPr>
            <w:r w:rsidRPr="007106C5">
              <w:rPr>
                <w:sz w:val="22"/>
                <w:szCs w:val="22"/>
              </w:rPr>
              <w:t>га</w:t>
            </w:r>
          </w:p>
        </w:tc>
        <w:tc>
          <w:tcPr>
            <w:tcW w:w="225" w:type="pct"/>
          </w:tcPr>
          <w:p w:rsidR="00D66659" w:rsidRPr="007106C5" w:rsidRDefault="00D66659" w:rsidP="00D66659">
            <w:pPr>
              <w:spacing w:line="240" w:lineRule="atLeast"/>
              <w:rPr>
                <w:sz w:val="22"/>
                <w:szCs w:val="22"/>
              </w:rPr>
            </w:pPr>
            <w:r w:rsidRPr="007106C5">
              <w:rPr>
                <w:sz w:val="22"/>
                <w:szCs w:val="22"/>
              </w:rPr>
              <w:t>-</w:t>
            </w:r>
          </w:p>
        </w:tc>
        <w:tc>
          <w:tcPr>
            <w:tcW w:w="239" w:type="pct"/>
          </w:tcPr>
          <w:p w:rsidR="00D66659" w:rsidRPr="007106C5" w:rsidRDefault="00D66659" w:rsidP="00D66659">
            <w:pPr>
              <w:rPr>
                <w:sz w:val="22"/>
                <w:szCs w:val="22"/>
              </w:rPr>
            </w:pPr>
            <w:r w:rsidRPr="007106C5">
              <w:rPr>
                <w:sz w:val="22"/>
                <w:szCs w:val="22"/>
              </w:rPr>
              <w:t>-</w:t>
            </w:r>
          </w:p>
        </w:tc>
        <w:tc>
          <w:tcPr>
            <w:tcW w:w="236" w:type="pct"/>
          </w:tcPr>
          <w:p w:rsidR="00D66659" w:rsidRPr="007106C5" w:rsidRDefault="00D66659" w:rsidP="00D66659">
            <w:pPr>
              <w:rPr>
                <w:sz w:val="22"/>
                <w:szCs w:val="22"/>
              </w:rPr>
            </w:pPr>
            <w:r w:rsidRPr="007106C5">
              <w:rPr>
                <w:sz w:val="22"/>
                <w:szCs w:val="22"/>
              </w:rPr>
              <w:t>-</w:t>
            </w:r>
          </w:p>
        </w:tc>
        <w:tc>
          <w:tcPr>
            <w:tcW w:w="285" w:type="pct"/>
          </w:tcPr>
          <w:p w:rsidR="00D66659" w:rsidRPr="007106C5" w:rsidRDefault="00D66659" w:rsidP="00D66659">
            <w:pPr>
              <w:rPr>
                <w:sz w:val="22"/>
                <w:szCs w:val="22"/>
              </w:rPr>
            </w:pPr>
            <w:r w:rsidRPr="007106C5">
              <w:rPr>
                <w:sz w:val="22"/>
                <w:szCs w:val="22"/>
              </w:rPr>
              <w:t>-</w:t>
            </w:r>
          </w:p>
        </w:tc>
        <w:tc>
          <w:tcPr>
            <w:tcW w:w="251" w:type="pct"/>
          </w:tcPr>
          <w:p w:rsidR="00D66659" w:rsidRPr="007106C5" w:rsidRDefault="00D66659" w:rsidP="00D66659">
            <w:pPr>
              <w:rPr>
                <w:sz w:val="22"/>
                <w:szCs w:val="22"/>
              </w:rPr>
            </w:pPr>
            <w:r w:rsidRPr="007106C5">
              <w:rPr>
                <w:sz w:val="22"/>
                <w:szCs w:val="22"/>
              </w:rPr>
              <w:t>-</w:t>
            </w:r>
          </w:p>
        </w:tc>
        <w:tc>
          <w:tcPr>
            <w:tcW w:w="244" w:type="pct"/>
          </w:tcPr>
          <w:p w:rsidR="00D66659" w:rsidRPr="007106C5" w:rsidRDefault="00D66659" w:rsidP="00D66659">
            <w:pPr>
              <w:rPr>
                <w:sz w:val="22"/>
                <w:szCs w:val="22"/>
              </w:rPr>
            </w:pPr>
            <w:r w:rsidRPr="007106C5">
              <w:rPr>
                <w:sz w:val="22"/>
                <w:szCs w:val="22"/>
              </w:rPr>
              <w:t>-</w:t>
            </w:r>
          </w:p>
        </w:tc>
        <w:tc>
          <w:tcPr>
            <w:tcW w:w="195" w:type="pct"/>
          </w:tcPr>
          <w:p w:rsidR="00D66659" w:rsidRPr="007106C5" w:rsidRDefault="00D66659" w:rsidP="00D66659">
            <w:pPr>
              <w:rPr>
                <w:sz w:val="22"/>
                <w:szCs w:val="22"/>
              </w:rPr>
            </w:pPr>
            <w:r w:rsidRPr="007106C5">
              <w:rPr>
                <w:sz w:val="22"/>
                <w:szCs w:val="22"/>
              </w:rPr>
              <w:t>-</w:t>
            </w:r>
          </w:p>
        </w:tc>
        <w:tc>
          <w:tcPr>
            <w:tcW w:w="184" w:type="pct"/>
          </w:tcPr>
          <w:p w:rsidR="00D66659" w:rsidRPr="007106C5" w:rsidRDefault="00D66659" w:rsidP="00D66659">
            <w:pPr>
              <w:rPr>
                <w:sz w:val="22"/>
                <w:szCs w:val="22"/>
              </w:rPr>
            </w:pPr>
            <w:r w:rsidRPr="007106C5">
              <w:rPr>
                <w:sz w:val="22"/>
                <w:szCs w:val="22"/>
              </w:rPr>
              <w:t>-</w:t>
            </w:r>
          </w:p>
        </w:tc>
        <w:tc>
          <w:tcPr>
            <w:tcW w:w="198" w:type="pct"/>
          </w:tcPr>
          <w:p w:rsidR="00D66659" w:rsidRPr="007106C5" w:rsidRDefault="00D66659" w:rsidP="00D66659">
            <w:pPr>
              <w:rPr>
                <w:sz w:val="22"/>
                <w:szCs w:val="22"/>
              </w:rPr>
            </w:pPr>
            <w:r w:rsidRPr="007106C5">
              <w:rPr>
                <w:sz w:val="22"/>
                <w:szCs w:val="22"/>
              </w:rPr>
              <w:t>-</w:t>
            </w:r>
          </w:p>
        </w:tc>
        <w:tc>
          <w:tcPr>
            <w:tcW w:w="199" w:type="pct"/>
          </w:tcPr>
          <w:p w:rsidR="00D66659" w:rsidRPr="007106C5" w:rsidRDefault="00D66659" w:rsidP="00D66659">
            <w:pPr>
              <w:rPr>
                <w:sz w:val="22"/>
                <w:szCs w:val="22"/>
              </w:rPr>
            </w:pPr>
            <w:r w:rsidRPr="007106C5">
              <w:rPr>
                <w:sz w:val="22"/>
                <w:szCs w:val="22"/>
              </w:rPr>
              <w:t>-</w:t>
            </w:r>
          </w:p>
        </w:tc>
        <w:tc>
          <w:tcPr>
            <w:tcW w:w="298" w:type="pct"/>
          </w:tcPr>
          <w:p w:rsidR="00D66659" w:rsidRPr="007106C5" w:rsidRDefault="00D66659" w:rsidP="00D66659">
            <w:pPr>
              <w:rPr>
                <w:sz w:val="22"/>
                <w:szCs w:val="22"/>
              </w:rPr>
            </w:pPr>
            <w:r w:rsidRPr="007106C5">
              <w:rPr>
                <w:sz w:val="22"/>
                <w:szCs w:val="22"/>
              </w:rPr>
              <w:t>-</w:t>
            </w:r>
          </w:p>
        </w:tc>
        <w:tc>
          <w:tcPr>
            <w:tcW w:w="543" w:type="pct"/>
          </w:tcPr>
          <w:p w:rsidR="00D66659" w:rsidRPr="007106C5" w:rsidRDefault="00D66659" w:rsidP="00D66659">
            <w:pPr>
              <w:spacing w:line="240" w:lineRule="atLeast"/>
              <w:jc w:val="center"/>
              <w:rPr>
                <w:sz w:val="22"/>
                <w:szCs w:val="22"/>
              </w:rPr>
            </w:pPr>
            <w:r w:rsidRPr="007106C5">
              <w:rPr>
                <w:sz w:val="22"/>
                <w:szCs w:val="22"/>
              </w:rPr>
              <w:t>1,3</w:t>
            </w:r>
          </w:p>
        </w:tc>
      </w:tr>
      <w:tr w:rsidR="00D66659" w:rsidRPr="007106C5" w:rsidTr="007106C5">
        <w:trPr>
          <w:trHeight w:val="386"/>
        </w:trPr>
        <w:tc>
          <w:tcPr>
            <w:tcW w:w="249" w:type="pct"/>
          </w:tcPr>
          <w:p w:rsidR="00D66659" w:rsidRPr="007106C5" w:rsidRDefault="00D66659" w:rsidP="00D66659">
            <w:pPr>
              <w:spacing w:line="240" w:lineRule="atLeast"/>
              <w:rPr>
                <w:sz w:val="22"/>
                <w:szCs w:val="22"/>
              </w:rPr>
            </w:pPr>
            <w:r w:rsidRPr="007106C5">
              <w:rPr>
                <w:sz w:val="22"/>
                <w:szCs w:val="22"/>
              </w:rPr>
              <w:t>1.4.</w:t>
            </w:r>
          </w:p>
        </w:tc>
        <w:tc>
          <w:tcPr>
            <w:tcW w:w="1319" w:type="pct"/>
          </w:tcPr>
          <w:p w:rsidR="00D66659" w:rsidRPr="007106C5" w:rsidRDefault="00D66659" w:rsidP="007106C5">
            <w:pPr>
              <w:ind w:right="135"/>
              <w:jc w:val="both"/>
              <w:rPr>
                <w:sz w:val="22"/>
                <w:szCs w:val="22"/>
              </w:rPr>
            </w:pPr>
            <w:r w:rsidRPr="007106C5">
              <w:rPr>
                <w:sz w:val="22"/>
                <w:szCs w:val="22"/>
              </w:rPr>
              <w:t>Общее количество квадратных метров расселенного аварийного и непригодного жилищного фонда</w:t>
            </w:r>
          </w:p>
        </w:tc>
        <w:tc>
          <w:tcPr>
            <w:tcW w:w="335" w:type="pct"/>
          </w:tcPr>
          <w:p w:rsidR="00D66659" w:rsidRPr="007106C5" w:rsidRDefault="00D66659" w:rsidP="00D66659">
            <w:pPr>
              <w:spacing w:line="240" w:lineRule="atLeast"/>
              <w:jc w:val="center"/>
              <w:rPr>
                <w:sz w:val="22"/>
                <w:szCs w:val="22"/>
              </w:rPr>
            </w:pPr>
            <w:r w:rsidRPr="007106C5">
              <w:rPr>
                <w:sz w:val="22"/>
                <w:szCs w:val="22"/>
              </w:rPr>
              <w:t>млн. кв. м</w:t>
            </w:r>
          </w:p>
        </w:tc>
        <w:tc>
          <w:tcPr>
            <w:tcW w:w="225" w:type="pct"/>
          </w:tcPr>
          <w:p w:rsidR="00D66659" w:rsidRPr="007106C5" w:rsidRDefault="00D66659" w:rsidP="00D66659">
            <w:pPr>
              <w:spacing w:line="240" w:lineRule="atLeast"/>
              <w:rPr>
                <w:sz w:val="22"/>
                <w:szCs w:val="22"/>
              </w:rPr>
            </w:pPr>
            <w:r w:rsidRPr="007106C5">
              <w:rPr>
                <w:sz w:val="22"/>
                <w:szCs w:val="22"/>
              </w:rPr>
              <w:t>-</w:t>
            </w:r>
          </w:p>
        </w:tc>
        <w:tc>
          <w:tcPr>
            <w:tcW w:w="239" w:type="pct"/>
          </w:tcPr>
          <w:p w:rsidR="00D66659" w:rsidRPr="007106C5" w:rsidRDefault="00D66659" w:rsidP="00D66659">
            <w:pPr>
              <w:rPr>
                <w:sz w:val="22"/>
                <w:szCs w:val="22"/>
              </w:rPr>
            </w:pPr>
            <w:r w:rsidRPr="007106C5">
              <w:rPr>
                <w:sz w:val="22"/>
                <w:szCs w:val="22"/>
              </w:rPr>
              <w:t>-</w:t>
            </w:r>
          </w:p>
        </w:tc>
        <w:tc>
          <w:tcPr>
            <w:tcW w:w="236" w:type="pct"/>
          </w:tcPr>
          <w:p w:rsidR="00D66659" w:rsidRPr="007106C5" w:rsidRDefault="00D66659" w:rsidP="00D66659">
            <w:pPr>
              <w:rPr>
                <w:sz w:val="22"/>
                <w:szCs w:val="22"/>
              </w:rPr>
            </w:pPr>
            <w:r w:rsidRPr="007106C5">
              <w:rPr>
                <w:sz w:val="22"/>
                <w:szCs w:val="22"/>
              </w:rPr>
              <w:t>-</w:t>
            </w:r>
          </w:p>
        </w:tc>
        <w:tc>
          <w:tcPr>
            <w:tcW w:w="285" w:type="pct"/>
          </w:tcPr>
          <w:p w:rsidR="00D66659" w:rsidRPr="007106C5" w:rsidRDefault="00D66659" w:rsidP="00D66659">
            <w:pPr>
              <w:rPr>
                <w:sz w:val="22"/>
                <w:szCs w:val="22"/>
              </w:rPr>
            </w:pPr>
            <w:r w:rsidRPr="007106C5">
              <w:rPr>
                <w:sz w:val="22"/>
                <w:szCs w:val="22"/>
              </w:rPr>
              <w:t>-</w:t>
            </w:r>
          </w:p>
        </w:tc>
        <w:tc>
          <w:tcPr>
            <w:tcW w:w="251" w:type="pct"/>
          </w:tcPr>
          <w:p w:rsidR="00D66659" w:rsidRPr="007106C5" w:rsidRDefault="00D66659" w:rsidP="00D66659">
            <w:pPr>
              <w:rPr>
                <w:sz w:val="22"/>
                <w:szCs w:val="22"/>
              </w:rPr>
            </w:pPr>
            <w:r w:rsidRPr="007106C5">
              <w:rPr>
                <w:sz w:val="22"/>
                <w:szCs w:val="22"/>
              </w:rPr>
              <w:t>-</w:t>
            </w:r>
          </w:p>
        </w:tc>
        <w:tc>
          <w:tcPr>
            <w:tcW w:w="244" w:type="pct"/>
          </w:tcPr>
          <w:p w:rsidR="00D66659" w:rsidRPr="007106C5" w:rsidRDefault="00D66659" w:rsidP="00D66659">
            <w:pPr>
              <w:rPr>
                <w:sz w:val="22"/>
                <w:szCs w:val="22"/>
              </w:rPr>
            </w:pPr>
            <w:r w:rsidRPr="007106C5">
              <w:rPr>
                <w:sz w:val="22"/>
                <w:szCs w:val="22"/>
              </w:rPr>
              <w:t>-</w:t>
            </w:r>
          </w:p>
        </w:tc>
        <w:tc>
          <w:tcPr>
            <w:tcW w:w="195" w:type="pct"/>
          </w:tcPr>
          <w:p w:rsidR="00D66659" w:rsidRPr="007106C5" w:rsidRDefault="00D66659" w:rsidP="00D66659">
            <w:pPr>
              <w:rPr>
                <w:sz w:val="22"/>
                <w:szCs w:val="22"/>
              </w:rPr>
            </w:pPr>
            <w:r w:rsidRPr="007106C5">
              <w:rPr>
                <w:sz w:val="22"/>
                <w:szCs w:val="22"/>
              </w:rPr>
              <w:t>-</w:t>
            </w:r>
          </w:p>
        </w:tc>
        <w:tc>
          <w:tcPr>
            <w:tcW w:w="184" w:type="pct"/>
          </w:tcPr>
          <w:p w:rsidR="00D66659" w:rsidRPr="007106C5" w:rsidRDefault="00D66659" w:rsidP="00D66659">
            <w:pPr>
              <w:rPr>
                <w:sz w:val="22"/>
                <w:szCs w:val="22"/>
              </w:rPr>
            </w:pPr>
            <w:r w:rsidRPr="007106C5">
              <w:rPr>
                <w:sz w:val="22"/>
                <w:szCs w:val="22"/>
              </w:rPr>
              <w:t>-</w:t>
            </w:r>
          </w:p>
        </w:tc>
        <w:tc>
          <w:tcPr>
            <w:tcW w:w="198" w:type="pct"/>
          </w:tcPr>
          <w:p w:rsidR="00D66659" w:rsidRPr="007106C5" w:rsidRDefault="00D66659" w:rsidP="00D66659">
            <w:pPr>
              <w:rPr>
                <w:sz w:val="22"/>
                <w:szCs w:val="22"/>
              </w:rPr>
            </w:pPr>
            <w:r w:rsidRPr="007106C5">
              <w:rPr>
                <w:sz w:val="22"/>
                <w:szCs w:val="22"/>
              </w:rPr>
              <w:t>-</w:t>
            </w:r>
          </w:p>
        </w:tc>
        <w:tc>
          <w:tcPr>
            <w:tcW w:w="199" w:type="pct"/>
          </w:tcPr>
          <w:p w:rsidR="00D66659" w:rsidRPr="007106C5" w:rsidRDefault="00D66659" w:rsidP="00D66659">
            <w:pPr>
              <w:rPr>
                <w:sz w:val="22"/>
                <w:szCs w:val="22"/>
              </w:rPr>
            </w:pPr>
            <w:r w:rsidRPr="007106C5">
              <w:rPr>
                <w:sz w:val="22"/>
                <w:szCs w:val="22"/>
              </w:rPr>
              <w:t>-</w:t>
            </w:r>
          </w:p>
        </w:tc>
        <w:tc>
          <w:tcPr>
            <w:tcW w:w="298" w:type="pct"/>
          </w:tcPr>
          <w:p w:rsidR="00D66659" w:rsidRPr="007106C5" w:rsidRDefault="00D66659" w:rsidP="00D66659">
            <w:pPr>
              <w:rPr>
                <w:sz w:val="22"/>
                <w:szCs w:val="22"/>
              </w:rPr>
            </w:pPr>
            <w:r w:rsidRPr="007106C5">
              <w:rPr>
                <w:sz w:val="22"/>
                <w:szCs w:val="22"/>
              </w:rPr>
              <w:t>-</w:t>
            </w:r>
          </w:p>
        </w:tc>
        <w:tc>
          <w:tcPr>
            <w:tcW w:w="543" w:type="pct"/>
          </w:tcPr>
          <w:p w:rsidR="00D66659" w:rsidRPr="007106C5" w:rsidRDefault="00D66659" w:rsidP="00D66659">
            <w:pPr>
              <w:spacing w:line="240" w:lineRule="atLeast"/>
              <w:jc w:val="center"/>
              <w:rPr>
                <w:sz w:val="22"/>
                <w:szCs w:val="22"/>
              </w:rPr>
            </w:pPr>
            <w:r w:rsidRPr="007106C5">
              <w:rPr>
                <w:sz w:val="22"/>
                <w:szCs w:val="22"/>
              </w:rPr>
              <w:t>0,006</w:t>
            </w:r>
          </w:p>
        </w:tc>
      </w:tr>
      <w:tr w:rsidR="00D66659" w:rsidRPr="007106C5" w:rsidTr="007106C5">
        <w:trPr>
          <w:trHeight w:val="386"/>
        </w:trPr>
        <w:tc>
          <w:tcPr>
            <w:tcW w:w="249" w:type="pct"/>
          </w:tcPr>
          <w:p w:rsidR="00D66659" w:rsidRPr="007106C5" w:rsidRDefault="00D66659" w:rsidP="00D66659">
            <w:pPr>
              <w:spacing w:line="240" w:lineRule="atLeast"/>
              <w:rPr>
                <w:sz w:val="22"/>
                <w:szCs w:val="22"/>
              </w:rPr>
            </w:pPr>
            <w:r w:rsidRPr="007106C5">
              <w:rPr>
                <w:sz w:val="22"/>
                <w:szCs w:val="22"/>
              </w:rPr>
              <w:t>1.5</w:t>
            </w:r>
          </w:p>
        </w:tc>
        <w:tc>
          <w:tcPr>
            <w:tcW w:w="1319" w:type="pct"/>
          </w:tcPr>
          <w:p w:rsidR="00D66659" w:rsidRPr="007106C5" w:rsidRDefault="00D66659" w:rsidP="007106C5">
            <w:pPr>
              <w:widowControl w:val="0"/>
              <w:autoSpaceDE w:val="0"/>
              <w:autoSpaceDN w:val="0"/>
              <w:ind w:right="135"/>
              <w:rPr>
                <w:sz w:val="22"/>
                <w:szCs w:val="22"/>
              </w:rPr>
            </w:pPr>
            <w:r w:rsidRPr="007106C5">
              <w:rPr>
                <w:sz w:val="22"/>
                <w:szCs w:val="22"/>
              </w:rPr>
              <w:t>Количество граждан, расселенных из аварийного и непригодного жилищного фонда</w:t>
            </w:r>
          </w:p>
        </w:tc>
        <w:tc>
          <w:tcPr>
            <w:tcW w:w="335" w:type="pct"/>
          </w:tcPr>
          <w:p w:rsidR="00D66659" w:rsidRPr="007106C5" w:rsidRDefault="00D66659" w:rsidP="00D66659">
            <w:pPr>
              <w:spacing w:line="240" w:lineRule="atLeast"/>
              <w:jc w:val="center"/>
              <w:rPr>
                <w:sz w:val="22"/>
                <w:szCs w:val="22"/>
              </w:rPr>
            </w:pPr>
            <w:r w:rsidRPr="007106C5">
              <w:rPr>
                <w:sz w:val="22"/>
                <w:szCs w:val="22"/>
              </w:rPr>
              <w:t>человек</w:t>
            </w:r>
          </w:p>
        </w:tc>
        <w:tc>
          <w:tcPr>
            <w:tcW w:w="225" w:type="pct"/>
          </w:tcPr>
          <w:p w:rsidR="00D66659" w:rsidRPr="007106C5" w:rsidRDefault="00D66659" w:rsidP="00D66659">
            <w:pPr>
              <w:spacing w:line="240" w:lineRule="atLeast"/>
              <w:rPr>
                <w:sz w:val="22"/>
                <w:szCs w:val="22"/>
              </w:rPr>
            </w:pPr>
            <w:r w:rsidRPr="007106C5">
              <w:rPr>
                <w:sz w:val="22"/>
                <w:szCs w:val="22"/>
              </w:rPr>
              <w:t>-</w:t>
            </w:r>
          </w:p>
        </w:tc>
        <w:tc>
          <w:tcPr>
            <w:tcW w:w="239" w:type="pct"/>
          </w:tcPr>
          <w:p w:rsidR="00D66659" w:rsidRPr="007106C5" w:rsidRDefault="00D66659" w:rsidP="00D66659">
            <w:pPr>
              <w:rPr>
                <w:sz w:val="22"/>
                <w:szCs w:val="22"/>
              </w:rPr>
            </w:pPr>
            <w:r w:rsidRPr="007106C5">
              <w:rPr>
                <w:sz w:val="22"/>
                <w:szCs w:val="22"/>
              </w:rPr>
              <w:t>-</w:t>
            </w:r>
          </w:p>
        </w:tc>
        <w:tc>
          <w:tcPr>
            <w:tcW w:w="236" w:type="pct"/>
          </w:tcPr>
          <w:p w:rsidR="00D66659" w:rsidRPr="007106C5" w:rsidRDefault="00D66659" w:rsidP="00D66659">
            <w:pPr>
              <w:rPr>
                <w:sz w:val="22"/>
                <w:szCs w:val="22"/>
              </w:rPr>
            </w:pPr>
            <w:r w:rsidRPr="007106C5">
              <w:rPr>
                <w:sz w:val="22"/>
                <w:szCs w:val="22"/>
              </w:rPr>
              <w:t>-</w:t>
            </w:r>
          </w:p>
        </w:tc>
        <w:tc>
          <w:tcPr>
            <w:tcW w:w="285" w:type="pct"/>
          </w:tcPr>
          <w:p w:rsidR="00D66659" w:rsidRPr="007106C5" w:rsidRDefault="00D66659" w:rsidP="00D66659">
            <w:pPr>
              <w:rPr>
                <w:sz w:val="22"/>
                <w:szCs w:val="22"/>
              </w:rPr>
            </w:pPr>
            <w:r w:rsidRPr="007106C5">
              <w:rPr>
                <w:sz w:val="22"/>
                <w:szCs w:val="22"/>
              </w:rPr>
              <w:t>-</w:t>
            </w:r>
          </w:p>
        </w:tc>
        <w:tc>
          <w:tcPr>
            <w:tcW w:w="251" w:type="pct"/>
          </w:tcPr>
          <w:p w:rsidR="00D66659" w:rsidRPr="007106C5" w:rsidRDefault="00D66659" w:rsidP="00D66659">
            <w:pPr>
              <w:rPr>
                <w:sz w:val="22"/>
                <w:szCs w:val="22"/>
              </w:rPr>
            </w:pPr>
            <w:r w:rsidRPr="007106C5">
              <w:rPr>
                <w:sz w:val="22"/>
                <w:szCs w:val="22"/>
              </w:rPr>
              <w:t>-</w:t>
            </w:r>
          </w:p>
        </w:tc>
        <w:tc>
          <w:tcPr>
            <w:tcW w:w="244" w:type="pct"/>
          </w:tcPr>
          <w:p w:rsidR="00D66659" w:rsidRPr="007106C5" w:rsidRDefault="00D66659" w:rsidP="00D66659">
            <w:pPr>
              <w:rPr>
                <w:sz w:val="22"/>
                <w:szCs w:val="22"/>
              </w:rPr>
            </w:pPr>
            <w:r w:rsidRPr="007106C5">
              <w:rPr>
                <w:sz w:val="22"/>
                <w:szCs w:val="22"/>
              </w:rPr>
              <w:t>-</w:t>
            </w:r>
          </w:p>
        </w:tc>
        <w:tc>
          <w:tcPr>
            <w:tcW w:w="195" w:type="pct"/>
          </w:tcPr>
          <w:p w:rsidR="00D66659" w:rsidRPr="007106C5" w:rsidRDefault="00D66659" w:rsidP="00D66659">
            <w:pPr>
              <w:rPr>
                <w:sz w:val="22"/>
                <w:szCs w:val="22"/>
              </w:rPr>
            </w:pPr>
            <w:r w:rsidRPr="007106C5">
              <w:rPr>
                <w:sz w:val="22"/>
                <w:szCs w:val="22"/>
              </w:rPr>
              <w:t>-</w:t>
            </w:r>
          </w:p>
        </w:tc>
        <w:tc>
          <w:tcPr>
            <w:tcW w:w="184" w:type="pct"/>
          </w:tcPr>
          <w:p w:rsidR="00D66659" w:rsidRPr="007106C5" w:rsidRDefault="00D66659" w:rsidP="00D66659">
            <w:pPr>
              <w:rPr>
                <w:sz w:val="22"/>
                <w:szCs w:val="22"/>
              </w:rPr>
            </w:pPr>
            <w:r w:rsidRPr="007106C5">
              <w:rPr>
                <w:sz w:val="22"/>
                <w:szCs w:val="22"/>
              </w:rPr>
              <w:t>-</w:t>
            </w:r>
          </w:p>
        </w:tc>
        <w:tc>
          <w:tcPr>
            <w:tcW w:w="198" w:type="pct"/>
          </w:tcPr>
          <w:p w:rsidR="00D66659" w:rsidRPr="007106C5" w:rsidRDefault="00D66659" w:rsidP="00D66659">
            <w:pPr>
              <w:rPr>
                <w:sz w:val="22"/>
                <w:szCs w:val="22"/>
              </w:rPr>
            </w:pPr>
            <w:r w:rsidRPr="007106C5">
              <w:rPr>
                <w:sz w:val="22"/>
                <w:szCs w:val="22"/>
              </w:rPr>
              <w:t>-</w:t>
            </w:r>
          </w:p>
        </w:tc>
        <w:tc>
          <w:tcPr>
            <w:tcW w:w="199" w:type="pct"/>
          </w:tcPr>
          <w:p w:rsidR="00D66659" w:rsidRPr="007106C5" w:rsidRDefault="00D66659" w:rsidP="00D66659">
            <w:pPr>
              <w:rPr>
                <w:sz w:val="22"/>
                <w:szCs w:val="22"/>
              </w:rPr>
            </w:pPr>
            <w:r w:rsidRPr="007106C5">
              <w:rPr>
                <w:sz w:val="22"/>
                <w:szCs w:val="22"/>
              </w:rPr>
              <w:t>-</w:t>
            </w:r>
          </w:p>
        </w:tc>
        <w:tc>
          <w:tcPr>
            <w:tcW w:w="298" w:type="pct"/>
          </w:tcPr>
          <w:p w:rsidR="00D66659" w:rsidRPr="007106C5" w:rsidRDefault="00D66659" w:rsidP="00D66659">
            <w:pPr>
              <w:rPr>
                <w:sz w:val="22"/>
                <w:szCs w:val="22"/>
              </w:rPr>
            </w:pPr>
            <w:r w:rsidRPr="007106C5">
              <w:rPr>
                <w:sz w:val="22"/>
                <w:szCs w:val="22"/>
              </w:rPr>
              <w:t>-</w:t>
            </w:r>
          </w:p>
        </w:tc>
        <w:tc>
          <w:tcPr>
            <w:tcW w:w="543" w:type="pct"/>
          </w:tcPr>
          <w:p w:rsidR="00D66659" w:rsidRPr="007106C5" w:rsidRDefault="00D66659" w:rsidP="00D66659">
            <w:pPr>
              <w:spacing w:line="240" w:lineRule="atLeast"/>
              <w:jc w:val="center"/>
              <w:rPr>
                <w:sz w:val="22"/>
                <w:szCs w:val="22"/>
              </w:rPr>
            </w:pPr>
            <w:r w:rsidRPr="007106C5">
              <w:rPr>
                <w:sz w:val="22"/>
                <w:szCs w:val="22"/>
              </w:rPr>
              <w:t>28</w:t>
            </w:r>
          </w:p>
        </w:tc>
      </w:tr>
      <w:tr w:rsidR="00D66659" w:rsidRPr="007106C5" w:rsidTr="007106C5">
        <w:trPr>
          <w:trHeight w:val="386"/>
        </w:trPr>
        <w:tc>
          <w:tcPr>
            <w:tcW w:w="249" w:type="pct"/>
          </w:tcPr>
          <w:p w:rsidR="00D66659" w:rsidRPr="007106C5" w:rsidRDefault="00D66659" w:rsidP="00D66659">
            <w:pPr>
              <w:spacing w:line="240" w:lineRule="atLeast"/>
              <w:rPr>
                <w:sz w:val="22"/>
                <w:szCs w:val="22"/>
              </w:rPr>
            </w:pPr>
            <w:r w:rsidRPr="007106C5">
              <w:rPr>
                <w:sz w:val="22"/>
                <w:szCs w:val="22"/>
              </w:rPr>
              <w:t>1.6.</w:t>
            </w:r>
          </w:p>
        </w:tc>
        <w:tc>
          <w:tcPr>
            <w:tcW w:w="1319" w:type="pct"/>
          </w:tcPr>
          <w:p w:rsidR="00D66659" w:rsidRPr="007106C5" w:rsidRDefault="00D66659" w:rsidP="007106C5">
            <w:pPr>
              <w:ind w:right="135"/>
              <w:jc w:val="both"/>
              <w:rPr>
                <w:sz w:val="22"/>
                <w:szCs w:val="22"/>
              </w:rPr>
            </w:pPr>
            <w:r w:rsidRPr="007106C5">
              <w:rPr>
                <w:sz w:val="22"/>
                <w:szCs w:val="22"/>
              </w:rPr>
              <w:t>Увеличение к</w:t>
            </w:r>
            <w:r w:rsidRPr="007106C5">
              <w:rPr>
                <w:bCs/>
                <w:sz w:val="22"/>
                <w:szCs w:val="22"/>
              </w:rPr>
              <w:t>оличества семей, улучшивших жилищные условия</w:t>
            </w:r>
          </w:p>
        </w:tc>
        <w:tc>
          <w:tcPr>
            <w:tcW w:w="335" w:type="pct"/>
          </w:tcPr>
          <w:p w:rsidR="00D66659" w:rsidRPr="007106C5" w:rsidRDefault="00D66659" w:rsidP="00D66659">
            <w:pPr>
              <w:spacing w:line="240" w:lineRule="atLeast"/>
              <w:jc w:val="center"/>
              <w:rPr>
                <w:sz w:val="22"/>
                <w:szCs w:val="22"/>
              </w:rPr>
            </w:pPr>
            <w:r w:rsidRPr="007106C5">
              <w:rPr>
                <w:sz w:val="22"/>
                <w:szCs w:val="22"/>
              </w:rPr>
              <w:t>семей</w:t>
            </w:r>
          </w:p>
        </w:tc>
        <w:tc>
          <w:tcPr>
            <w:tcW w:w="225" w:type="pct"/>
          </w:tcPr>
          <w:p w:rsidR="00D66659" w:rsidRPr="007106C5" w:rsidRDefault="00D66659" w:rsidP="00D66659">
            <w:pPr>
              <w:spacing w:line="240" w:lineRule="atLeast"/>
              <w:rPr>
                <w:sz w:val="22"/>
                <w:szCs w:val="22"/>
              </w:rPr>
            </w:pPr>
            <w:r w:rsidRPr="007106C5">
              <w:rPr>
                <w:sz w:val="22"/>
                <w:szCs w:val="22"/>
              </w:rPr>
              <w:t>-</w:t>
            </w:r>
          </w:p>
        </w:tc>
        <w:tc>
          <w:tcPr>
            <w:tcW w:w="239" w:type="pct"/>
          </w:tcPr>
          <w:p w:rsidR="00D66659" w:rsidRPr="007106C5" w:rsidRDefault="00D66659" w:rsidP="00D66659">
            <w:pPr>
              <w:rPr>
                <w:sz w:val="22"/>
                <w:szCs w:val="22"/>
              </w:rPr>
            </w:pPr>
            <w:r w:rsidRPr="007106C5">
              <w:rPr>
                <w:sz w:val="22"/>
                <w:szCs w:val="22"/>
              </w:rPr>
              <w:t>-</w:t>
            </w:r>
          </w:p>
        </w:tc>
        <w:tc>
          <w:tcPr>
            <w:tcW w:w="236" w:type="pct"/>
          </w:tcPr>
          <w:p w:rsidR="00D66659" w:rsidRPr="007106C5" w:rsidRDefault="00D66659" w:rsidP="00D66659">
            <w:pPr>
              <w:rPr>
                <w:sz w:val="22"/>
                <w:szCs w:val="22"/>
              </w:rPr>
            </w:pPr>
            <w:r w:rsidRPr="007106C5">
              <w:rPr>
                <w:sz w:val="22"/>
                <w:szCs w:val="22"/>
              </w:rPr>
              <w:t>-</w:t>
            </w:r>
          </w:p>
        </w:tc>
        <w:tc>
          <w:tcPr>
            <w:tcW w:w="285" w:type="pct"/>
          </w:tcPr>
          <w:p w:rsidR="00D66659" w:rsidRPr="007106C5" w:rsidRDefault="00D66659" w:rsidP="00D66659">
            <w:pPr>
              <w:rPr>
                <w:sz w:val="22"/>
                <w:szCs w:val="22"/>
              </w:rPr>
            </w:pPr>
            <w:r w:rsidRPr="007106C5">
              <w:rPr>
                <w:sz w:val="22"/>
                <w:szCs w:val="22"/>
              </w:rPr>
              <w:t>-</w:t>
            </w:r>
          </w:p>
        </w:tc>
        <w:tc>
          <w:tcPr>
            <w:tcW w:w="251" w:type="pct"/>
          </w:tcPr>
          <w:p w:rsidR="00D66659" w:rsidRPr="007106C5" w:rsidRDefault="00D66659" w:rsidP="00D66659">
            <w:pPr>
              <w:rPr>
                <w:sz w:val="22"/>
                <w:szCs w:val="22"/>
              </w:rPr>
            </w:pPr>
            <w:r w:rsidRPr="007106C5">
              <w:rPr>
                <w:sz w:val="22"/>
                <w:szCs w:val="22"/>
              </w:rPr>
              <w:t>-</w:t>
            </w:r>
          </w:p>
        </w:tc>
        <w:tc>
          <w:tcPr>
            <w:tcW w:w="244" w:type="pct"/>
          </w:tcPr>
          <w:p w:rsidR="00D66659" w:rsidRPr="007106C5" w:rsidRDefault="00D66659" w:rsidP="00D66659">
            <w:pPr>
              <w:rPr>
                <w:sz w:val="22"/>
                <w:szCs w:val="22"/>
              </w:rPr>
            </w:pPr>
            <w:r w:rsidRPr="007106C5">
              <w:rPr>
                <w:sz w:val="22"/>
                <w:szCs w:val="22"/>
              </w:rPr>
              <w:t>-</w:t>
            </w:r>
          </w:p>
        </w:tc>
        <w:tc>
          <w:tcPr>
            <w:tcW w:w="195" w:type="pct"/>
          </w:tcPr>
          <w:p w:rsidR="00D66659" w:rsidRPr="007106C5" w:rsidRDefault="00D66659" w:rsidP="00D66659">
            <w:pPr>
              <w:rPr>
                <w:sz w:val="22"/>
                <w:szCs w:val="22"/>
              </w:rPr>
            </w:pPr>
            <w:r w:rsidRPr="007106C5">
              <w:rPr>
                <w:sz w:val="22"/>
                <w:szCs w:val="22"/>
              </w:rPr>
              <w:t>-</w:t>
            </w:r>
          </w:p>
        </w:tc>
        <w:tc>
          <w:tcPr>
            <w:tcW w:w="184" w:type="pct"/>
          </w:tcPr>
          <w:p w:rsidR="00D66659" w:rsidRPr="007106C5" w:rsidRDefault="00D66659" w:rsidP="00D66659">
            <w:pPr>
              <w:rPr>
                <w:sz w:val="22"/>
                <w:szCs w:val="22"/>
              </w:rPr>
            </w:pPr>
            <w:r w:rsidRPr="007106C5">
              <w:rPr>
                <w:sz w:val="22"/>
                <w:szCs w:val="22"/>
              </w:rPr>
              <w:t>-</w:t>
            </w:r>
          </w:p>
        </w:tc>
        <w:tc>
          <w:tcPr>
            <w:tcW w:w="198" w:type="pct"/>
          </w:tcPr>
          <w:p w:rsidR="00D66659" w:rsidRPr="007106C5" w:rsidRDefault="00D66659" w:rsidP="00D66659">
            <w:pPr>
              <w:rPr>
                <w:sz w:val="22"/>
                <w:szCs w:val="22"/>
              </w:rPr>
            </w:pPr>
            <w:r w:rsidRPr="007106C5">
              <w:rPr>
                <w:sz w:val="22"/>
                <w:szCs w:val="22"/>
              </w:rPr>
              <w:t>-</w:t>
            </w:r>
          </w:p>
        </w:tc>
        <w:tc>
          <w:tcPr>
            <w:tcW w:w="199" w:type="pct"/>
          </w:tcPr>
          <w:p w:rsidR="00D66659" w:rsidRPr="007106C5" w:rsidRDefault="00D66659" w:rsidP="00D66659">
            <w:pPr>
              <w:rPr>
                <w:sz w:val="22"/>
                <w:szCs w:val="22"/>
              </w:rPr>
            </w:pPr>
            <w:r w:rsidRPr="007106C5">
              <w:rPr>
                <w:sz w:val="22"/>
                <w:szCs w:val="22"/>
              </w:rPr>
              <w:t>-</w:t>
            </w:r>
          </w:p>
        </w:tc>
        <w:tc>
          <w:tcPr>
            <w:tcW w:w="298" w:type="pct"/>
          </w:tcPr>
          <w:p w:rsidR="00D66659" w:rsidRPr="007106C5" w:rsidRDefault="00D66659" w:rsidP="00D66659">
            <w:pPr>
              <w:rPr>
                <w:sz w:val="22"/>
                <w:szCs w:val="22"/>
              </w:rPr>
            </w:pPr>
            <w:r w:rsidRPr="007106C5">
              <w:rPr>
                <w:sz w:val="22"/>
                <w:szCs w:val="22"/>
              </w:rPr>
              <w:t>-</w:t>
            </w:r>
          </w:p>
        </w:tc>
        <w:tc>
          <w:tcPr>
            <w:tcW w:w="543" w:type="pct"/>
          </w:tcPr>
          <w:p w:rsidR="00D66659" w:rsidRPr="007106C5" w:rsidRDefault="00D66659" w:rsidP="00D66659">
            <w:pPr>
              <w:spacing w:line="240" w:lineRule="atLeast"/>
              <w:jc w:val="center"/>
              <w:rPr>
                <w:sz w:val="22"/>
                <w:szCs w:val="22"/>
              </w:rPr>
            </w:pPr>
            <w:r w:rsidRPr="007106C5">
              <w:rPr>
                <w:sz w:val="22"/>
                <w:szCs w:val="22"/>
              </w:rPr>
              <w:t>9</w:t>
            </w:r>
          </w:p>
        </w:tc>
      </w:tr>
      <w:tr w:rsidR="00D66659" w:rsidRPr="007106C5" w:rsidTr="007106C5">
        <w:trPr>
          <w:trHeight w:val="386"/>
        </w:trPr>
        <w:tc>
          <w:tcPr>
            <w:tcW w:w="249" w:type="pct"/>
          </w:tcPr>
          <w:p w:rsidR="00D66659" w:rsidRPr="007106C5" w:rsidRDefault="00D66659" w:rsidP="00D66659">
            <w:pPr>
              <w:spacing w:line="240" w:lineRule="atLeast"/>
              <w:rPr>
                <w:sz w:val="22"/>
                <w:szCs w:val="22"/>
              </w:rPr>
            </w:pPr>
          </w:p>
        </w:tc>
        <w:tc>
          <w:tcPr>
            <w:tcW w:w="1319" w:type="pct"/>
          </w:tcPr>
          <w:p w:rsidR="00D66659" w:rsidRPr="007106C5" w:rsidRDefault="00D66659" w:rsidP="007106C5">
            <w:pPr>
              <w:ind w:right="135"/>
              <w:jc w:val="both"/>
              <w:rPr>
                <w:sz w:val="22"/>
                <w:szCs w:val="22"/>
              </w:rPr>
            </w:pPr>
            <w:r w:rsidRPr="007106C5">
              <w:rPr>
                <w:sz w:val="22"/>
                <w:szCs w:val="22"/>
              </w:rPr>
              <w:t>Сохранение доли муниципальных услуг в электронном виде в общем количестве предоставленных услуг по выдаче разрешения на строительство на уровне 90%.</w:t>
            </w:r>
          </w:p>
        </w:tc>
        <w:tc>
          <w:tcPr>
            <w:tcW w:w="335" w:type="pct"/>
          </w:tcPr>
          <w:p w:rsidR="00D66659" w:rsidRPr="007106C5" w:rsidRDefault="00D66659" w:rsidP="00D66659">
            <w:pPr>
              <w:spacing w:line="240" w:lineRule="atLeast"/>
              <w:jc w:val="center"/>
              <w:rPr>
                <w:sz w:val="22"/>
                <w:szCs w:val="22"/>
              </w:rPr>
            </w:pPr>
            <w:r w:rsidRPr="007106C5">
              <w:rPr>
                <w:sz w:val="22"/>
                <w:szCs w:val="22"/>
              </w:rPr>
              <w:t>процент</w:t>
            </w:r>
          </w:p>
        </w:tc>
        <w:tc>
          <w:tcPr>
            <w:tcW w:w="225" w:type="pct"/>
          </w:tcPr>
          <w:p w:rsidR="00D66659" w:rsidRPr="007106C5" w:rsidRDefault="00D66659" w:rsidP="00D66659">
            <w:pPr>
              <w:spacing w:line="240" w:lineRule="atLeast"/>
              <w:rPr>
                <w:sz w:val="22"/>
                <w:szCs w:val="22"/>
              </w:rPr>
            </w:pPr>
          </w:p>
        </w:tc>
        <w:tc>
          <w:tcPr>
            <w:tcW w:w="239" w:type="pct"/>
          </w:tcPr>
          <w:p w:rsidR="00D66659" w:rsidRPr="007106C5" w:rsidRDefault="00D66659" w:rsidP="00D66659">
            <w:pPr>
              <w:rPr>
                <w:sz w:val="22"/>
                <w:szCs w:val="22"/>
              </w:rPr>
            </w:pPr>
          </w:p>
        </w:tc>
        <w:tc>
          <w:tcPr>
            <w:tcW w:w="236" w:type="pct"/>
          </w:tcPr>
          <w:p w:rsidR="00D66659" w:rsidRPr="007106C5" w:rsidRDefault="00D66659" w:rsidP="00D66659">
            <w:pPr>
              <w:rPr>
                <w:sz w:val="22"/>
                <w:szCs w:val="22"/>
              </w:rPr>
            </w:pPr>
            <w:r w:rsidRPr="007106C5">
              <w:rPr>
                <w:sz w:val="22"/>
                <w:szCs w:val="22"/>
              </w:rPr>
              <w:t>90</w:t>
            </w:r>
          </w:p>
        </w:tc>
        <w:tc>
          <w:tcPr>
            <w:tcW w:w="285" w:type="pct"/>
          </w:tcPr>
          <w:p w:rsidR="00D66659" w:rsidRPr="007106C5" w:rsidRDefault="00D66659" w:rsidP="00D66659">
            <w:pPr>
              <w:rPr>
                <w:sz w:val="22"/>
                <w:szCs w:val="22"/>
              </w:rPr>
            </w:pPr>
          </w:p>
        </w:tc>
        <w:tc>
          <w:tcPr>
            <w:tcW w:w="251" w:type="pct"/>
          </w:tcPr>
          <w:p w:rsidR="00D66659" w:rsidRPr="007106C5" w:rsidRDefault="00D66659" w:rsidP="00D66659">
            <w:pPr>
              <w:rPr>
                <w:sz w:val="22"/>
                <w:szCs w:val="22"/>
              </w:rPr>
            </w:pPr>
          </w:p>
        </w:tc>
        <w:tc>
          <w:tcPr>
            <w:tcW w:w="244" w:type="pct"/>
          </w:tcPr>
          <w:p w:rsidR="00D66659" w:rsidRPr="007106C5" w:rsidRDefault="00D66659" w:rsidP="00D66659">
            <w:pPr>
              <w:rPr>
                <w:sz w:val="22"/>
                <w:szCs w:val="22"/>
              </w:rPr>
            </w:pPr>
            <w:r w:rsidRPr="007106C5">
              <w:rPr>
                <w:sz w:val="22"/>
                <w:szCs w:val="22"/>
              </w:rPr>
              <w:t>90</w:t>
            </w:r>
          </w:p>
        </w:tc>
        <w:tc>
          <w:tcPr>
            <w:tcW w:w="195" w:type="pct"/>
          </w:tcPr>
          <w:p w:rsidR="00D66659" w:rsidRPr="007106C5" w:rsidRDefault="00D66659" w:rsidP="00D66659">
            <w:pPr>
              <w:rPr>
                <w:sz w:val="22"/>
                <w:szCs w:val="22"/>
              </w:rPr>
            </w:pPr>
          </w:p>
        </w:tc>
        <w:tc>
          <w:tcPr>
            <w:tcW w:w="184" w:type="pct"/>
          </w:tcPr>
          <w:p w:rsidR="00D66659" w:rsidRPr="007106C5" w:rsidRDefault="00D66659" w:rsidP="00D66659">
            <w:pPr>
              <w:rPr>
                <w:sz w:val="22"/>
                <w:szCs w:val="22"/>
              </w:rPr>
            </w:pPr>
          </w:p>
        </w:tc>
        <w:tc>
          <w:tcPr>
            <w:tcW w:w="198" w:type="pct"/>
          </w:tcPr>
          <w:p w:rsidR="00D66659" w:rsidRPr="007106C5" w:rsidRDefault="00D66659" w:rsidP="00D66659">
            <w:pPr>
              <w:rPr>
                <w:sz w:val="22"/>
                <w:szCs w:val="22"/>
              </w:rPr>
            </w:pPr>
            <w:r w:rsidRPr="007106C5">
              <w:rPr>
                <w:sz w:val="22"/>
                <w:szCs w:val="22"/>
              </w:rPr>
              <w:t>90</w:t>
            </w:r>
          </w:p>
        </w:tc>
        <w:tc>
          <w:tcPr>
            <w:tcW w:w="199" w:type="pct"/>
          </w:tcPr>
          <w:p w:rsidR="00D66659" w:rsidRPr="007106C5" w:rsidRDefault="00D66659" w:rsidP="00D66659">
            <w:pPr>
              <w:rPr>
                <w:sz w:val="22"/>
                <w:szCs w:val="22"/>
              </w:rPr>
            </w:pPr>
          </w:p>
        </w:tc>
        <w:tc>
          <w:tcPr>
            <w:tcW w:w="298" w:type="pct"/>
          </w:tcPr>
          <w:p w:rsidR="00D66659" w:rsidRPr="007106C5" w:rsidRDefault="00D66659" w:rsidP="00D66659">
            <w:pPr>
              <w:rPr>
                <w:sz w:val="22"/>
                <w:szCs w:val="22"/>
              </w:rPr>
            </w:pPr>
          </w:p>
        </w:tc>
        <w:tc>
          <w:tcPr>
            <w:tcW w:w="543" w:type="pct"/>
          </w:tcPr>
          <w:p w:rsidR="00D66659" w:rsidRPr="007106C5" w:rsidRDefault="00D66659" w:rsidP="00D66659">
            <w:pPr>
              <w:spacing w:line="240" w:lineRule="atLeast"/>
              <w:jc w:val="center"/>
              <w:rPr>
                <w:sz w:val="22"/>
                <w:szCs w:val="22"/>
              </w:rPr>
            </w:pPr>
            <w:r w:rsidRPr="007106C5">
              <w:rPr>
                <w:sz w:val="22"/>
                <w:szCs w:val="22"/>
              </w:rPr>
              <w:t>90</w:t>
            </w:r>
          </w:p>
        </w:tc>
      </w:tr>
      <w:tr w:rsidR="00DD141C" w:rsidRPr="007106C5" w:rsidTr="007106C5">
        <w:trPr>
          <w:trHeight w:val="386"/>
        </w:trPr>
        <w:tc>
          <w:tcPr>
            <w:tcW w:w="249" w:type="pct"/>
          </w:tcPr>
          <w:p w:rsidR="00DD141C" w:rsidRPr="007106C5" w:rsidRDefault="00DD141C" w:rsidP="00D66659">
            <w:pPr>
              <w:spacing w:line="240" w:lineRule="atLeast"/>
              <w:rPr>
                <w:sz w:val="22"/>
                <w:szCs w:val="22"/>
              </w:rPr>
            </w:pPr>
            <w:r w:rsidRPr="007106C5">
              <w:rPr>
                <w:sz w:val="22"/>
                <w:szCs w:val="22"/>
              </w:rPr>
              <w:t>2.</w:t>
            </w:r>
          </w:p>
        </w:tc>
        <w:tc>
          <w:tcPr>
            <w:tcW w:w="4751" w:type="pct"/>
            <w:gridSpan w:val="14"/>
          </w:tcPr>
          <w:p w:rsidR="00DD141C" w:rsidRPr="007106C5" w:rsidRDefault="00DD141C" w:rsidP="007106C5">
            <w:pPr>
              <w:spacing w:line="240" w:lineRule="atLeast"/>
              <w:ind w:right="135"/>
              <w:jc w:val="center"/>
              <w:rPr>
                <w:sz w:val="22"/>
                <w:szCs w:val="22"/>
              </w:rPr>
            </w:pPr>
            <w:r w:rsidRPr="007106C5">
              <w:rPr>
                <w:sz w:val="22"/>
                <w:szCs w:val="22"/>
              </w:rPr>
              <w:t>Цель</w:t>
            </w:r>
            <w:r w:rsidRPr="007106C5">
              <w:rPr>
                <w:sz w:val="22"/>
                <w:szCs w:val="22"/>
                <w:lang w:eastAsia="ar-SA"/>
              </w:rPr>
              <w:t xml:space="preserve"> «Повышение надежности и качества предоставления жилищно-коммунальных услуг»</w:t>
            </w:r>
          </w:p>
        </w:tc>
      </w:tr>
      <w:tr w:rsidR="007106C5" w:rsidRPr="007106C5" w:rsidTr="007106C5">
        <w:trPr>
          <w:trHeight w:val="386"/>
        </w:trPr>
        <w:tc>
          <w:tcPr>
            <w:tcW w:w="249" w:type="pct"/>
          </w:tcPr>
          <w:p w:rsidR="007106C5" w:rsidRPr="007106C5" w:rsidRDefault="007106C5" w:rsidP="007106C5">
            <w:pPr>
              <w:spacing w:line="240" w:lineRule="atLeast"/>
              <w:rPr>
                <w:sz w:val="22"/>
                <w:szCs w:val="22"/>
              </w:rPr>
            </w:pPr>
            <w:r w:rsidRPr="007106C5">
              <w:rPr>
                <w:sz w:val="22"/>
                <w:szCs w:val="22"/>
              </w:rPr>
              <w:t>2.1.</w:t>
            </w:r>
          </w:p>
        </w:tc>
        <w:tc>
          <w:tcPr>
            <w:tcW w:w="1319" w:type="pct"/>
          </w:tcPr>
          <w:p w:rsidR="007106C5" w:rsidRPr="007106C5" w:rsidRDefault="007106C5" w:rsidP="007106C5">
            <w:pPr>
              <w:ind w:right="135"/>
              <w:jc w:val="both"/>
              <w:rPr>
                <w:color w:val="365F91" w:themeColor="accent1" w:themeShade="BF"/>
                <w:sz w:val="22"/>
                <w:szCs w:val="22"/>
              </w:rPr>
            </w:pPr>
            <w:r w:rsidRPr="007106C5">
              <w:rPr>
                <w:sz w:val="22"/>
                <w:szCs w:val="22"/>
              </w:rPr>
              <w:t>Доля площади жилищного фонда, обеспеченного всеми видами благоустройства, в общей площади жилищного фонда</w:t>
            </w:r>
          </w:p>
        </w:tc>
        <w:tc>
          <w:tcPr>
            <w:tcW w:w="335" w:type="pct"/>
          </w:tcPr>
          <w:p w:rsidR="007106C5" w:rsidRPr="007106C5" w:rsidRDefault="007106C5" w:rsidP="007106C5">
            <w:pPr>
              <w:spacing w:line="240" w:lineRule="atLeast"/>
              <w:jc w:val="center"/>
              <w:rPr>
                <w:sz w:val="22"/>
                <w:szCs w:val="22"/>
              </w:rPr>
            </w:pPr>
            <w:r w:rsidRPr="007106C5">
              <w:rPr>
                <w:sz w:val="22"/>
                <w:szCs w:val="22"/>
              </w:rPr>
              <w:t>процент</w:t>
            </w:r>
          </w:p>
        </w:tc>
        <w:tc>
          <w:tcPr>
            <w:tcW w:w="225" w:type="pct"/>
          </w:tcPr>
          <w:p w:rsidR="007106C5" w:rsidRPr="007106C5" w:rsidRDefault="007106C5" w:rsidP="007106C5">
            <w:pPr>
              <w:spacing w:line="240" w:lineRule="atLeast"/>
              <w:rPr>
                <w:sz w:val="22"/>
                <w:szCs w:val="22"/>
              </w:rPr>
            </w:pPr>
            <w:r w:rsidRPr="007106C5">
              <w:rPr>
                <w:sz w:val="22"/>
                <w:szCs w:val="22"/>
              </w:rPr>
              <w:t>-</w:t>
            </w:r>
          </w:p>
        </w:tc>
        <w:tc>
          <w:tcPr>
            <w:tcW w:w="239" w:type="pct"/>
          </w:tcPr>
          <w:p w:rsidR="007106C5" w:rsidRPr="007106C5" w:rsidRDefault="007106C5" w:rsidP="007106C5">
            <w:pPr>
              <w:rPr>
                <w:sz w:val="22"/>
                <w:szCs w:val="22"/>
              </w:rPr>
            </w:pPr>
            <w:r w:rsidRPr="007106C5">
              <w:rPr>
                <w:sz w:val="22"/>
                <w:szCs w:val="22"/>
              </w:rPr>
              <w:t>-</w:t>
            </w:r>
          </w:p>
        </w:tc>
        <w:tc>
          <w:tcPr>
            <w:tcW w:w="236" w:type="pct"/>
          </w:tcPr>
          <w:p w:rsidR="007106C5" w:rsidRPr="007106C5" w:rsidRDefault="007106C5" w:rsidP="007106C5">
            <w:pPr>
              <w:rPr>
                <w:sz w:val="22"/>
                <w:szCs w:val="22"/>
              </w:rPr>
            </w:pPr>
            <w:r w:rsidRPr="007106C5">
              <w:rPr>
                <w:sz w:val="22"/>
                <w:szCs w:val="22"/>
              </w:rPr>
              <w:t>-</w:t>
            </w:r>
          </w:p>
        </w:tc>
        <w:tc>
          <w:tcPr>
            <w:tcW w:w="285" w:type="pct"/>
          </w:tcPr>
          <w:p w:rsidR="007106C5" w:rsidRPr="007106C5" w:rsidRDefault="007106C5" w:rsidP="007106C5">
            <w:pPr>
              <w:rPr>
                <w:sz w:val="22"/>
                <w:szCs w:val="22"/>
              </w:rPr>
            </w:pPr>
            <w:r w:rsidRPr="007106C5">
              <w:rPr>
                <w:sz w:val="22"/>
                <w:szCs w:val="22"/>
              </w:rPr>
              <w:t>-</w:t>
            </w:r>
          </w:p>
        </w:tc>
        <w:tc>
          <w:tcPr>
            <w:tcW w:w="251" w:type="pct"/>
          </w:tcPr>
          <w:p w:rsidR="007106C5" w:rsidRPr="007106C5" w:rsidRDefault="007106C5" w:rsidP="007106C5">
            <w:pPr>
              <w:rPr>
                <w:sz w:val="22"/>
                <w:szCs w:val="22"/>
              </w:rPr>
            </w:pPr>
            <w:r w:rsidRPr="007106C5">
              <w:rPr>
                <w:sz w:val="22"/>
                <w:szCs w:val="22"/>
              </w:rPr>
              <w:t>-</w:t>
            </w:r>
          </w:p>
        </w:tc>
        <w:tc>
          <w:tcPr>
            <w:tcW w:w="244" w:type="pct"/>
          </w:tcPr>
          <w:p w:rsidR="007106C5" w:rsidRPr="007106C5" w:rsidRDefault="007106C5" w:rsidP="007106C5">
            <w:pPr>
              <w:rPr>
                <w:sz w:val="22"/>
                <w:szCs w:val="22"/>
              </w:rPr>
            </w:pPr>
            <w:r w:rsidRPr="007106C5">
              <w:rPr>
                <w:sz w:val="22"/>
                <w:szCs w:val="22"/>
              </w:rPr>
              <w:t>-</w:t>
            </w:r>
          </w:p>
        </w:tc>
        <w:tc>
          <w:tcPr>
            <w:tcW w:w="195" w:type="pct"/>
          </w:tcPr>
          <w:p w:rsidR="007106C5" w:rsidRPr="007106C5" w:rsidRDefault="007106C5" w:rsidP="007106C5">
            <w:pPr>
              <w:rPr>
                <w:sz w:val="22"/>
                <w:szCs w:val="22"/>
              </w:rPr>
            </w:pPr>
            <w:r w:rsidRPr="007106C5">
              <w:rPr>
                <w:sz w:val="22"/>
                <w:szCs w:val="22"/>
              </w:rPr>
              <w:t>-</w:t>
            </w:r>
          </w:p>
        </w:tc>
        <w:tc>
          <w:tcPr>
            <w:tcW w:w="184" w:type="pct"/>
          </w:tcPr>
          <w:p w:rsidR="007106C5" w:rsidRPr="007106C5" w:rsidRDefault="007106C5" w:rsidP="007106C5">
            <w:pPr>
              <w:rPr>
                <w:sz w:val="22"/>
                <w:szCs w:val="22"/>
              </w:rPr>
            </w:pPr>
            <w:r w:rsidRPr="007106C5">
              <w:rPr>
                <w:sz w:val="22"/>
                <w:szCs w:val="22"/>
              </w:rPr>
              <w:t>-</w:t>
            </w:r>
          </w:p>
        </w:tc>
        <w:tc>
          <w:tcPr>
            <w:tcW w:w="198" w:type="pct"/>
          </w:tcPr>
          <w:p w:rsidR="007106C5" w:rsidRPr="007106C5" w:rsidRDefault="007106C5" w:rsidP="007106C5">
            <w:pPr>
              <w:rPr>
                <w:sz w:val="22"/>
                <w:szCs w:val="22"/>
              </w:rPr>
            </w:pPr>
            <w:r w:rsidRPr="007106C5">
              <w:rPr>
                <w:sz w:val="22"/>
                <w:szCs w:val="22"/>
              </w:rPr>
              <w:t>-</w:t>
            </w:r>
          </w:p>
        </w:tc>
        <w:tc>
          <w:tcPr>
            <w:tcW w:w="199" w:type="pct"/>
          </w:tcPr>
          <w:p w:rsidR="007106C5" w:rsidRPr="007106C5" w:rsidRDefault="007106C5" w:rsidP="007106C5">
            <w:pPr>
              <w:rPr>
                <w:sz w:val="22"/>
                <w:szCs w:val="22"/>
              </w:rPr>
            </w:pPr>
            <w:r w:rsidRPr="007106C5">
              <w:rPr>
                <w:sz w:val="22"/>
                <w:szCs w:val="22"/>
              </w:rPr>
              <w:t>-</w:t>
            </w:r>
          </w:p>
        </w:tc>
        <w:tc>
          <w:tcPr>
            <w:tcW w:w="298" w:type="pct"/>
          </w:tcPr>
          <w:p w:rsidR="007106C5" w:rsidRPr="007106C5" w:rsidRDefault="007106C5" w:rsidP="007106C5">
            <w:pPr>
              <w:rPr>
                <w:sz w:val="22"/>
                <w:szCs w:val="22"/>
              </w:rPr>
            </w:pPr>
            <w:r w:rsidRPr="007106C5">
              <w:rPr>
                <w:sz w:val="22"/>
                <w:szCs w:val="22"/>
              </w:rPr>
              <w:t>-</w:t>
            </w:r>
          </w:p>
        </w:tc>
        <w:tc>
          <w:tcPr>
            <w:tcW w:w="543" w:type="pct"/>
          </w:tcPr>
          <w:p w:rsidR="007106C5" w:rsidRPr="007106C5" w:rsidRDefault="007106C5" w:rsidP="007106C5">
            <w:pPr>
              <w:spacing w:line="240" w:lineRule="atLeast"/>
              <w:jc w:val="center"/>
              <w:rPr>
                <w:sz w:val="22"/>
                <w:szCs w:val="22"/>
              </w:rPr>
            </w:pPr>
            <w:r w:rsidRPr="007106C5">
              <w:rPr>
                <w:sz w:val="22"/>
                <w:szCs w:val="22"/>
              </w:rPr>
              <w:t>73</w:t>
            </w:r>
          </w:p>
        </w:tc>
      </w:tr>
      <w:tr w:rsidR="007106C5" w:rsidRPr="007106C5" w:rsidTr="007106C5">
        <w:trPr>
          <w:trHeight w:val="386"/>
        </w:trPr>
        <w:tc>
          <w:tcPr>
            <w:tcW w:w="249" w:type="pct"/>
          </w:tcPr>
          <w:p w:rsidR="007106C5" w:rsidRPr="007106C5" w:rsidRDefault="007106C5" w:rsidP="007106C5">
            <w:pPr>
              <w:spacing w:line="240" w:lineRule="atLeast"/>
              <w:rPr>
                <w:sz w:val="22"/>
                <w:szCs w:val="22"/>
              </w:rPr>
            </w:pPr>
            <w:r w:rsidRPr="007106C5">
              <w:rPr>
                <w:sz w:val="22"/>
                <w:szCs w:val="22"/>
              </w:rPr>
              <w:t>2.2.</w:t>
            </w:r>
          </w:p>
        </w:tc>
        <w:tc>
          <w:tcPr>
            <w:tcW w:w="1319" w:type="pct"/>
          </w:tcPr>
          <w:p w:rsidR="007106C5" w:rsidRPr="007106C5" w:rsidRDefault="007106C5" w:rsidP="007106C5">
            <w:pPr>
              <w:ind w:right="135"/>
              <w:jc w:val="both"/>
              <w:rPr>
                <w:sz w:val="22"/>
                <w:szCs w:val="22"/>
              </w:rPr>
            </w:pPr>
            <w:r w:rsidRPr="007106C5">
              <w:rPr>
                <w:sz w:val="22"/>
                <w:szCs w:val="22"/>
              </w:rPr>
              <w:t>Доля площади жилищного фонда, обеспеченного централизованным теплоснабжением</w:t>
            </w:r>
          </w:p>
        </w:tc>
        <w:tc>
          <w:tcPr>
            <w:tcW w:w="335" w:type="pct"/>
          </w:tcPr>
          <w:p w:rsidR="007106C5" w:rsidRPr="007106C5" w:rsidRDefault="007106C5" w:rsidP="007106C5">
            <w:pPr>
              <w:spacing w:line="240" w:lineRule="atLeast"/>
              <w:jc w:val="center"/>
              <w:rPr>
                <w:sz w:val="22"/>
                <w:szCs w:val="22"/>
              </w:rPr>
            </w:pPr>
            <w:r w:rsidRPr="007106C5">
              <w:rPr>
                <w:sz w:val="22"/>
                <w:szCs w:val="22"/>
              </w:rPr>
              <w:t>процент</w:t>
            </w:r>
          </w:p>
        </w:tc>
        <w:tc>
          <w:tcPr>
            <w:tcW w:w="225" w:type="pct"/>
          </w:tcPr>
          <w:p w:rsidR="007106C5" w:rsidRPr="007106C5" w:rsidRDefault="007106C5" w:rsidP="007106C5">
            <w:pPr>
              <w:spacing w:line="240" w:lineRule="atLeast"/>
              <w:rPr>
                <w:sz w:val="22"/>
                <w:szCs w:val="22"/>
              </w:rPr>
            </w:pPr>
            <w:r w:rsidRPr="007106C5">
              <w:rPr>
                <w:sz w:val="22"/>
                <w:szCs w:val="22"/>
              </w:rPr>
              <w:t>-</w:t>
            </w:r>
          </w:p>
        </w:tc>
        <w:tc>
          <w:tcPr>
            <w:tcW w:w="239" w:type="pct"/>
          </w:tcPr>
          <w:p w:rsidR="007106C5" w:rsidRPr="007106C5" w:rsidRDefault="007106C5" w:rsidP="007106C5">
            <w:pPr>
              <w:rPr>
                <w:sz w:val="22"/>
                <w:szCs w:val="22"/>
              </w:rPr>
            </w:pPr>
            <w:r w:rsidRPr="007106C5">
              <w:rPr>
                <w:sz w:val="22"/>
                <w:szCs w:val="22"/>
              </w:rPr>
              <w:t>-</w:t>
            </w:r>
          </w:p>
        </w:tc>
        <w:tc>
          <w:tcPr>
            <w:tcW w:w="236" w:type="pct"/>
          </w:tcPr>
          <w:p w:rsidR="007106C5" w:rsidRPr="007106C5" w:rsidRDefault="007106C5" w:rsidP="007106C5">
            <w:pPr>
              <w:rPr>
                <w:sz w:val="22"/>
                <w:szCs w:val="22"/>
              </w:rPr>
            </w:pPr>
            <w:r w:rsidRPr="007106C5">
              <w:rPr>
                <w:sz w:val="22"/>
                <w:szCs w:val="22"/>
              </w:rPr>
              <w:t>-</w:t>
            </w:r>
          </w:p>
        </w:tc>
        <w:tc>
          <w:tcPr>
            <w:tcW w:w="285" w:type="pct"/>
          </w:tcPr>
          <w:p w:rsidR="007106C5" w:rsidRPr="007106C5" w:rsidRDefault="007106C5" w:rsidP="007106C5">
            <w:pPr>
              <w:rPr>
                <w:sz w:val="22"/>
                <w:szCs w:val="22"/>
              </w:rPr>
            </w:pPr>
            <w:r w:rsidRPr="007106C5">
              <w:rPr>
                <w:sz w:val="22"/>
                <w:szCs w:val="22"/>
              </w:rPr>
              <w:t>-</w:t>
            </w:r>
          </w:p>
        </w:tc>
        <w:tc>
          <w:tcPr>
            <w:tcW w:w="251" w:type="pct"/>
          </w:tcPr>
          <w:p w:rsidR="007106C5" w:rsidRPr="007106C5" w:rsidRDefault="007106C5" w:rsidP="007106C5">
            <w:pPr>
              <w:rPr>
                <w:sz w:val="22"/>
                <w:szCs w:val="22"/>
              </w:rPr>
            </w:pPr>
            <w:r w:rsidRPr="007106C5">
              <w:rPr>
                <w:sz w:val="22"/>
                <w:szCs w:val="22"/>
              </w:rPr>
              <w:t>-</w:t>
            </w:r>
          </w:p>
        </w:tc>
        <w:tc>
          <w:tcPr>
            <w:tcW w:w="244" w:type="pct"/>
          </w:tcPr>
          <w:p w:rsidR="007106C5" w:rsidRPr="007106C5" w:rsidRDefault="007106C5" w:rsidP="007106C5">
            <w:pPr>
              <w:rPr>
                <w:sz w:val="22"/>
                <w:szCs w:val="22"/>
              </w:rPr>
            </w:pPr>
            <w:r w:rsidRPr="007106C5">
              <w:rPr>
                <w:sz w:val="22"/>
                <w:szCs w:val="22"/>
              </w:rPr>
              <w:t>-</w:t>
            </w:r>
          </w:p>
        </w:tc>
        <w:tc>
          <w:tcPr>
            <w:tcW w:w="195" w:type="pct"/>
          </w:tcPr>
          <w:p w:rsidR="007106C5" w:rsidRPr="007106C5" w:rsidRDefault="007106C5" w:rsidP="007106C5">
            <w:pPr>
              <w:rPr>
                <w:sz w:val="22"/>
                <w:szCs w:val="22"/>
              </w:rPr>
            </w:pPr>
            <w:r w:rsidRPr="007106C5">
              <w:rPr>
                <w:sz w:val="22"/>
                <w:szCs w:val="22"/>
              </w:rPr>
              <w:t>-</w:t>
            </w:r>
          </w:p>
        </w:tc>
        <w:tc>
          <w:tcPr>
            <w:tcW w:w="184" w:type="pct"/>
          </w:tcPr>
          <w:p w:rsidR="007106C5" w:rsidRPr="007106C5" w:rsidRDefault="007106C5" w:rsidP="007106C5">
            <w:pPr>
              <w:rPr>
                <w:sz w:val="22"/>
                <w:szCs w:val="22"/>
              </w:rPr>
            </w:pPr>
            <w:r w:rsidRPr="007106C5">
              <w:rPr>
                <w:sz w:val="22"/>
                <w:szCs w:val="22"/>
              </w:rPr>
              <w:t>-</w:t>
            </w:r>
          </w:p>
        </w:tc>
        <w:tc>
          <w:tcPr>
            <w:tcW w:w="198" w:type="pct"/>
          </w:tcPr>
          <w:p w:rsidR="007106C5" w:rsidRPr="007106C5" w:rsidRDefault="007106C5" w:rsidP="007106C5">
            <w:pPr>
              <w:rPr>
                <w:sz w:val="22"/>
                <w:szCs w:val="22"/>
              </w:rPr>
            </w:pPr>
            <w:r w:rsidRPr="007106C5">
              <w:rPr>
                <w:sz w:val="22"/>
                <w:szCs w:val="22"/>
              </w:rPr>
              <w:t>-</w:t>
            </w:r>
          </w:p>
        </w:tc>
        <w:tc>
          <w:tcPr>
            <w:tcW w:w="199" w:type="pct"/>
          </w:tcPr>
          <w:p w:rsidR="007106C5" w:rsidRPr="007106C5" w:rsidRDefault="007106C5" w:rsidP="007106C5">
            <w:pPr>
              <w:rPr>
                <w:sz w:val="22"/>
                <w:szCs w:val="22"/>
              </w:rPr>
            </w:pPr>
            <w:r w:rsidRPr="007106C5">
              <w:rPr>
                <w:sz w:val="22"/>
                <w:szCs w:val="22"/>
              </w:rPr>
              <w:t>-</w:t>
            </w:r>
          </w:p>
        </w:tc>
        <w:tc>
          <w:tcPr>
            <w:tcW w:w="298" w:type="pct"/>
          </w:tcPr>
          <w:p w:rsidR="007106C5" w:rsidRPr="007106C5" w:rsidRDefault="007106C5" w:rsidP="007106C5">
            <w:pPr>
              <w:rPr>
                <w:sz w:val="22"/>
                <w:szCs w:val="22"/>
              </w:rPr>
            </w:pPr>
            <w:r w:rsidRPr="007106C5">
              <w:rPr>
                <w:sz w:val="22"/>
                <w:szCs w:val="22"/>
              </w:rPr>
              <w:t>-</w:t>
            </w:r>
          </w:p>
        </w:tc>
        <w:tc>
          <w:tcPr>
            <w:tcW w:w="543" w:type="pct"/>
          </w:tcPr>
          <w:p w:rsidR="007106C5" w:rsidRPr="007106C5" w:rsidRDefault="007106C5" w:rsidP="007106C5">
            <w:pPr>
              <w:spacing w:line="240" w:lineRule="atLeast"/>
              <w:jc w:val="center"/>
              <w:rPr>
                <w:sz w:val="22"/>
                <w:szCs w:val="22"/>
              </w:rPr>
            </w:pPr>
            <w:r w:rsidRPr="007106C5">
              <w:rPr>
                <w:sz w:val="22"/>
                <w:szCs w:val="22"/>
              </w:rPr>
              <w:t>93,9</w:t>
            </w:r>
          </w:p>
        </w:tc>
      </w:tr>
      <w:tr w:rsidR="007106C5" w:rsidRPr="007106C5" w:rsidTr="007106C5">
        <w:trPr>
          <w:trHeight w:val="386"/>
        </w:trPr>
        <w:tc>
          <w:tcPr>
            <w:tcW w:w="249" w:type="pct"/>
          </w:tcPr>
          <w:p w:rsidR="007106C5" w:rsidRPr="007106C5" w:rsidRDefault="007106C5" w:rsidP="007106C5">
            <w:pPr>
              <w:spacing w:line="240" w:lineRule="atLeast"/>
              <w:rPr>
                <w:sz w:val="22"/>
                <w:szCs w:val="22"/>
              </w:rPr>
            </w:pPr>
            <w:r w:rsidRPr="007106C5">
              <w:rPr>
                <w:sz w:val="22"/>
                <w:szCs w:val="22"/>
              </w:rPr>
              <w:lastRenderedPageBreak/>
              <w:t>2.3.</w:t>
            </w:r>
          </w:p>
        </w:tc>
        <w:tc>
          <w:tcPr>
            <w:tcW w:w="1319" w:type="pct"/>
          </w:tcPr>
          <w:p w:rsidR="007106C5" w:rsidRPr="007106C5" w:rsidRDefault="007106C5" w:rsidP="007106C5">
            <w:pPr>
              <w:jc w:val="both"/>
              <w:rPr>
                <w:sz w:val="22"/>
                <w:szCs w:val="22"/>
              </w:rPr>
            </w:pPr>
            <w:r w:rsidRPr="007106C5">
              <w:rPr>
                <w:sz w:val="22"/>
                <w:szCs w:val="22"/>
              </w:rPr>
              <w:t>Снижение численности животных без владельцев, обитающих на территории района, до 10%</w:t>
            </w:r>
          </w:p>
        </w:tc>
        <w:tc>
          <w:tcPr>
            <w:tcW w:w="335" w:type="pct"/>
          </w:tcPr>
          <w:p w:rsidR="007106C5" w:rsidRPr="007106C5" w:rsidRDefault="007106C5" w:rsidP="007106C5">
            <w:pPr>
              <w:spacing w:line="240" w:lineRule="atLeast"/>
              <w:jc w:val="center"/>
              <w:rPr>
                <w:sz w:val="22"/>
                <w:szCs w:val="22"/>
              </w:rPr>
            </w:pPr>
            <w:r w:rsidRPr="007106C5">
              <w:rPr>
                <w:sz w:val="22"/>
                <w:szCs w:val="22"/>
              </w:rPr>
              <w:t>единиц</w:t>
            </w:r>
          </w:p>
        </w:tc>
        <w:tc>
          <w:tcPr>
            <w:tcW w:w="225" w:type="pct"/>
          </w:tcPr>
          <w:p w:rsidR="007106C5" w:rsidRPr="007106C5" w:rsidRDefault="007106C5" w:rsidP="007106C5">
            <w:pPr>
              <w:spacing w:line="240" w:lineRule="atLeast"/>
              <w:rPr>
                <w:sz w:val="22"/>
                <w:szCs w:val="22"/>
              </w:rPr>
            </w:pPr>
            <w:r w:rsidRPr="007106C5">
              <w:rPr>
                <w:sz w:val="22"/>
                <w:szCs w:val="22"/>
              </w:rPr>
              <w:t>-</w:t>
            </w:r>
          </w:p>
        </w:tc>
        <w:tc>
          <w:tcPr>
            <w:tcW w:w="239" w:type="pct"/>
          </w:tcPr>
          <w:p w:rsidR="007106C5" w:rsidRPr="007106C5" w:rsidRDefault="007106C5" w:rsidP="007106C5">
            <w:pPr>
              <w:rPr>
                <w:sz w:val="22"/>
                <w:szCs w:val="22"/>
              </w:rPr>
            </w:pPr>
            <w:r w:rsidRPr="007106C5">
              <w:rPr>
                <w:sz w:val="22"/>
                <w:szCs w:val="22"/>
              </w:rPr>
              <w:t>-</w:t>
            </w:r>
          </w:p>
        </w:tc>
        <w:tc>
          <w:tcPr>
            <w:tcW w:w="236" w:type="pct"/>
          </w:tcPr>
          <w:p w:rsidR="007106C5" w:rsidRPr="007106C5" w:rsidRDefault="007106C5" w:rsidP="007106C5">
            <w:pPr>
              <w:rPr>
                <w:sz w:val="22"/>
                <w:szCs w:val="22"/>
              </w:rPr>
            </w:pPr>
            <w:r w:rsidRPr="007106C5">
              <w:rPr>
                <w:sz w:val="22"/>
                <w:szCs w:val="22"/>
              </w:rPr>
              <w:t>-</w:t>
            </w:r>
          </w:p>
        </w:tc>
        <w:tc>
          <w:tcPr>
            <w:tcW w:w="285" w:type="pct"/>
          </w:tcPr>
          <w:p w:rsidR="007106C5" w:rsidRPr="007106C5" w:rsidRDefault="007106C5" w:rsidP="007106C5">
            <w:pPr>
              <w:rPr>
                <w:sz w:val="22"/>
                <w:szCs w:val="22"/>
              </w:rPr>
            </w:pPr>
            <w:r w:rsidRPr="007106C5">
              <w:rPr>
                <w:sz w:val="22"/>
                <w:szCs w:val="22"/>
              </w:rPr>
              <w:t>-</w:t>
            </w:r>
          </w:p>
        </w:tc>
        <w:tc>
          <w:tcPr>
            <w:tcW w:w="251" w:type="pct"/>
          </w:tcPr>
          <w:p w:rsidR="007106C5" w:rsidRPr="007106C5" w:rsidRDefault="007106C5" w:rsidP="007106C5">
            <w:pPr>
              <w:rPr>
                <w:sz w:val="22"/>
                <w:szCs w:val="22"/>
              </w:rPr>
            </w:pPr>
            <w:r w:rsidRPr="007106C5">
              <w:rPr>
                <w:sz w:val="22"/>
                <w:szCs w:val="22"/>
              </w:rPr>
              <w:t>-</w:t>
            </w:r>
          </w:p>
        </w:tc>
        <w:tc>
          <w:tcPr>
            <w:tcW w:w="244" w:type="pct"/>
          </w:tcPr>
          <w:p w:rsidR="007106C5" w:rsidRPr="007106C5" w:rsidRDefault="007106C5" w:rsidP="007106C5">
            <w:pPr>
              <w:rPr>
                <w:sz w:val="22"/>
                <w:szCs w:val="22"/>
              </w:rPr>
            </w:pPr>
            <w:r w:rsidRPr="007106C5">
              <w:rPr>
                <w:sz w:val="22"/>
                <w:szCs w:val="22"/>
              </w:rPr>
              <w:t>-</w:t>
            </w:r>
          </w:p>
        </w:tc>
        <w:tc>
          <w:tcPr>
            <w:tcW w:w="195" w:type="pct"/>
          </w:tcPr>
          <w:p w:rsidR="007106C5" w:rsidRPr="007106C5" w:rsidRDefault="007106C5" w:rsidP="007106C5">
            <w:pPr>
              <w:rPr>
                <w:sz w:val="22"/>
                <w:szCs w:val="22"/>
              </w:rPr>
            </w:pPr>
            <w:r w:rsidRPr="007106C5">
              <w:rPr>
                <w:sz w:val="22"/>
                <w:szCs w:val="22"/>
              </w:rPr>
              <w:t>-</w:t>
            </w:r>
          </w:p>
        </w:tc>
        <w:tc>
          <w:tcPr>
            <w:tcW w:w="184" w:type="pct"/>
          </w:tcPr>
          <w:p w:rsidR="007106C5" w:rsidRPr="007106C5" w:rsidRDefault="007106C5" w:rsidP="007106C5">
            <w:pPr>
              <w:rPr>
                <w:sz w:val="22"/>
                <w:szCs w:val="22"/>
              </w:rPr>
            </w:pPr>
            <w:r w:rsidRPr="007106C5">
              <w:rPr>
                <w:sz w:val="22"/>
                <w:szCs w:val="22"/>
              </w:rPr>
              <w:t>-</w:t>
            </w:r>
          </w:p>
        </w:tc>
        <w:tc>
          <w:tcPr>
            <w:tcW w:w="198" w:type="pct"/>
          </w:tcPr>
          <w:p w:rsidR="007106C5" w:rsidRPr="007106C5" w:rsidRDefault="007106C5" w:rsidP="007106C5">
            <w:pPr>
              <w:rPr>
                <w:sz w:val="22"/>
                <w:szCs w:val="22"/>
              </w:rPr>
            </w:pPr>
            <w:r w:rsidRPr="007106C5">
              <w:rPr>
                <w:sz w:val="22"/>
                <w:szCs w:val="22"/>
              </w:rPr>
              <w:t>-</w:t>
            </w:r>
          </w:p>
        </w:tc>
        <w:tc>
          <w:tcPr>
            <w:tcW w:w="199" w:type="pct"/>
          </w:tcPr>
          <w:p w:rsidR="007106C5" w:rsidRPr="007106C5" w:rsidRDefault="007106C5" w:rsidP="007106C5">
            <w:pPr>
              <w:rPr>
                <w:sz w:val="22"/>
                <w:szCs w:val="22"/>
              </w:rPr>
            </w:pPr>
            <w:r w:rsidRPr="007106C5">
              <w:rPr>
                <w:sz w:val="22"/>
                <w:szCs w:val="22"/>
              </w:rPr>
              <w:t>-</w:t>
            </w:r>
          </w:p>
        </w:tc>
        <w:tc>
          <w:tcPr>
            <w:tcW w:w="298" w:type="pct"/>
          </w:tcPr>
          <w:p w:rsidR="007106C5" w:rsidRPr="007106C5" w:rsidRDefault="007106C5" w:rsidP="007106C5">
            <w:pPr>
              <w:rPr>
                <w:sz w:val="22"/>
                <w:szCs w:val="22"/>
              </w:rPr>
            </w:pPr>
            <w:r w:rsidRPr="007106C5">
              <w:rPr>
                <w:sz w:val="22"/>
                <w:szCs w:val="22"/>
              </w:rPr>
              <w:t>-</w:t>
            </w:r>
          </w:p>
        </w:tc>
        <w:tc>
          <w:tcPr>
            <w:tcW w:w="543" w:type="pct"/>
          </w:tcPr>
          <w:p w:rsidR="007106C5" w:rsidRPr="007106C5" w:rsidRDefault="007106C5" w:rsidP="007106C5">
            <w:pPr>
              <w:spacing w:line="240" w:lineRule="atLeast"/>
              <w:jc w:val="center"/>
              <w:rPr>
                <w:sz w:val="22"/>
                <w:szCs w:val="22"/>
              </w:rPr>
            </w:pPr>
            <w:r w:rsidRPr="007106C5">
              <w:rPr>
                <w:sz w:val="22"/>
                <w:szCs w:val="22"/>
              </w:rPr>
              <w:t>292</w:t>
            </w:r>
          </w:p>
        </w:tc>
      </w:tr>
      <w:tr w:rsidR="007106C5" w:rsidRPr="007106C5" w:rsidTr="007106C5">
        <w:trPr>
          <w:trHeight w:val="386"/>
        </w:trPr>
        <w:tc>
          <w:tcPr>
            <w:tcW w:w="249" w:type="pct"/>
          </w:tcPr>
          <w:p w:rsidR="007106C5" w:rsidRPr="007106C5" w:rsidRDefault="00255D84" w:rsidP="00DD141C">
            <w:pPr>
              <w:spacing w:line="240" w:lineRule="atLeast"/>
              <w:rPr>
                <w:sz w:val="22"/>
                <w:szCs w:val="22"/>
              </w:rPr>
            </w:pPr>
            <w:r>
              <w:rPr>
                <w:sz w:val="22"/>
                <w:szCs w:val="22"/>
              </w:rPr>
              <w:t>3.</w:t>
            </w:r>
          </w:p>
        </w:tc>
        <w:tc>
          <w:tcPr>
            <w:tcW w:w="4751" w:type="pct"/>
            <w:gridSpan w:val="14"/>
          </w:tcPr>
          <w:p w:rsidR="007106C5" w:rsidRPr="007106C5" w:rsidRDefault="007106C5" w:rsidP="00DD141C">
            <w:pPr>
              <w:spacing w:line="240" w:lineRule="atLeast"/>
              <w:jc w:val="center"/>
              <w:rPr>
                <w:sz w:val="22"/>
                <w:szCs w:val="22"/>
              </w:rPr>
            </w:pPr>
            <w:r w:rsidRPr="007106C5">
              <w:rPr>
                <w:sz w:val="22"/>
                <w:szCs w:val="22"/>
              </w:rPr>
              <w:t>Цель «Повышение уровня благоустройства территорий района»</w:t>
            </w:r>
          </w:p>
        </w:tc>
      </w:tr>
      <w:tr w:rsidR="00DD141C" w:rsidRPr="007106C5" w:rsidTr="007106C5">
        <w:trPr>
          <w:trHeight w:val="386"/>
        </w:trPr>
        <w:tc>
          <w:tcPr>
            <w:tcW w:w="249" w:type="pct"/>
          </w:tcPr>
          <w:p w:rsidR="00DD141C" w:rsidRPr="007106C5" w:rsidRDefault="007106C5" w:rsidP="00DD141C">
            <w:pPr>
              <w:spacing w:line="240" w:lineRule="atLeast"/>
              <w:rPr>
                <w:sz w:val="22"/>
                <w:szCs w:val="22"/>
              </w:rPr>
            </w:pPr>
            <w:r w:rsidRPr="007106C5">
              <w:rPr>
                <w:sz w:val="22"/>
                <w:szCs w:val="22"/>
              </w:rPr>
              <w:t>3</w:t>
            </w:r>
            <w:r w:rsidR="00DD141C" w:rsidRPr="007106C5">
              <w:rPr>
                <w:sz w:val="22"/>
                <w:szCs w:val="22"/>
              </w:rPr>
              <w:t>.1.</w:t>
            </w:r>
          </w:p>
        </w:tc>
        <w:tc>
          <w:tcPr>
            <w:tcW w:w="1319" w:type="pct"/>
          </w:tcPr>
          <w:p w:rsidR="00DD141C" w:rsidRPr="007106C5" w:rsidRDefault="00DD141C" w:rsidP="007106C5">
            <w:pPr>
              <w:ind w:right="135"/>
              <w:jc w:val="both"/>
              <w:rPr>
                <w:sz w:val="22"/>
                <w:szCs w:val="22"/>
              </w:rPr>
            </w:pPr>
            <w:r w:rsidRPr="007106C5">
              <w:rPr>
                <w:sz w:val="22"/>
                <w:szCs w:val="22"/>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335" w:type="pct"/>
          </w:tcPr>
          <w:p w:rsidR="00DD141C" w:rsidRPr="007106C5" w:rsidRDefault="00DD141C" w:rsidP="00DD141C">
            <w:pPr>
              <w:spacing w:line="240" w:lineRule="atLeast"/>
              <w:jc w:val="center"/>
              <w:rPr>
                <w:sz w:val="22"/>
                <w:szCs w:val="22"/>
              </w:rPr>
            </w:pPr>
            <w:r w:rsidRPr="007106C5">
              <w:rPr>
                <w:sz w:val="22"/>
                <w:szCs w:val="22"/>
              </w:rPr>
              <w:t>процент</w:t>
            </w:r>
          </w:p>
        </w:tc>
        <w:tc>
          <w:tcPr>
            <w:tcW w:w="225" w:type="pct"/>
          </w:tcPr>
          <w:p w:rsidR="00DD141C" w:rsidRPr="007106C5" w:rsidRDefault="00DD141C" w:rsidP="00DD141C">
            <w:pPr>
              <w:spacing w:line="240" w:lineRule="atLeast"/>
              <w:rPr>
                <w:sz w:val="22"/>
                <w:szCs w:val="22"/>
              </w:rPr>
            </w:pPr>
            <w:r w:rsidRPr="007106C5">
              <w:rPr>
                <w:sz w:val="22"/>
                <w:szCs w:val="22"/>
              </w:rPr>
              <w:t>-</w:t>
            </w:r>
          </w:p>
        </w:tc>
        <w:tc>
          <w:tcPr>
            <w:tcW w:w="239" w:type="pct"/>
          </w:tcPr>
          <w:p w:rsidR="00DD141C" w:rsidRPr="007106C5" w:rsidRDefault="00DD141C" w:rsidP="00DD141C">
            <w:pPr>
              <w:rPr>
                <w:sz w:val="22"/>
                <w:szCs w:val="22"/>
              </w:rPr>
            </w:pPr>
            <w:r w:rsidRPr="007106C5">
              <w:rPr>
                <w:sz w:val="22"/>
                <w:szCs w:val="22"/>
              </w:rPr>
              <w:t>-</w:t>
            </w:r>
          </w:p>
        </w:tc>
        <w:tc>
          <w:tcPr>
            <w:tcW w:w="236" w:type="pct"/>
          </w:tcPr>
          <w:p w:rsidR="00DD141C" w:rsidRPr="007106C5" w:rsidRDefault="00DD141C" w:rsidP="00DD141C">
            <w:pPr>
              <w:rPr>
                <w:sz w:val="22"/>
                <w:szCs w:val="22"/>
              </w:rPr>
            </w:pPr>
            <w:r w:rsidRPr="007106C5">
              <w:rPr>
                <w:sz w:val="22"/>
                <w:szCs w:val="22"/>
              </w:rPr>
              <w:t>-</w:t>
            </w:r>
          </w:p>
        </w:tc>
        <w:tc>
          <w:tcPr>
            <w:tcW w:w="285" w:type="pct"/>
          </w:tcPr>
          <w:p w:rsidR="00DD141C" w:rsidRPr="007106C5" w:rsidRDefault="00DD141C" w:rsidP="00DD141C">
            <w:pPr>
              <w:rPr>
                <w:sz w:val="22"/>
                <w:szCs w:val="22"/>
              </w:rPr>
            </w:pPr>
            <w:r w:rsidRPr="007106C5">
              <w:rPr>
                <w:sz w:val="22"/>
                <w:szCs w:val="22"/>
              </w:rPr>
              <w:t>-</w:t>
            </w:r>
          </w:p>
        </w:tc>
        <w:tc>
          <w:tcPr>
            <w:tcW w:w="251" w:type="pct"/>
          </w:tcPr>
          <w:p w:rsidR="00DD141C" w:rsidRPr="007106C5" w:rsidRDefault="00DD141C" w:rsidP="00DD141C">
            <w:pPr>
              <w:rPr>
                <w:sz w:val="22"/>
                <w:szCs w:val="22"/>
              </w:rPr>
            </w:pPr>
            <w:r w:rsidRPr="007106C5">
              <w:rPr>
                <w:sz w:val="22"/>
                <w:szCs w:val="22"/>
              </w:rPr>
              <w:t>-</w:t>
            </w:r>
          </w:p>
        </w:tc>
        <w:tc>
          <w:tcPr>
            <w:tcW w:w="244" w:type="pct"/>
          </w:tcPr>
          <w:p w:rsidR="00DD141C" w:rsidRPr="007106C5" w:rsidRDefault="00DD141C" w:rsidP="00DD141C">
            <w:pPr>
              <w:rPr>
                <w:sz w:val="22"/>
                <w:szCs w:val="22"/>
              </w:rPr>
            </w:pPr>
            <w:r w:rsidRPr="007106C5">
              <w:rPr>
                <w:sz w:val="22"/>
                <w:szCs w:val="22"/>
              </w:rPr>
              <w:t>-</w:t>
            </w:r>
          </w:p>
        </w:tc>
        <w:tc>
          <w:tcPr>
            <w:tcW w:w="195" w:type="pct"/>
          </w:tcPr>
          <w:p w:rsidR="00DD141C" w:rsidRPr="007106C5" w:rsidRDefault="00DD141C" w:rsidP="00DD141C">
            <w:pPr>
              <w:rPr>
                <w:sz w:val="22"/>
                <w:szCs w:val="22"/>
              </w:rPr>
            </w:pPr>
            <w:r w:rsidRPr="007106C5">
              <w:rPr>
                <w:sz w:val="22"/>
                <w:szCs w:val="22"/>
              </w:rPr>
              <w:t>-</w:t>
            </w:r>
          </w:p>
        </w:tc>
        <w:tc>
          <w:tcPr>
            <w:tcW w:w="184" w:type="pct"/>
          </w:tcPr>
          <w:p w:rsidR="00DD141C" w:rsidRPr="007106C5" w:rsidRDefault="00DD141C" w:rsidP="00DD141C">
            <w:pPr>
              <w:rPr>
                <w:sz w:val="22"/>
                <w:szCs w:val="22"/>
              </w:rPr>
            </w:pPr>
            <w:r w:rsidRPr="007106C5">
              <w:rPr>
                <w:sz w:val="22"/>
                <w:szCs w:val="22"/>
              </w:rPr>
              <w:t>-</w:t>
            </w:r>
          </w:p>
        </w:tc>
        <w:tc>
          <w:tcPr>
            <w:tcW w:w="198" w:type="pct"/>
          </w:tcPr>
          <w:p w:rsidR="00DD141C" w:rsidRPr="007106C5" w:rsidRDefault="00DD141C" w:rsidP="00DD141C">
            <w:pPr>
              <w:rPr>
                <w:sz w:val="22"/>
                <w:szCs w:val="22"/>
              </w:rPr>
            </w:pPr>
            <w:r w:rsidRPr="007106C5">
              <w:rPr>
                <w:sz w:val="22"/>
                <w:szCs w:val="22"/>
              </w:rPr>
              <w:t>-</w:t>
            </w:r>
          </w:p>
        </w:tc>
        <w:tc>
          <w:tcPr>
            <w:tcW w:w="199" w:type="pct"/>
          </w:tcPr>
          <w:p w:rsidR="00DD141C" w:rsidRPr="007106C5" w:rsidRDefault="00DD141C" w:rsidP="00DD141C">
            <w:pPr>
              <w:rPr>
                <w:sz w:val="22"/>
                <w:szCs w:val="22"/>
              </w:rPr>
            </w:pPr>
            <w:r w:rsidRPr="007106C5">
              <w:rPr>
                <w:sz w:val="22"/>
                <w:szCs w:val="22"/>
              </w:rPr>
              <w:t>-</w:t>
            </w:r>
          </w:p>
        </w:tc>
        <w:tc>
          <w:tcPr>
            <w:tcW w:w="298" w:type="pct"/>
          </w:tcPr>
          <w:p w:rsidR="00DD141C" w:rsidRPr="007106C5" w:rsidRDefault="00DD141C" w:rsidP="00DD141C">
            <w:pPr>
              <w:rPr>
                <w:sz w:val="22"/>
                <w:szCs w:val="22"/>
              </w:rPr>
            </w:pPr>
            <w:r w:rsidRPr="007106C5">
              <w:rPr>
                <w:sz w:val="22"/>
                <w:szCs w:val="22"/>
              </w:rPr>
              <w:t>-</w:t>
            </w:r>
          </w:p>
        </w:tc>
        <w:tc>
          <w:tcPr>
            <w:tcW w:w="543" w:type="pct"/>
          </w:tcPr>
          <w:p w:rsidR="00DD141C" w:rsidRPr="007106C5" w:rsidRDefault="00DD141C" w:rsidP="00DD141C">
            <w:pPr>
              <w:spacing w:line="240" w:lineRule="atLeast"/>
              <w:jc w:val="center"/>
              <w:rPr>
                <w:sz w:val="22"/>
                <w:szCs w:val="22"/>
              </w:rPr>
            </w:pPr>
            <w:r w:rsidRPr="007106C5">
              <w:rPr>
                <w:sz w:val="22"/>
                <w:szCs w:val="22"/>
              </w:rPr>
              <w:t>30</w:t>
            </w:r>
          </w:p>
        </w:tc>
      </w:tr>
      <w:tr w:rsidR="00D66659" w:rsidRPr="007106C5" w:rsidTr="007106C5">
        <w:trPr>
          <w:trHeight w:val="386"/>
        </w:trPr>
        <w:tc>
          <w:tcPr>
            <w:tcW w:w="249" w:type="pct"/>
          </w:tcPr>
          <w:p w:rsidR="00D66659" w:rsidRPr="007106C5" w:rsidRDefault="007106C5" w:rsidP="00D66659">
            <w:pPr>
              <w:spacing w:line="240" w:lineRule="atLeast"/>
              <w:rPr>
                <w:sz w:val="22"/>
                <w:szCs w:val="22"/>
              </w:rPr>
            </w:pPr>
            <w:r w:rsidRPr="007106C5">
              <w:rPr>
                <w:sz w:val="22"/>
                <w:szCs w:val="22"/>
              </w:rPr>
              <w:t>3</w:t>
            </w:r>
            <w:r w:rsidR="00DD141C" w:rsidRPr="007106C5">
              <w:rPr>
                <w:sz w:val="22"/>
                <w:szCs w:val="22"/>
              </w:rPr>
              <w:t>.2.</w:t>
            </w:r>
          </w:p>
        </w:tc>
        <w:tc>
          <w:tcPr>
            <w:tcW w:w="1319" w:type="pct"/>
          </w:tcPr>
          <w:p w:rsidR="00DD141C" w:rsidRPr="007106C5" w:rsidRDefault="00DD141C" w:rsidP="007106C5">
            <w:pPr>
              <w:ind w:right="135"/>
              <w:jc w:val="both"/>
              <w:rPr>
                <w:sz w:val="22"/>
                <w:szCs w:val="22"/>
              </w:rPr>
            </w:pPr>
            <w:r w:rsidRPr="007106C5">
              <w:rPr>
                <w:sz w:val="22"/>
                <w:szCs w:val="22"/>
              </w:rPr>
              <w:t>Количество благоустроенных общественных территорий</w:t>
            </w:r>
          </w:p>
          <w:p w:rsidR="00D66659" w:rsidRPr="007106C5" w:rsidRDefault="00DD141C" w:rsidP="007106C5">
            <w:pPr>
              <w:ind w:right="135"/>
              <w:jc w:val="both"/>
              <w:rPr>
                <w:sz w:val="22"/>
                <w:szCs w:val="22"/>
              </w:rPr>
            </w:pPr>
            <w:r w:rsidRPr="007106C5">
              <w:rPr>
                <w:sz w:val="22"/>
                <w:szCs w:val="22"/>
              </w:rPr>
              <w:t>(включенных в государственные (муниципальные) программы формирования современной городской среды)</w:t>
            </w:r>
          </w:p>
        </w:tc>
        <w:tc>
          <w:tcPr>
            <w:tcW w:w="335" w:type="pct"/>
          </w:tcPr>
          <w:p w:rsidR="00D66659" w:rsidRPr="007106C5" w:rsidRDefault="00DD141C" w:rsidP="00D66659">
            <w:pPr>
              <w:spacing w:line="240" w:lineRule="atLeast"/>
              <w:jc w:val="center"/>
              <w:rPr>
                <w:sz w:val="22"/>
                <w:szCs w:val="22"/>
              </w:rPr>
            </w:pPr>
            <w:r w:rsidRPr="007106C5">
              <w:rPr>
                <w:sz w:val="22"/>
                <w:szCs w:val="22"/>
              </w:rPr>
              <w:t>единиц</w:t>
            </w:r>
          </w:p>
        </w:tc>
        <w:tc>
          <w:tcPr>
            <w:tcW w:w="225" w:type="pct"/>
          </w:tcPr>
          <w:p w:rsidR="00D66659" w:rsidRPr="007106C5" w:rsidRDefault="00D66659" w:rsidP="00D66659">
            <w:pPr>
              <w:spacing w:line="240" w:lineRule="atLeast"/>
              <w:rPr>
                <w:sz w:val="22"/>
                <w:szCs w:val="22"/>
              </w:rPr>
            </w:pPr>
          </w:p>
        </w:tc>
        <w:tc>
          <w:tcPr>
            <w:tcW w:w="239" w:type="pct"/>
          </w:tcPr>
          <w:p w:rsidR="00D66659" w:rsidRPr="007106C5" w:rsidRDefault="00D66659" w:rsidP="00D66659">
            <w:pPr>
              <w:rPr>
                <w:sz w:val="22"/>
                <w:szCs w:val="22"/>
              </w:rPr>
            </w:pPr>
          </w:p>
        </w:tc>
        <w:tc>
          <w:tcPr>
            <w:tcW w:w="236" w:type="pct"/>
          </w:tcPr>
          <w:p w:rsidR="00D66659" w:rsidRPr="007106C5" w:rsidRDefault="00D66659" w:rsidP="00D66659">
            <w:pPr>
              <w:rPr>
                <w:sz w:val="22"/>
                <w:szCs w:val="22"/>
              </w:rPr>
            </w:pPr>
          </w:p>
        </w:tc>
        <w:tc>
          <w:tcPr>
            <w:tcW w:w="285" w:type="pct"/>
          </w:tcPr>
          <w:p w:rsidR="00D66659" w:rsidRPr="007106C5" w:rsidRDefault="00D66659" w:rsidP="00D66659">
            <w:pPr>
              <w:rPr>
                <w:sz w:val="22"/>
                <w:szCs w:val="22"/>
              </w:rPr>
            </w:pPr>
          </w:p>
        </w:tc>
        <w:tc>
          <w:tcPr>
            <w:tcW w:w="251" w:type="pct"/>
          </w:tcPr>
          <w:p w:rsidR="00D66659" w:rsidRPr="007106C5" w:rsidRDefault="00D66659" w:rsidP="00D66659">
            <w:pPr>
              <w:rPr>
                <w:sz w:val="22"/>
                <w:szCs w:val="22"/>
              </w:rPr>
            </w:pPr>
          </w:p>
        </w:tc>
        <w:tc>
          <w:tcPr>
            <w:tcW w:w="244" w:type="pct"/>
          </w:tcPr>
          <w:p w:rsidR="00D66659" w:rsidRPr="007106C5" w:rsidRDefault="00D66659" w:rsidP="00D66659">
            <w:pPr>
              <w:rPr>
                <w:sz w:val="22"/>
                <w:szCs w:val="22"/>
              </w:rPr>
            </w:pPr>
          </w:p>
        </w:tc>
        <w:tc>
          <w:tcPr>
            <w:tcW w:w="195" w:type="pct"/>
          </w:tcPr>
          <w:p w:rsidR="00D66659" w:rsidRPr="007106C5" w:rsidRDefault="00D66659" w:rsidP="00D66659">
            <w:pPr>
              <w:rPr>
                <w:sz w:val="22"/>
                <w:szCs w:val="22"/>
              </w:rPr>
            </w:pPr>
          </w:p>
        </w:tc>
        <w:tc>
          <w:tcPr>
            <w:tcW w:w="184" w:type="pct"/>
          </w:tcPr>
          <w:p w:rsidR="00D66659" w:rsidRPr="007106C5" w:rsidRDefault="00D66659" w:rsidP="00D66659">
            <w:pPr>
              <w:rPr>
                <w:sz w:val="22"/>
                <w:szCs w:val="22"/>
              </w:rPr>
            </w:pPr>
          </w:p>
        </w:tc>
        <w:tc>
          <w:tcPr>
            <w:tcW w:w="198" w:type="pct"/>
          </w:tcPr>
          <w:p w:rsidR="00D66659" w:rsidRPr="007106C5" w:rsidRDefault="00206693" w:rsidP="00D66659">
            <w:pPr>
              <w:rPr>
                <w:sz w:val="22"/>
                <w:szCs w:val="22"/>
              </w:rPr>
            </w:pPr>
            <w:r>
              <w:rPr>
                <w:sz w:val="22"/>
                <w:szCs w:val="22"/>
              </w:rPr>
              <w:t>2</w:t>
            </w:r>
          </w:p>
        </w:tc>
        <w:tc>
          <w:tcPr>
            <w:tcW w:w="199" w:type="pct"/>
          </w:tcPr>
          <w:p w:rsidR="00D66659" w:rsidRPr="007106C5" w:rsidRDefault="00D66659" w:rsidP="00D66659">
            <w:pPr>
              <w:rPr>
                <w:sz w:val="22"/>
                <w:szCs w:val="22"/>
              </w:rPr>
            </w:pPr>
          </w:p>
        </w:tc>
        <w:tc>
          <w:tcPr>
            <w:tcW w:w="298" w:type="pct"/>
          </w:tcPr>
          <w:p w:rsidR="00D66659" w:rsidRPr="007106C5" w:rsidRDefault="00D66659" w:rsidP="00D66659">
            <w:pPr>
              <w:rPr>
                <w:sz w:val="22"/>
                <w:szCs w:val="22"/>
              </w:rPr>
            </w:pPr>
          </w:p>
        </w:tc>
        <w:tc>
          <w:tcPr>
            <w:tcW w:w="543" w:type="pct"/>
          </w:tcPr>
          <w:p w:rsidR="00D66659" w:rsidRPr="002655C6" w:rsidRDefault="002655C6" w:rsidP="00D66659">
            <w:pPr>
              <w:spacing w:line="240" w:lineRule="atLeast"/>
              <w:jc w:val="center"/>
              <w:rPr>
                <w:sz w:val="22"/>
                <w:szCs w:val="22"/>
              </w:rPr>
            </w:pPr>
            <w:r>
              <w:rPr>
                <w:sz w:val="22"/>
                <w:szCs w:val="22"/>
              </w:rPr>
              <w:t>2</w:t>
            </w:r>
          </w:p>
        </w:tc>
      </w:tr>
      <w:tr w:rsidR="00DD141C" w:rsidRPr="007106C5" w:rsidTr="007106C5">
        <w:trPr>
          <w:trHeight w:val="386"/>
        </w:trPr>
        <w:tc>
          <w:tcPr>
            <w:tcW w:w="249" w:type="pct"/>
          </w:tcPr>
          <w:p w:rsidR="00DD141C" w:rsidRPr="007106C5" w:rsidRDefault="007106C5" w:rsidP="00DD141C">
            <w:pPr>
              <w:spacing w:line="240" w:lineRule="atLeast"/>
              <w:rPr>
                <w:sz w:val="22"/>
                <w:szCs w:val="22"/>
              </w:rPr>
            </w:pPr>
            <w:r w:rsidRPr="007106C5">
              <w:rPr>
                <w:sz w:val="22"/>
                <w:szCs w:val="22"/>
              </w:rPr>
              <w:t>3</w:t>
            </w:r>
            <w:r w:rsidR="00DD141C" w:rsidRPr="007106C5">
              <w:rPr>
                <w:sz w:val="22"/>
                <w:szCs w:val="22"/>
              </w:rPr>
              <w:t>.3.</w:t>
            </w:r>
          </w:p>
        </w:tc>
        <w:tc>
          <w:tcPr>
            <w:tcW w:w="1319" w:type="pct"/>
          </w:tcPr>
          <w:p w:rsidR="00DD141C" w:rsidRPr="007106C5" w:rsidRDefault="00DD141C" w:rsidP="007106C5">
            <w:pPr>
              <w:ind w:right="135"/>
              <w:jc w:val="both"/>
              <w:rPr>
                <w:sz w:val="22"/>
                <w:szCs w:val="22"/>
              </w:rPr>
            </w:pPr>
            <w:r w:rsidRPr="007106C5">
              <w:rPr>
                <w:sz w:val="22"/>
                <w:szCs w:val="22"/>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w:t>
            </w:r>
          </w:p>
        </w:tc>
        <w:tc>
          <w:tcPr>
            <w:tcW w:w="335" w:type="pct"/>
          </w:tcPr>
          <w:p w:rsidR="00DD141C" w:rsidRPr="007106C5" w:rsidRDefault="00DD141C" w:rsidP="00DD141C">
            <w:pPr>
              <w:spacing w:line="240" w:lineRule="atLeast"/>
              <w:jc w:val="center"/>
              <w:rPr>
                <w:sz w:val="22"/>
                <w:szCs w:val="22"/>
              </w:rPr>
            </w:pPr>
            <w:r w:rsidRPr="007106C5">
              <w:rPr>
                <w:sz w:val="22"/>
                <w:szCs w:val="22"/>
              </w:rPr>
              <w:t>процент</w:t>
            </w:r>
          </w:p>
        </w:tc>
        <w:tc>
          <w:tcPr>
            <w:tcW w:w="225" w:type="pct"/>
          </w:tcPr>
          <w:p w:rsidR="00DD141C" w:rsidRPr="007106C5" w:rsidRDefault="00DD141C" w:rsidP="00DD141C">
            <w:pPr>
              <w:spacing w:line="240" w:lineRule="atLeast"/>
              <w:rPr>
                <w:sz w:val="22"/>
                <w:szCs w:val="22"/>
              </w:rPr>
            </w:pPr>
            <w:r w:rsidRPr="007106C5">
              <w:rPr>
                <w:sz w:val="22"/>
                <w:szCs w:val="22"/>
              </w:rPr>
              <w:t>-</w:t>
            </w:r>
          </w:p>
        </w:tc>
        <w:tc>
          <w:tcPr>
            <w:tcW w:w="239" w:type="pct"/>
          </w:tcPr>
          <w:p w:rsidR="00DD141C" w:rsidRPr="007106C5" w:rsidRDefault="00DD141C" w:rsidP="00DD141C">
            <w:pPr>
              <w:rPr>
                <w:sz w:val="22"/>
                <w:szCs w:val="22"/>
              </w:rPr>
            </w:pPr>
            <w:r w:rsidRPr="007106C5">
              <w:rPr>
                <w:sz w:val="22"/>
                <w:szCs w:val="22"/>
              </w:rPr>
              <w:t>-</w:t>
            </w:r>
          </w:p>
        </w:tc>
        <w:tc>
          <w:tcPr>
            <w:tcW w:w="236" w:type="pct"/>
          </w:tcPr>
          <w:p w:rsidR="00DD141C" w:rsidRPr="007106C5" w:rsidRDefault="00DD141C" w:rsidP="00DD141C">
            <w:pPr>
              <w:rPr>
                <w:sz w:val="22"/>
                <w:szCs w:val="22"/>
              </w:rPr>
            </w:pPr>
            <w:r w:rsidRPr="007106C5">
              <w:rPr>
                <w:sz w:val="22"/>
                <w:szCs w:val="22"/>
              </w:rPr>
              <w:t>-</w:t>
            </w:r>
          </w:p>
        </w:tc>
        <w:tc>
          <w:tcPr>
            <w:tcW w:w="285" w:type="pct"/>
          </w:tcPr>
          <w:p w:rsidR="00DD141C" w:rsidRPr="007106C5" w:rsidRDefault="00DD141C" w:rsidP="00DD141C">
            <w:pPr>
              <w:rPr>
                <w:sz w:val="22"/>
                <w:szCs w:val="22"/>
              </w:rPr>
            </w:pPr>
            <w:r w:rsidRPr="007106C5">
              <w:rPr>
                <w:sz w:val="22"/>
                <w:szCs w:val="22"/>
              </w:rPr>
              <w:t>-</w:t>
            </w:r>
          </w:p>
        </w:tc>
        <w:tc>
          <w:tcPr>
            <w:tcW w:w="251" w:type="pct"/>
          </w:tcPr>
          <w:p w:rsidR="00DD141C" w:rsidRPr="007106C5" w:rsidRDefault="00DD141C" w:rsidP="00DD141C">
            <w:pPr>
              <w:rPr>
                <w:sz w:val="22"/>
                <w:szCs w:val="22"/>
              </w:rPr>
            </w:pPr>
            <w:r w:rsidRPr="007106C5">
              <w:rPr>
                <w:sz w:val="22"/>
                <w:szCs w:val="22"/>
              </w:rPr>
              <w:t>-</w:t>
            </w:r>
          </w:p>
        </w:tc>
        <w:tc>
          <w:tcPr>
            <w:tcW w:w="244" w:type="pct"/>
          </w:tcPr>
          <w:p w:rsidR="00DD141C" w:rsidRPr="007106C5" w:rsidRDefault="00DD141C" w:rsidP="00DD141C">
            <w:pPr>
              <w:rPr>
                <w:sz w:val="22"/>
                <w:szCs w:val="22"/>
              </w:rPr>
            </w:pPr>
            <w:r w:rsidRPr="007106C5">
              <w:rPr>
                <w:sz w:val="22"/>
                <w:szCs w:val="22"/>
              </w:rPr>
              <w:t>-</w:t>
            </w:r>
          </w:p>
        </w:tc>
        <w:tc>
          <w:tcPr>
            <w:tcW w:w="195" w:type="pct"/>
          </w:tcPr>
          <w:p w:rsidR="00DD141C" w:rsidRPr="007106C5" w:rsidRDefault="00DD141C" w:rsidP="00DD141C">
            <w:pPr>
              <w:rPr>
                <w:sz w:val="22"/>
                <w:szCs w:val="22"/>
              </w:rPr>
            </w:pPr>
            <w:r w:rsidRPr="007106C5">
              <w:rPr>
                <w:sz w:val="22"/>
                <w:szCs w:val="22"/>
              </w:rPr>
              <w:t>-</w:t>
            </w:r>
          </w:p>
        </w:tc>
        <w:tc>
          <w:tcPr>
            <w:tcW w:w="184" w:type="pct"/>
          </w:tcPr>
          <w:p w:rsidR="00DD141C" w:rsidRPr="007106C5" w:rsidRDefault="00DD141C" w:rsidP="00DD141C">
            <w:pPr>
              <w:rPr>
                <w:sz w:val="22"/>
                <w:szCs w:val="22"/>
              </w:rPr>
            </w:pPr>
            <w:r w:rsidRPr="007106C5">
              <w:rPr>
                <w:sz w:val="22"/>
                <w:szCs w:val="22"/>
              </w:rPr>
              <w:t>-</w:t>
            </w:r>
          </w:p>
        </w:tc>
        <w:tc>
          <w:tcPr>
            <w:tcW w:w="198" w:type="pct"/>
          </w:tcPr>
          <w:p w:rsidR="00DD141C" w:rsidRPr="007106C5" w:rsidRDefault="00DD141C" w:rsidP="00DD141C">
            <w:pPr>
              <w:rPr>
                <w:sz w:val="22"/>
                <w:szCs w:val="22"/>
              </w:rPr>
            </w:pPr>
            <w:r w:rsidRPr="007106C5">
              <w:rPr>
                <w:sz w:val="22"/>
                <w:szCs w:val="22"/>
              </w:rPr>
              <w:t>-</w:t>
            </w:r>
          </w:p>
        </w:tc>
        <w:tc>
          <w:tcPr>
            <w:tcW w:w="199" w:type="pct"/>
          </w:tcPr>
          <w:p w:rsidR="00DD141C" w:rsidRPr="007106C5" w:rsidRDefault="00DD141C" w:rsidP="00DD141C">
            <w:pPr>
              <w:rPr>
                <w:sz w:val="22"/>
                <w:szCs w:val="22"/>
              </w:rPr>
            </w:pPr>
            <w:r w:rsidRPr="007106C5">
              <w:rPr>
                <w:sz w:val="22"/>
                <w:szCs w:val="22"/>
              </w:rPr>
              <w:t>-</w:t>
            </w:r>
          </w:p>
        </w:tc>
        <w:tc>
          <w:tcPr>
            <w:tcW w:w="298" w:type="pct"/>
          </w:tcPr>
          <w:p w:rsidR="00DD141C" w:rsidRPr="007106C5" w:rsidRDefault="00DD141C" w:rsidP="00DD141C">
            <w:pPr>
              <w:rPr>
                <w:sz w:val="22"/>
                <w:szCs w:val="22"/>
              </w:rPr>
            </w:pPr>
            <w:r w:rsidRPr="007106C5">
              <w:rPr>
                <w:sz w:val="22"/>
                <w:szCs w:val="22"/>
              </w:rPr>
              <w:t>-</w:t>
            </w:r>
          </w:p>
        </w:tc>
        <w:tc>
          <w:tcPr>
            <w:tcW w:w="543" w:type="pct"/>
          </w:tcPr>
          <w:p w:rsidR="00DD141C" w:rsidRPr="007106C5" w:rsidRDefault="00DD141C" w:rsidP="00DD141C">
            <w:pPr>
              <w:spacing w:line="240" w:lineRule="atLeast"/>
              <w:jc w:val="center"/>
              <w:rPr>
                <w:sz w:val="22"/>
                <w:szCs w:val="22"/>
              </w:rPr>
            </w:pPr>
            <w:r w:rsidRPr="007106C5">
              <w:rPr>
                <w:sz w:val="22"/>
                <w:szCs w:val="22"/>
              </w:rPr>
              <w:t>90</w:t>
            </w:r>
          </w:p>
        </w:tc>
      </w:tr>
    </w:tbl>
    <w:p w:rsidR="00D66659" w:rsidRDefault="00D66659" w:rsidP="0091339F">
      <w:pPr>
        <w:jc w:val="center"/>
        <w:rPr>
          <w:sz w:val="24"/>
          <w:szCs w:val="24"/>
        </w:rPr>
      </w:pPr>
    </w:p>
    <w:p w:rsidR="008F0AD7" w:rsidRDefault="008F0AD7" w:rsidP="00E77799">
      <w:pPr>
        <w:jc w:val="center"/>
        <w:rPr>
          <w:sz w:val="24"/>
          <w:szCs w:val="24"/>
        </w:rPr>
      </w:pPr>
    </w:p>
    <w:p w:rsidR="00E77799" w:rsidRPr="00D831B7" w:rsidRDefault="00E77799" w:rsidP="00E77799">
      <w:pPr>
        <w:jc w:val="center"/>
        <w:rPr>
          <w:sz w:val="24"/>
          <w:szCs w:val="24"/>
        </w:rPr>
      </w:pPr>
      <w:r w:rsidRPr="008C16A5">
        <w:rPr>
          <w:sz w:val="24"/>
          <w:szCs w:val="24"/>
        </w:rPr>
        <w:t xml:space="preserve">4. Структура </w:t>
      </w:r>
      <w:r>
        <w:rPr>
          <w:sz w:val="24"/>
          <w:szCs w:val="24"/>
        </w:rPr>
        <w:t>муниципальной</w:t>
      </w:r>
      <w:r w:rsidRPr="008C16A5">
        <w:rPr>
          <w:sz w:val="24"/>
          <w:szCs w:val="24"/>
        </w:rPr>
        <w:t xml:space="preserve"> программы</w:t>
      </w:r>
      <w:r w:rsidRPr="00D831B7">
        <w:rPr>
          <w:sz w:val="24"/>
          <w:szCs w:val="24"/>
        </w:rPr>
        <w:t xml:space="preserve"> </w:t>
      </w:r>
    </w:p>
    <w:p w:rsidR="00E77799" w:rsidRPr="007D4611" w:rsidRDefault="00E77799" w:rsidP="00E77799">
      <w:pPr>
        <w:autoSpaceDE w:val="0"/>
        <w:autoSpaceDN w:val="0"/>
        <w:adjustRightInd w:val="0"/>
        <w:ind w:firstLine="709"/>
        <w:jc w:val="right"/>
        <w:rPr>
          <w:rFonts w:eastAsia="Calibri"/>
        </w:rPr>
      </w:pPr>
    </w:p>
    <w:tbl>
      <w:tblPr>
        <w:tblW w:w="20271" w:type="dxa"/>
        <w:tblInd w:w="-5" w:type="dxa"/>
        <w:tblLook w:val="01E0" w:firstRow="1" w:lastRow="1" w:firstColumn="1" w:lastColumn="1" w:noHBand="0" w:noVBand="0"/>
      </w:tblPr>
      <w:tblGrid>
        <w:gridCol w:w="711"/>
        <w:gridCol w:w="5912"/>
        <w:gridCol w:w="4717"/>
        <w:gridCol w:w="142"/>
        <w:gridCol w:w="3039"/>
        <w:gridCol w:w="5750"/>
      </w:tblGrid>
      <w:tr w:rsidR="00E77799" w:rsidRPr="00F22229" w:rsidTr="00703380">
        <w:trPr>
          <w:gridAfter w:val="1"/>
          <w:wAfter w:w="5750" w:type="dxa"/>
          <w:trHeight w:val="491"/>
        </w:trPr>
        <w:tc>
          <w:tcPr>
            <w:tcW w:w="711" w:type="dxa"/>
            <w:tcBorders>
              <w:top w:val="single" w:sz="4" w:space="0" w:color="auto"/>
              <w:left w:val="single" w:sz="4" w:space="0" w:color="auto"/>
              <w:bottom w:val="single" w:sz="4" w:space="0" w:color="auto"/>
              <w:right w:val="single" w:sz="4" w:space="0" w:color="auto"/>
            </w:tcBorders>
          </w:tcPr>
          <w:p w:rsidR="00E77799" w:rsidRPr="00B36BF8" w:rsidRDefault="00E77799" w:rsidP="00A1201F">
            <w:pPr>
              <w:jc w:val="both"/>
              <w:rPr>
                <w:sz w:val="22"/>
                <w:szCs w:val="22"/>
              </w:rPr>
            </w:pPr>
            <w:r w:rsidRPr="00B36BF8">
              <w:rPr>
                <w:sz w:val="22"/>
                <w:szCs w:val="22"/>
              </w:rPr>
              <w:t>№ п/п</w:t>
            </w:r>
          </w:p>
        </w:tc>
        <w:tc>
          <w:tcPr>
            <w:tcW w:w="5912" w:type="dxa"/>
            <w:tcBorders>
              <w:top w:val="single" w:sz="4" w:space="0" w:color="auto"/>
              <w:left w:val="single" w:sz="4" w:space="0" w:color="auto"/>
              <w:bottom w:val="single" w:sz="4" w:space="0" w:color="auto"/>
              <w:right w:val="single" w:sz="4" w:space="0" w:color="auto"/>
            </w:tcBorders>
          </w:tcPr>
          <w:p w:rsidR="00E77799" w:rsidRPr="00B36BF8" w:rsidRDefault="00E77799" w:rsidP="00A1201F">
            <w:pPr>
              <w:jc w:val="both"/>
              <w:rPr>
                <w:sz w:val="22"/>
                <w:szCs w:val="22"/>
              </w:rPr>
            </w:pPr>
            <w:r w:rsidRPr="00B36BF8">
              <w:rPr>
                <w:sz w:val="22"/>
                <w:szCs w:val="22"/>
              </w:rPr>
              <w:t>Задачи структурного элемента</w:t>
            </w:r>
          </w:p>
        </w:tc>
        <w:tc>
          <w:tcPr>
            <w:tcW w:w="4717" w:type="dxa"/>
            <w:tcBorders>
              <w:top w:val="single" w:sz="4" w:space="0" w:color="auto"/>
              <w:left w:val="single" w:sz="4" w:space="0" w:color="auto"/>
              <w:bottom w:val="single" w:sz="4" w:space="0" w:color="auto"/>
              <w:right w:val="single" w:sz="4" w:space="0" w:color="auto"/>
            </w:tcBorders>
          </w:tcPr>
          <w:p w:rsidR="00E77799" w:rsidRPr="00B36BF8" w:rsidRDefault="00E77799" w:rsidP="00A1201F">
            <w:pPr>
              <w:jc w:val="both"/>
              <w:rPr>
                <w:sz w:val="22"/>
                <w:szCs w:val="22"/>
              </w:rPr>
            </w:pPr>
            <w:r w:rsidRPr="00B36BF8">
              <w:rPr>
                <w:sz w:val="22"/>
                <w:szCs w:val="22"/>
              </w:rPr>
              <w:t>Краткое описание ожидаемых эффектов от реализации задачи структурного элемента</w:t>
            </w:r>
          </w:p>
        </w:tc>
        <w:tc>
          <w:tcPr>
            <w:tcW w:w="3181" w:type="dxa"/>
            <w:gridSpan w:val="2"/>
            <w:tcBorders>
              <w:top w:val="single" w:sz="4" w:space="0" w:color="auto"/>
              <w:left w:val="single" w:sz="4" w:space="0" w:color="auto"/>
              <w:bottom w:val="single" w:sz="4" w:space="0" w:color="auto"/>
              <w:right w:val="single" w:sz="4" w:space="0" w:color="auto"/>
            </w:tcBorders>
          </w:tcPr>
          <w:p w:rsidR="00E77799" w:rsidRPr="00B36BF8" w:rsidRDefault="00E77799" w:rsidP="00A1201F">
            <w:pPr>
              <w:jc w:val="both"/>
              <w:rPr>
                <w:sz w:val="22"/>
                <w:szCs w:val="22"/>
              </w:rPr>
            </w:pPr>
            <w:r w:rsidRPr="00B36BF8">
              <w:rPr>
                <w:sz w:val="22"/>
                <w:szCs w:val="22"/>
              </w:rPr>
              <w:t>Связь</w:t>
            </w:r>
          </w:p>
          <w:p w:rsidR="00E77799" w:rsidRPr="00B36BF8" w:rsidRDefault="00E77799" w:rsidP="00A1201F">
            <w:pPr>
              <w:jc w:val="both"/>
              <w:rPr>
                <w:sz w:val="22"/>
                <w:szCs w:val="22"/>
              </w:rPr>
            </w:pPr>
            <w:r w:rsidRPr="00B36BF8">
              <w:rPr>
                <w:sz w:val="22"/>
                <w:szCs w:val="22"/>
              </w:rPr>
              <w:t>с показателями</w:t>
            </w:r>
          </w:p>
        </w:tc>
      </w:tr>
      <w:tr w:rsidR="00E77799"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E77799" w:rsidRPr="00B36BF8" w:rsidRDefault="00E77799" w:rsidP="00A1201F">
            <w:pPr>
              <w:jc w:val="both"/>
              <w:rPr>
                <w:sz w:val="22"/>
                <w:szCs w:val="22"/>
              </w:rPr>
            </w:pPr>
            <w:r w:rsidRPr="00B36BF8">
              <w:rPr>
                <w:sz w:val="22"/>
                <w:szCs w:val="22"/>
              </w:rPr>
              <w:t>1</w:t>
            </w:r>
          </w:p>
        </w:tc>
        <w:tc>
          <w:tcPr>
            <w:tcW w:w="5912" w:type="dxa"/>
            <w:tcBorders>
              <w:top w:val="single" w:sz="4" w:space="0" w:color="auto"/>
              <w:left w:val="single" w:sz="4" w:space="0" w:color="auto"/>
              <w:bottom w:val="single" w:sz="4" w:space="0" w:color="auto"/>
              <w:right w:val="single" w:sz="4" w:space="0" w:color="auto"/>
            </w:tcBorders>
          </w:tcPr>
          <w:p w:rsidR="00E77799" w:rsidRPr="00B36BF8" w:rsidRDefault="00E77799" w:rsidP="00A1201F">
            <w:pPr>
              <w:jc w:val="both"/>
              <w:rPr>
                <w:sz w:val="22"/>
                <w:szCs w:val="22"/>
              </w:rPr>
            </w:pPr>
            <w:r w:rsidRPr="00B36BF8">
              <w:rPr>
                <w:sz w:val="22"/>
                <w:szCs w:val="22"/>
              </w:rPr>
              <w:t>2</w:t>
            </w:r>
          </w:p>
        </w:tc>
        <w:tc>
          <w:tcPr>
            <w:tcW w:w="4717" w:type="dxa"/>
            <w:tcBorders>
              <w:top w:val="single" w:sz="4" w:space="0" w:color="auto"/>
              <w:left w:val="single" w:sz="4" w:space="0" w:color="auto"/>
              <w:bottom w:val="single" w:sz="4" w:space="0" w:color="auto"/>
              <w:right w:val="single" w:sz="4" w:space="0" w:color="auto"/>
            </w:tcBorders>
          </w:tcPr>
          <w:p w:rsidR="00E77799" w:rsidRPr="00B36BF8" w:rsidRDefault="00E77799" w:rsidP="00A1201F">
            <w:pPr>
              <w:jc w:val="both"/>
              <w:rPr>
                <w:sz w:val="22"/>
                <w:szCs w:val="22"/>
              </w:rPr>
            </w:pPr>
            <w:r w:rsidRPr="00B36BF8">
              <w:rPr>
                <w:sz w:val="22"/>
                <w:szCs w:val="22"/>
              </w:rPr>
              <w:t>3</w:t>
            </w:r>
          </w:p>
        </w:tc>
        <w:tc>
          <w:tcPr>
            <w:tcW w:w="3181" w:type="dxa"/>
            <w:gridSpan w:val="2"/>
            <w:tcBorders>
              <w:top w:val="single" w:sz="4" w:space="0" w:color="auto"/>
              <w:left w:val="single" w:sz="4" w:space="0" w:color="auto"/>
              <w:bottom w:val="single" w:sz="4" w:space="0" w:color="auto"/>
              <w:right w:val="single" w:sz="4" w:space="0" w:color="auto"/>
            </w:tcBorders>
          </w:tcPr>
          <w:p w:rsidR="00E77799" w:rsidRPr="00B36BF8" w:rsidRDefault="00E77799" w:rsidP="00A1201F">
            <w:pPr>
              <w:jc w:val="both"/>
              <w:rPr>
                <w:sz w:val="22"/>
                <w:szCs w:val="22"/>
              </w:rPr>
            </w:pPr>
            <w:r w:rsidRPr="00B36BF8">
              <w:rPr>
                <w:sz w:val="22"/>
                <w:szCs w:val="22"/>
              </w:rPr>
              <w:t>4</w:t>
            </w:r>
          </w:p>
        </w:tc>
      </w:tr>
      <w:tr w:rsidR="00437DDA"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437DDA" w:rsidRPr="00B36BF8" w:rsidRDefault="00437DDA" w:rsidP="00A1201F">
            <w:pPr>
              <w:jc w:val="both"/>
              <w:rPr>
                <w:sz w:val="22"/>
                <w:szCs w:val="22"/>
                <w:lang w:eastAsia="ar-SA"/>
              </w:rPr>
            </w:pPr>
            <w:r w:rsidRPr="00B36BF8">
              <w:rPr>
                <w:sz w:val="22"/>
                <w:szCs w:val="22"/>
                <w:lang w:eastAsia="ar-SA"/>
              </w:rPr>
              <w:t>1</w:t>
            </w:r>
            <w:r w:rsidR="00F22229" w:rsidRPr="00B36BF8">
              <w:rPr>
                <w:sz w:val="22"/>
                <w:szCs w:val="22"/>
                <w:lang w:eastAsia="ar-SA"/>
              </w:rPr>
              <w:t>.</w:t>
            </w:r>
          </w:p>
        </w:tc>
        <w:tc>
          <w:tcPr>
            <w:tcW w:w="13810" w:type="dxa"/>
            <w:gridSpan w:val="4"/>
            <w:tcBorders>
              <w:top w:val="single" w:sz="4" w:space="0" w:color="auto"/>
              <w:left w:val="single" w:sz="4" w:space="0" w:color="auto"/>
              <w:bottom w:val="single" w:sz="4" w:space="0" w:color="auto"/>
              <w:right w:val="single" w:sz="4" w:space="0" w:color="auto"/>
            </w:tcBorders>
          </w:tcPr>
          <w:p w:rsidR="00437DDA" w:rsidRPr="00B36BF8" w:rsidRDefault="00437DDA" w:rsidP="00E83C4D">
            <w:pPr>
              <w:jc w:val="center"/>
              <w:rPr>
                <w:sz w:val="22"/>
                <w:szCs w:val="22"/>
                <w:lang w:eastAsia="ar-SA"/>
              </w:rPr>
            </w:pPr>
            <w:r w:rsidRPr="00B36BF8">
              <w:rPr>
                <w:sz w:val="22"/>
                <w:szCs w:val="22"/>
                <w:lang w:eastAsia="ar-SA"/>
              </w:rPr>
              <w:t>Подпрограмма «Градостроительная деятельность»</w:t>
            </w:r>
          </w:p>
        </w:tc>
      </w:tr>
      <w:tr w:rsidR="00437DDA"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437DDA" w:rsidRPr="00B36BF8" w:rsidRDefault="00437DDA" w:rsidP="00A1201F">
            <w:pPr>
              <w:jc w:val="both"/>
              <w:rPr>
                <w:sz w:val="22"/>
                <w:szCs w:val="22"/>
                <w:lang w:eastAsia="ar-SA"/>
              </w:rPr>
            </w:pPr>
            <w:r w:rsidRPr="00B36BF8">
              <w:rPr>
                <w:sz w:val="22"/>
                <w:szCs w:val="22"/>
                <w:lang w:eastAsia="ar-SA"/>
              </w:rPr>
              <w:t>1.1.</w:t>
            </w:r>
          </w:p>
        </w:tc>
        <w:tc>
          <w:tcPr>
            <w:tcW w:w="13810" w:type="dxa"/>
            <w:gridSpan w:val="4"/>
            <w:tcBorders>
              <w:top w:val="single" w:sz="4" w:space="0" w:color="auto"/>
              <w:left w:val="single" w:sz="4" w:space="0" w:color="auto"/>
              <w:bottom w:val="single" w:sz="4" w:space="0" w:color="auto"/>
              <w:right w:val="single" w:sz="4" w:space="0" w:color="auto"/>
            </w:tcBorders>
          </w:tcPr>
          <w:p w:rsidR="00437DDA" w:rsidRPr="00B36BF8" w:rsidRDefault="00437DDA" w:rsidP="00E83C4D">
            <w:pPr>
              <w:jc w:val="center"/>
              <w:rPr>
                <w:sz w:val="22"/>
                <w:szCs w:val="22"/>
                <w:lang w:eastAsia="ar-SA"/>
              </w:rPr>
            </w:pPr>
            <w:r w:rsidRPr="00B36BF8">
              <w:rPr>
                <w:sz w:val="22"/>
                <w:szCs w:val="22"/>
              </w:rPr>
              <w:t>Комплекс процессных мероприятий «Осуществление градостроительной деятельности»</w:t>
            </w:r>
          </w:p>
        </w:tc>
      </w:tr>
      <w:tr w:rsidR="00F22229"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w:t>
            </w:r>
            <w:r w:rsidR="00637B97" w:rsidRPr="00B36BF8">
              <w:rPr>
                <w:sz w:val="22"/>
                <w:szCs w:val="22"/>
              </w:rPr>
              <w:t xml:space="preserve">, муниципальное казенное учреждение Нижневартовского </w:t>
            </w:r>
            <w:r w:rsidR="00637B97" w:rsidRPr="00B36BF8">
              <w:rPr>
                <w:sz w:val="22"/>
                <w:szCs w:val="22"/>
              </w:rPr>
              <w:lastRenderedPageBreak/>
              <w:t>района «Управление имущественными и земельными ресурсами»</w:t>
            </w:r>
          </w:p>
        </w:tc>
        <w:tc>
          <w:tcPr>
            <w:tcW w:w="7898" w:type="dxa"/>
            <w:gridSpan w:val="3"/>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lastRenderedPageBreak/>
              <w:t>-</w:t>
            </w:r>
          </w:p>
        </w:tc>
      </w:tr>
      <w:tr w:rsidR="00F22229"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lastRenderedPageBreak/>
              <w:t>1.1.1.</w:t>
            </w:r>
          </w:p>
        </w:tc>
        <w:tc>
          <w:tcPr>
            <w:tcW w:w="5912"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t>Развитие градостроительного регулирования в сфере жилищного строительства</w:t>
            </w:r>
          </w:p>
        </w:tc>
        <w:tc>
          <w:tcPr>
            <w:tcW w:w="4717" w:type="dxa"/>
            <w:tcBorders>
              <w:top w:val="single" w:sz="4" w:space="0" w:color="auto"/>
              <w:left w:val="single" w:sz="4" w:space="0" w:color="auto"/>
              <w:bottom w:val="single" w:sz="4" w:space="0" w:color="auto"/>
              <w:right w:val="single" w:sz="4" w:space="0" w:color="auto"/>
            </w:tcBorders>
          </w:tcPr>
          <w:p w:rsidR="00F22229" w:rsidRPr="00B36BF8" w:rsidRDefault="00C90929" w:rsidP="00A1201F">
            <w:pPr>
              <w:jc w:val="both"/>
              <w:rPr>
                <w:sz w:val="22"/>
                <w:szCs w:val="22"/>
              </w:rPr>
            </w:pPr>
            <w:r w:rsidRPr="00B36BF8">
              <w:rPr>
                <w:sz w:val="22"/>
                <w:szCs w:val="22"/>
              </w:rPr>
              <w:t xml:space="preserve">Разработаны </w:t>
            </w:r>
            <w:r w:rsidR="00F22229" w:rsidRPr="00B36BF8">
              <w:rPr>
                <w:sz w:val="22"/>
                <w:szCs w:val="22"/>
              </w:rPr>
              <w:t>проекты планировки и межевания территорий населенных пунктов, в том числе выполнение инженерных изысканий.</w:t>
            </w:r>
          </w:p>
        </w:tc>
        <w:tc>
          <w:tcPr>
            <w:tcW w:w="3181" w:type="dxa"/>
            <w:gridSpan w:val="2"/>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t>Сохранение доли муниципальных услуг в электронном виде в общем количестве предоставленных услуг по выдаче разрешения на строительство,</w:t>
            </w:r>
          </w:p>
          <w:p w:rsidR="00F22229" w:rsidRPr="00B36BF8" w:rsidRDefault="00F22229" w:rsidP="00A1201F">
            <w:pPr>
              <w:jc w:val="both"/>
              <w:rPr>
                <w:sz w:val="22"/>
                <w:szCs w:val="22"/>
              </w:rPr>
            </w:pPr>
            <w:r w:rsidRPr="00B36BF8">
              <w:rPr>
                <w:sz w:val="22"/>
                <w:szCs w:val="22"/>
              </w:rPr>
              <w:t>Увеличение объема жилищного строительства</w:t>
            </w:r>
          </w:p>
        </w:tc>
      </w:tr>
      <w:tr w:rsidR="00F22229"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t>2.</w:t>
            </w:r>
          </w:p>
        </w:tc>
        <w:tc>
          <w:tcPr>
            <w:tcW w:w="13810" w:type="dxa"/>
            <w:gridSpan w:val="4"/>
            <w:tcBorders>
              <w:top w:val="single" w:sz="4" w:space="0" w:color="auto"/>
              <w:left w:val="single" w:sz="4" w:space="0" w:color="auto"/>
              <w:bottom w:val="single" w:sz="4" w:space="0" w:color="auto"/>
              <w:right w:val="single" w:sz="4" w:space="0" w:color="auto"/>
            </w:tcBorders>
          </w:tcPr>
          <w:p w:rsidR="00F22229" w:rsidRPr="00B36BF8" w:rsidRDefault="006246A9" w:rsidP="00E83C4D">
            <w:pPr>
              <w:jc w:val="center"/>
              <w:rPr>
                <w:sz w:val="22"/>
                <w:szCs w:val="22"/>
              </w:rPr>
            </w:pPr>
            <w:r w:rsidRPr="00B36BF8">
              <w:rPr>
                <w:sz w:val="22"/>
                <w:szCs w:val="22"/>
              </w:rPr>
              <w:t xml:space="preserve">Подпрограмма </w:t>
            </w:r>
            <w:r w:rsidR="00F22229" w:rsidRPr="00B36BF8">
              <w:rPr>
                <w:sz w:val="22"/>
                <w:szCs w:val="22"/>
              </w:rPr>
              <w:t>«Содействие развитию жилищного строительства»</w:t>
            </w:r>
          </w:p>
        </w:tc>
      </w:tr>
      <w:tr w:rsidR="00F22229" w:rsidRPr="00F22229" w:rsidTr="00637B97">
        <w:trPr>
          <w:trHeight w:val="271"/>
        </w:trPr>
        <w:tc>
          <w:tcPr>
            <w:tcW w:w="711"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t>2.1.</w:t>
            </w:r>
          </w:p>
        </w:tc>
        <w:tc>
          <w:tcPr>
            <w:tcW w:w="13810" w:type="dxa"/>
            <w:gridSpan w:val="4"/>
            <w:tcBorders>
              <w:top w:val="single" w:sz="4" w:space="0" w:color="auto"/>
              <w:left w:val="single" w:sz="4" w:space="0" w:color="auto"/>
              <w:bottom w:val="single" w:sz="4" w:space="0" w:color="auto"/>
              <w:right w:val="single" w:sz="4" w:space="0" w:color="auto"/>
            </w:tcBorders>
          </w:tcPr>
          <w:p w:rsidR="00F22229" w:rsidRPr="00B36BF8" w:rsidRDefault="00F22229" w:rsidP="00E83C4D">
            <w:pPr>
              <w:jc w:val="center"/>
              <w:rPr>
                <w:sz w:val="22"/>
                <w:szCs w:val="22"/>
              </w:rPr>
            </w:pPr>
            <w:r w:rsidRPr="00B36BF8">
              <w:rPr>
                <w:sz w:val="22"/>
                <w:szCs w:val="22"/>
              </w:rPr>
              <w:t>Региональный проект «Жилье»</w:t>
            </w:r>
          </w:p>
        </w:tc>
        <w:tc>
          <w:tcPr>
            <w:tcW w:w="5750" w:type="dxa"/>
          </w:tcPr>
          <w:p w:rsidR="00F22229" w:rsidRPr="00F22229" w:rsidRDefault="00F22229" w:rsidP="00A1201F">
            <w:pPr>
              <w:jc w:val="both"/>
              <w:rPr>
                <w:sz w:val="22"/>
                <w:szCs w:val="22"/>
              </w:rPr>
            </w:pPr>
          </w:p>
        </w:tc>
      </w:tr>
      <w:tr w:rsidR="00F22229"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t xml:space="preserve">Ответственный за реализацию - </w:t>
            </w:r>
            <w:r w:rsidR="0056448D" w:rsidRPr="00B36BF8">
              <w:rPr>
                <w:sz w:val="22"/>
                <w:szCs w:val="22"/>
              </w:rPr>
              <w:t>управление градостроительства, развития жилищно-коммунального комплекса и энергетики администрации района; управление экологии, природопользования, земельных ресурсов, по жилищным вопросам и муниципальной собственности администрации района; муниципальное казенное учреждение Нижневартовского района «Управление имущественными и земельными ресурсами»</w:t>
            </w:r>
          </w:p>
        </w:tc>
        <w:tc>
          <w:tcPr>
            <w:tcW w:w="7898" w:type="dxa"/>
            <w:gridSpan w:val="3"/>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t>2024-2026</w:t>
            </w:r>
            <w:r w:rsidR="00AF5A87" w:rsidRPr="00B36BF8">
              <w:rPr>
                <w:sz w:val="22"/>
                <w:szCs w:val="22"/>
              </w:rPr>
              <w:t xml:space="preserve"> </w:t>
            </w:r>
            <w:r w:rsidRPr="00B36BF8">
              <w:rPr>
                <w:sz w:val="22"/>
                <w:szCs w:val="22"/>
              </w:rPr>
              <w:t>годы</w:t>
            </w:r>
          </w:p>
        </w:tc>
      </w:tr>
      <w:tr w:rsidR="00F22229"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t>2.1.1.</w:t>
            </w:r>
          </w:p>
        </w:tc>
        <w:tc>
          <w:tcPr>
            <w:tcW w:w="5912" w:type="dxa"/>
            <w:tcBorders>
              <w:top w:val="single" w:sz="4" w:space="0" w:color="auto"/>
              <w:left w:val="single" w:sz="4" w:space="0" w:color="auto"/>
              <w:bottom w:val="single" w:sz="4" w:space="0" w:color="auto"/>
              <w:right w:val="single" w:sz="4" w:space="0" w:color="auto"/>
            </w:tcBorders>
          </w:tcPr>
          <w:p w:rsidR="00F22229" w:rsidRPr="00B36BF8" w:rsidRDefault="00F22229" w:rsidP="00A1201F">
            <w:pPr>
              <w:jc w:val="both"/>
              <w:rPr>
                <w:sz w:val="22"/>
                <w:szCs w:val="22"/>
              </w:rPr>
            </w:pPr>
            <w:r w:rsidRPr="00B36BF8">
              <w:rPr>
                <w:sz w:val="22"/>
                <w:szCs w:val="22"/>
              </w:rPr>
              <w:t>Стимулирование жилищного строительства</w:t>
            </w:r>
          </w:p>
        </w:tc>
        <w:tc>
          <w:tcPr>
            <w:tcW w:w="4717" w:type="dxa"/>
            <w:tcBorders>
              <w:top w:val="single" w:sz="4" w:space="0" w:color="auto"/>
              <w:left w:val="single" w:sz="4" w:space="0" w:color="auto"/>
              <w:right w:val="single" w:sz="4" w:space="0" w:color="auto"/>
            </w:tcBorders>
          </w:tcPr>
          <w:p w:rsidR="00F22229" w:rsidRPr="00B36BF8" w:rsidRDefault="00AF5A87" w:rsidP="00A1201F">
            <w:pPr>
              <w:jc w:val="both"/>
              <w:rPr>
                <w:sz w:val="22"/>
                <w:szCs w:val="22"/>
              </w:rPr>
            </w:pPr>
            <w:r w:rsidRPr="00B36BF8">
              <w:rPr>
                <w:sz w:val="22"/>
                <w:szCs w:val="22"/>
              </w:rPr>
              <w:t>Региональным проектом предусмотрено достижение показателя</w:t>
            </w:r>
          </w:p>
        </w:tc>
        <w:tc>
          <w:tcPr>
            <w:tcW w:w="3181" w:type="dxa"/>
            <w:gridSpan w:val="2"/>
            <w:tcBorders>
              <w:top w:val="single" w:sz="4" w:space="0" w:color="auto"/>
              <w:left w:val="single" w:sz="4" w:space="0" w:color="auto"/>
              <w:right w:val="single" w:sz="4" w:space="0" w:color="auto"/>
            </w:tcBorders>
          </w:tcPr>
          <w:p w:rsidR="00F22229" w:rsidRPr="00B36BF8" w:rsidRDefault="00F22229" w:rsidP="00A1201F">
            <w:pPr>
              <w:ind w:right="-21"/>
              <w:contextualSpacing/>
              <w:jc w:val="both"/>
              <w:rPr>
                <w:sz w:val="22"/>
                <w:szCs w:val="22"/>
              </w:rPr>
            </w:pPr>
            <w:r w:rsidRPr="00B36BF8">
              <w:rPr>
                <w:sz w:val="22"/>
                <w:szCs w:val="22"/>
              </w:rPr>
              <w:t>Увеличение объема жилищного строительства</w:t>
            </w:r>
          </w:p>
        </w:tc>
      </w:tr>
      <w:tr w:rsidR="00637B97"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637B97" w:rsidRPr="00B36BF8" w:rsidRDefault="00637B97" w:rsidP="00A1201F">
            <w:pPr>
              <w:jc w:val="both"/>
              <w:rPr>
                <w:sz w:val="22"/>
                <w:szCs w:val="22"/>
              </w:rPr>
            </w:pPr>
            <w:r w:rsidRPr="00B36BF8">
              <w:rPr>
                <w:sz w:val="22"/>
                <w:szCs w:val="22"/>
              </w:rPr>
              <w:t>2.2</w:t>
            </w:r>
          </w:p>
        </w:tc>
        <w:tc>
          <w:tcPr>
            <w:tcW w:w="13810" w:type="dxa"/>
            <w:gridSpan w:val="4"/>
            <w:tcBorders>
              <w:top w:val="single" w:sz="4" w:space="0" w:color="auto"/>
              <w:left w:val="single" w:sz="4" w:space="0" w:color="auto"/>
              <w:bottom w:val="single" w:sz="4" w:space="0" w:color="auto"/>
              <w:right w:val="single" w:sz="4" w:space="0" w:color="auto"/>
            </w:tcBorders>
          </w:tcPr>
          <w:p w:rsidR="00637B97" w:rsidRPr="00B36BF8" w:rsidRDefault="00774648" w:rsidP="00A1201F">
            <w:pPr>
              <w:ind w:right="-21"/>
              <w:contextualSpacing/>
              <w:jc w:val="both"/>
              <w:rPr>
                <w:sz w:val="22"/>
                <w:szCs w:val="22"/>
              </w:rPr>
            </w:pPr>
            <w:r w:rsidRPr="00B36BF8">
              <w:rPr>
                <w:sz w:val="22"/>
                <w:szCs w:val="22"/>
              </w:rPr>
              <w:t>Муниципальный проект «</w:t>
            </w:r>
            <w:r w:rsidR="00F67C34" w:rsidRPr="00B36BF8">
              <w:rPr>
                <w:rFonts w:cs="Arial"/>
                <w:sz w:val="22"/>
                <w:szCs w:val="22"/>
              </w:rPr>
              <w:t>Строительство систем инженерной инфраструктуры в целях обеспечения инженерной подготовки земельных участков для жилищного строительства»</w:t>
            </w:r>
          </w:p>
        </w:tc>
      </w:tr>
      <w:tr w:rsidR="00F67C34" w:rsidRPr="00F22229" w:rsidTr="00F67C34">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67C34" w:rsidRPr="00B36BF8" w:rsidRDefault="00F67C34"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F67C34" w:rsidRPr="00B36BF8" w:rsidRDefault="00F67C34" w:rsidP="00A1201F">
            <w:pPr>
              <w:ind w:right="-21"/>
              <w:contextualSpacing/>
              <w:jc w:val="both"/>
              <w:rPr>
                <w:sz w:val="22"/>
                <w:szCs w:val="22"/>
              </w:rPr>
            </w:pPr>
            <w:r w:rsidRPr="00B36BF8">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w:t>
            </w:r>
            <w:r w:rsidRPr="00B36BF8">
              <w:rPr>
                <w:rFonts w:cs="Arial"/>
                <w:sz w:val="22"/>
                <w:szCs w:val="22"/>
              </w:rPr>
              <w:t xml:space="preserve"> муниципальное казенное учреждение «Управление капитального строительства по застройке Нижневартовского района»</w:t>
            </w:r>
          </w:p>
        </w:tc>
        <w:tc>
          <w:tcPr>
            <w:tcW w:w="7898" w:type="dxa"/>
            <w:gridSpan w:val="3"/>
            <w:tcBorders>
              <w:top w:val="single" w:sz="4" w:space="0" w:color="auto"/>
              <w:left w:val="single" w:sz="4" w:space="0" w:color="auto"/>
              <w:bottom w:val="single" w:sz="4" w:space="0" w:color="auto"/>
              <w:right w:val="single" w:sz="4" w:space="0" w:color="auto"/>
            </w:tcBorders>
          </w:tcPr>
          <w:p w:rsidR="00F67C34" w:rsidRPr="00B36BF8" w:rsidRDefault="00255D84" w:rsidP="00A1201F">
            <w:pPr>
              <w:ind w:right="-21"/>
              <w:contextualSpacing/>
              <w:jc w:val="both"/>
              <w:rPr>
                <w:sz w:val="22"/>
                <w:szCs w:val="22"/>
              </w:rPr>
            </w:pPr>
            <w:r w:rsidRPr="00B36BF8">
              <w:rPr>
                <w:sz w:val="22"/>
                <w:szCs w:val="22"/>
              </w:rPr>
              <w:t>2024-2030годы</w:t>
            </w:r>
          </w:p>
        </w:tc>
      </w:tr>
      <w:tr w:rsidR="00F67C34" w:rsidRPr="00F22229" w:rsidTr="00255D84">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67C34" w:rsidRPr="00B36BF8" w:rsidRDefault="00F67C34" w:rsidP="00A1201F">
            <w:pPr>
              <w:jc w:val="both"/>
              <w:rPr>
                <w:sz w:val="22"/>
                <w:szCs w:val="22"/>
              </w:rPr>
            </w:pPr>
            <w:r w:rsidRPr="00B36BF8">
              <w:rPr>
                <w:sz w:val="22"/>
                <w:szCs w:val="22"/>
              </w:rPr>
              <w:t>2.2.1.</w:t>
            </w:r>
          </w:p>
        </w:tc>
        <w:tc>
          <w:tcPr>
            <w:tcW w:w="5912" w:type="dxa"/>
            <w:tcBorders>
              <w:top w:val="single" w:sz="4" w:space="0" w:color="auto"/>
              <w:left w:val="single" w:sz="4" w:space="0" w:color="auto"/>
              <w:bottom w:val="single" w:sz="4" w:space="0" w:color="auto"/>
              <w:right w:val="single" w:sz="4" w:space="0" w:color="auto"/>
            </w:tcBorders>
          </w:tcPr>
          <w:p w:rsidR="00F67C34" w:rsidRPr="00B36BF8" w:rsidRDefault="00255D84" w:rsidP="00A1201F">
            <w:pPr>
              <w:ind w:right="-21"/>
              <w:contextualSpacing/>
              <w:jc w:val="both"/>
              <w:rPr>
                <w:sz w:val="22"/>
                <w:szCs w:val="22"/>
              </w:rPr>
            </w:pPr>
            <w:r w:rsidRPr="00B36BF8">
              <w:rPr>
                <w:sz w:val="22"/>
                <w:szCs w:val="22"/>
              </w:rPr>
              <w:t>Стимулирование жилищного строительства</w:t>
            </w:r>
          </w:p>
        </w:tc>
        <w:tc>
          <w:tcPr>
            <w:tcW w:w="4859" w:type="dxa"/>
            <w:gridSpan w:val="2"/>
            <w:tcBorders>
              <w:top w:val="single" w:sz="4" w:space="0" w:color="auto"/>
              <w:left w:val="single" w:sz="4" w:space="0" w:color="auto"/>
              <w:bottom w:val="single" w:sz="4" w:space="0" w:color="auto"/>
              <w:right w:val="single" w:sz="4" w:space="0" w:color="auto"/>
            </w:tcBorders>
          </w:tcPr>
          <w:p w:rsidR="00F67C34" w:rsidRPr="00B36BF8" w:rsidRDefault="00255D84" w:rsidP="00255D84">
            <w:pPr>
              <w:ind w:right="-21"/>
              <w:contextualSpacing/>
              <w:jc w:val="both"/>
              <w:rPr>
                <w:sz w:val="22"/>
                <w:szCs w:val="22"/>
              </w:rPr>
            </w:pPr>
            <w:r w:rsidRPr="00B36BF8">
              <w:rPr>
                <w:sz w:val="22"/>
                <w:szCs w:val="22"/>
              </w:rPr>
              <w:t>Создание (реконструкция) систем</w:t>
            </w:r>
            <w:r w:rsidRPr="00B36BF8">
              <w:rPr>
                <w:rFonts w:cs="Arial"/>
                <w:sz w:val="22"/>
                <w:szCs w:val="22"/>
              </w:rPr>
              <w:t xml:space="preserve"> инженерной инфраструктуры</w:t>
            </w:r>
          </w:p>
        </w:tc>
        <w:tc>
          <w:tcPr>
            <w:tcW w:w="3039" w:type="dxa"/>
            <w:tcBorders>
              <w:top w:val="single" w:sz="4" w:space="0" w:color="auto"/>
              <w:left w:val="single" w:sz="4" w:space="0" w:color="auto"/>
              <w:bottom w:val="single" w:sz="4" w:space="0" w:color="auto"/>
              <w:right w:val="single" w:sz="4" w:space="0" w:color="auto"/>
            </w:tcBorders>
          </w:tcPr>
          <w:p w:rsidR="00F67C34" w:rsidRPr="00B36BF8" w:rsidRDefault="00255D84" w:rsidP="00255D84">
            <w:pPr>
              <w:ind w:right="-21"/>
              <w:contextualSpacing/>
              <w:jc w:val="both"/>
              <w:rPr>
                <w:sz w:val="22"/>
                <w:szCs w:val="22"/>
              </w:rPr>
            </w:pPr>
            <w:r w:rsidRPr="00B36BF8">
              <w:rPr>
                <w:sz w:val="22"/>
                <w:szCs w:val="22"/>
              </w:rPr>
              <w:t xml:space="preserve">Увеличение объема жилищного строительства </w:t>
            </w:r>
          </w:p>
        </w:tc>
      </w:tr>
      <w:tr w:rsidR="00AF5A87"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F5A87" w:rsidRPr="00B36BF8" w:rsidRDefault="00AF5A87" w:rsidP="00F67C34">
            <w:pPr>
              <w:jc w:val="both"/>
              <w:rPr>
                <w:sz w:val="22"/>
                <w:szCs w:val="22"/>
              </w:rPr>
            </w:pPr>
            <w:r w:rsidRPr="00B36BF8">
              <w:rPr>
                <w:sz w:val="22"/>
                <w:szCs w:val="22"/>
              </w:rPr>
              <w:t>2.</w:t>
            </w:r>
            <w:r w:rsidR="00F67C34" w:rsidRPr="00B36BF8">
              <w:rPr>
                <w:sz w:val="22"/>
                <w:szCs w:val="22"/>
              </w:rPr>
              <w:t>3</w:t>
            </w:r>
            <w:r w:rsidRPr="00B36BF8">
              <w:rPr>
                <w:sz w:val="22"/>
                <w:szCs w:val="22"/>
              </w:rPr>
              <w:t>.</w:t>
            </w:r>
          </w:p>
        </w:tc>
        <w:tc>
          <w:tcPr>
            <w:tcW w:w="13810" w:type="dxa"/>
            <w:gridSpan w:val="4"/>
            <w:tcBorders>
              <w:top w:val="single" w:sz="4" w:space="0" w:color="auto"/>
              <w:left w:val="single" w:sz="4" w:space="0" w:color="auto"/>
              <w:bottom w:val="single" w:sz="4" w:space="0" w:color="auto"/>
              <w:right w:val="single" w:sz="4" w:space="0" w:color="auto"/>
            </w:tcBorders>
          </w:tcPr>
          <w:p w:rsidR="00AF5A87" w:rsidRPr="00B36BF8" w:rsidRDefault="00AF5A87" w:rsidP="00A1201F">
            <w:pPr>
              <w:ind w:right="-21"/>
              <w:contextualSpacing/>
              <w:jc w:val="both"/>
              <w:rPr>
                <w:sz w:val="22"/>
                <w:szCs w:val="22"/>
              </w:rPr>
            </w:pPr>
            <w:r w:rsidRPr="00B36BF8">
              <w:rPr>
                <w:sz w:val="22"/>
                <w:szCs w:val="22"/>
              </w:rPr>
              <w:t>Комплекс процессных мероприятий «</w:t>
            </w:r>
            <w:r w:rsidR="0056448D" w:rsidRPr="00B36BF8">
              <w:rPr>
                <w:rFonts w:eastAsia="Courier New"/>
                <w:sz w:val="22"/>
                <w:szCs w:val="22"/>
              </w:rPr>
              <w:t>Стимулирование застройщиков на реализацию проектов жилищного строительства</w:t>
            </w:r>
            <w:r w:rsidRPr="00B36BF8">
              <w:rPr>
                <w:sz w:val="22"/>
                <w:szCs w:val="22"/>
              </w:rPr>
              <w:t>»</w:t>
            </w:r>
          </w:p>
        </w:tc>
      </w:tr>
      <w:tr w:rsidR="00AF5A87"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F5A87" w:rsidRPr="00B36BF8" w:rsidRDefault="00AF5A87"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AF5A87" w:rsidRPr="00B36BF8" w:rsidRDefault="00AF5A87" w:rsidP="00A1201F">
            <w:pPr>
              <w:jc w:val="both"/>
              <w:rPr>
                <w:sz w:val="22"/>
                <w:szCs w:val="22"/>
              </w:rPr>
            </w:pPr>
            <w:r w:rsidRPr="00B36BF8">
              <w:rPr>
                <w:sz w:val="22"/>
                <w:szCs w:val="22"/>
              </w:rPr>
              <w:t xml:space="preserve">Ответственный за реализацию - </w:t>
            </w:r>
            <w:r w:rsidR="0056448D" w:rsidRPr="00B36BF8">
              <w:rPr>
                <w:sz w:val="22"/>
                <w:szCs w:val="22"/>
              </w:rPr>
              <w:t>управление градостроительства, развития жилищно-коммунального комплекса и энергетики администрации района; управление экологии, природопользования, земельных ресурсов, по жилищным вопросам и муниципальной собственности администрации района; муниципальное казенное учреждение Нижневартовского района «Управление имущественными и земельными ресурсами»</w:t>
            </w:r>
          </w:p>
        </w:tc>
        <w:tc>
          <w:tcPr>
            <w:tcW w:w="7898" w:type="dxa"/>
            <w:gridSpan w:val="3"/>
            <w:tcBorders>
              <w:top w:val="single" w:sz="4" w:space="0" w:color="auto"/>
              <w:left w:val="single" w:sz="4" w:space="0" w:color="auto"/>
              <w:bottom w:val="single" w:sz="4" w:space="0" w:color="auto"/>
              <w:right w:val="single" w:sz="4" w:space="0" w:color="auto"/>
            </w:tcBorders>
          </w:tcPr>
          <w:p w:rsidR="00AF5A87" w:rsidRPr="00B36BF8" w:rsidRDefault="00AF5A87" w:rsidP="00A1201F">
            <w:pPr>
              <w:ind w:right="-21"/>
              <w:contextualSpacing/>
              <w:jc w:val="both"/>
              <w:rPr>
                <w:sz w:val="22"/>
                <w:szCs w:val="22"/>
              </w:rPr>
            </w:pPr>
            <w:r w:rsidRPr="00B36BF8">
              <w:rPr>
                <w:sz w:val="22"/>
                <w:szCs w:val="22"/>
              </w:rPr>
              <w:t>-</w:t>
            </w:r>
          </w:p>
        </w:tc>
      </w:tr>
      <w:tr w:rsidR="00AF5A87"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F5A87" w:rsidRPr="00B36BF8" w:rsidRDefault="00AF5A87" w:rsidP="00F67C34">
            <w:pPr>
              <w:jc w:val="both"/>
              <w:rPr>
                <w:sz w:val="22"/>
                <w:szCs w:val="22"/>
              </w:rPr>
            </w:pPr>
            <w:r w:rsidRPr="00B36BF8">
              <w:rPr>
                <w:sz w:val="22"/>
                <w:szCs w:val="22"/>
              </w:rPr>
              <w:lastRenderedPageBreak/>
              <w:t>2.</w:t>
            </w:r>
            <w:r w:rsidR="00F67C34" w:rsidRPr="00B36BF8">
              <w:rPr>
                <w:sz w:val="22"/>
                <w:szCs w:val="22"/>
              </w:rPr>
              <w:t>3</w:t>
            </w:r>
            <w:r w:rsidRPr="00B36BF8">
              <w:rPr>
                <w:sz w:val="22"/>
                <w:szCs w:val="22"/>
              </w:rPr>
              <w:t>.1.</w:t>
            </w:r>
          </w:p>
        </w:tc>
        <w:tc>
          <w:tcPr>
            <w:tcW w:w="5912" w:type="dxa"/>
            <w:tcBorders>
              <w:top w:val="single" w:sz="4" w:space="0" w:color="auto"/>
              <w:left w:val="single" w:sz="4" w:space="0" w:color="auto"/>
              <w:bottom w:val="single" w:sz="4" w:space="0" w:color="auto"/>
              <w:right w:val="single" w:sz="4" w:space="0" w:color="auto"/>
            </w:tcBorders>
          </w:tcPr>
          <w:p w:rsidR="00AF5A87" w:rsidRPr="00B36BF8" w:rsidRDefault="00AF5A87" w:rsidP="00A1201F">
            <w:pPr>
              <w:jc w:val="both"/>
              <w:rPr>
                <w:sz w:val="22"/>
                <w:szCs w:val="22"/>
              </w:rPr>
            </w:pPr>
            <w:r w:rsidRPr="00B36BF8">
              <w:rPr>
                <w:sz w:val="22"/>
                <w:szCs w:val="22"/>
              </w:rPr>
              <w:t>Стимулирование жилищного строительства</w:t>
            </w:r>
          </w:p>
        </w:tc>
        <w:tc>
          <w:tcPr>
            <w:tcW w:w="4717" w:type="dxa"/>
            <w:tcBorders>
              <w:top w:val="single" w:sz="4" w:space="0" w:color="auto"/>
              <w:left w:val="single" w:sz="4" w:space="0" w:color="auto"/>
              <w:bottom w:val="single" w:sz="4" w:space="0" w:color="auto"/>
              <w:right w:val="single" w:sz="4" w:space="0" w:color="auto"/>
            </w:tcBorders>
          </w:tcPr>
          <w:p w:rsidR="00AF5A87" w:rsidRPr="00B36BF8" w:rsidRDefault="0056448D" w:rsidP="00A1201F">
            <w:pPr>
              <w:contextualSpacing/>
              <w:jc w:val="both"/>
              <w:rPr>
                <w:sz w:val="22"/>
                <w:szCs w:val="22"/>
              </w:rPr>
            </w:pPr>
            <w:r w:rsidRPr="00B36BF8">
              <w:rPr>
                <w:color w:val="000000"/>
                <w:sz w:val="22"/>
                <w:szCs w:val="22"/>
              </w:rPr>
              <w:t>Приобретены жилые помещения для реализации полномочий по улучшению жилищных условий граждан района</w:t>
            </w:r>
            <w:r w:rsidRPr="00B36BF8">
              <w:rPr>
                <w:sz w:val="22"/>
                <w:szCs w:val="22"/>
              </w:rPr>
              <w:t xml:space="preserve"> </w:t>
            </w:r>
          </w:p>
        </w:tc>
        <w:tc>
          <w:tcPr>
            <w:tcW w:w="3181" w:type="dxa"/>
            <w:gridSpan w:val="2"/>
            <w:tcBorders>
              <w:top w:val="single" w:sz="4" w:space="0" w:color="auto"/>
              <w:left w:val="single" w:sz="4" w:space="0" w:color="auto"/>
              <w:bottom w:val="single" w:sz="4" w:space="0" w:color="auto"/>
              <w:right w:val="single" w:sz="4" w:space="0" w:color="auto"/>
            </w:tcBorders>
          </w:tcPr>
          <w:p w:rsidR="0056448D" w:rsidRPr="00B36BF8" w:rsidRDefault="0056448D" w:rsidP="00A1201F">
            <w:pPr>
              <w:ind w:right="-21"/>
              <w:contextualSpacing/>
              <w:jc w:val="both"/>
              <w:rPr>
                <w:sz w:val="22"/>
                <w:szCs w:val="22"/>
              </w:rPr>
            </w:pPr>
            <w:r w:rsidRPr="00B36BF8">
              <w:rPr>
                <w:sz w:val="22"/>
                <w:szCs w:val="22"/>
              </w:rPr>
              <w:t xml:space="preserve">Увеличение объема жилищного строительства; Общая площадь жилых помещений, приходящихся в среднем на 1 жителя; </w:t>
            </w:r>
          </w:p>
          <w:p w:rsidR="0056448D" w:rsidRPr="00B36BF8" w:rsidRDefault="0056448D" w:rsidP="00A1201F">
            <w:pPr>
              <w:ind w:right="-21"/>
              <w:contextualSpacing/>
              <w:jc w:val="both"/>
              <w:rPr>
                <w:sz w:val="22"/>
                <w:szCs w:val="22"/>
              </w:rPr>
            </w:pPr>
            <w:r w:rsidRPr="00B36BF8">
              <w:rPr>
                <w:sz w:val="22"/>
                <w:szCs w:val="22"/>
              </w:rPr>
              <w:t xml:space="preserve">Общая площадь земельных участков, предоставленных для жилищного строительства, индивидуального жилищного строительства, </w:t>
            </w:r>
          </w:p>
          <w:p w:rsidR="0056448D" w:rsidRPr="00B36BF8" w:rsidRDefault="0056448D" w:rsidP="00A1201F">
            <w:pPr>
              <w:ind w:right="-21"/>
              <w:contextualSpacing/>
              <w:jc w:val="both"/>
              <w:rPr>
                <w:sz w:val="22"/>
                <w:szCs w:val="22"/>
              </w:rPr>
            </w:pPr>
            <w:r w:rsidRPr="00B36BF8">
              <w:rPr>
                <w:sz w:val="22"/>
                <w:szCs w:val="22"/>
              </w:rPr>
              <w:t xml:space="preserve">Общее количество квадратных метров расселенного аварийного и непригодного жилищного фонда; </w:t>
            </w:r>
          </w:p>
          <w:p w:rsidR="00AF5A87" w:rsidRPr="00B36BF8" w:rsidRDefault="0056448D" w:rsidP="00A1201F">
            <w:pPr>
              <w:ind w:right="-21"/>
              <w:contextualSpacing/>
              <w:jc w:val="both"/>
              <w:rPr>
                <w:sz w:val="22"/>
                <w:szCs w:val="22"/>
              </w:rPr>
            </w:pPr>
            <w:r w:rsidRPr="00B36BF8">
              <w:rPr>
                <w:sz w:val="22"/>
                <w:szCs w:val="22"/>
              </w:rPr>
              <w:t>Количество граждан, расселенных из аварийного и непригодного жилищного фонда</w:t>
            </w:r>
          </w:p>
        </w:tc>
      </w:tr>
      <w:tr w:rsidR="00083B9E"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083B9E" w:rsidRPr="00B36BF8" w:rsidRDefault="00083B9E" w:rsidP="00A1201F">
            <w:pPr>
              <w:jc w:val="both"/>
              <w:rPr>
                <w:sz w:val="22"/>
                <w:szCs w:val="22"/>
              </w:rPr>
            </w:pPr>
            <w:r w:rsidRPr="00B36BF8">
              <w:rPr>
                <w:sz w:val="22"/>
                <w:szCs w:val="22"/>
              </w:rPr>
              <w:t>3.</w:t>
            </w:r>
          </w:p>
        </w:tc>
        <w:tc>
          <w:tcPr>
            <w:tcW w:w="13810" w:type="dxa"/>
            <w:gridSpan w:val="4"/>
            <w:tcBorders>
              <w:top w:val="single" w:sz="4" w:space="0" w:color="auto"/>
              <w:left w:val="single" w:sz="4" w:space="0" w:color="auto"/>
              <w:bottom w:val="single" w:sz="4" w:space="0" w:color="auto"/>
              <w:right w:val="single" w:sz="4" w:space="0" w:color="auto"/>
            </w:tcBorders>
          </w:tcPr>
          <w:p w:rsidR="00083B9E" w:rsidRPr="00B36BF8" w:rsidRDefault="00083B9E" w:rsidP="00A1201F">
            <w:pPr>
              <w:jc w:val="both"/>
              <w:rPr>
                <w:sz w:val="22"/>
                <w:szCs w:val="22"/>
              </w:rPr>
            </w:pPr>
            <w:r w:rsidRPr="00B36BF8">
              <w:rPr>
                <w:sz w:val="22"/>
                <w:szCs w:val="22"/>
              </w:rPr>
              <w:t>Подпрограмма 3 Обеспечение мерами государственной поддержки по улучшению жилищных условий отдельных категорий граждан</w:t>
            </w:r>
          </w:p>
        </w:tc>
      </w:tr>
      <w:tr w:rsidR="00083B9E"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083B9E" w:rsidRPr="00B36BF8" w:rsidRDefault="00083B9E" w:rsidP="00A1201F">
            <w:pPr>
              <w:jc w:val="both"/>
              <w:rPr>
                <w:sz w:val="22"/>
                <w:szCs w:val="22"/>
              </w:rPr>
            </w:pPr>
            <w:r w:rsidRPr="00B36BF8">
              <w:rPr>
                <w:sz w:val="22"/>
                <w:szCs w:val="22"/>
              </w:rPr>
              <w:t>3.1</w:t>
            </w:r>
          </w:p>
        </w:tc>
        <w:tc>
          <w:tcPr>
            <w:tcW w:w="13810" w:type="dxa"/>
            <w:gridSpan w:val="4"/>
            <w:tcBorders>
              <w:top w:val="single" w:sz="4" w:space="0" w:color="auto"/>
              <w:left w:val="single" w:sz="4" w:space="0" w:color="auto"/>
              <w:bottom w:val="single" w:sz="4" w:space="0" w:color="auto"/>
              <w:right w:val="single" w:sz="4" w:space="0" w:color="auto"/>
            </w:tcBorders>
          </w:tcPr>
          <w:p w:rsidR="00083B9E" w:rsidRPr="00B36BF8" w:rsidRDefault="00083B9E" w:rsidP="00A1201F">
            <w:pPr>
              <w:jc w:val="both"/>
              <w:rPr>
                <w:sz w:val="22"/>
                <w:szCs w:val="22"/>
              </w:rPr>
            </w:pPr>
            <w:r w:rsidRPr="00B36BF8">
              <w:rPr>
                <w:sz w:val="22"/>
                <w:szCs w:val="22"/>
              </w:rPr>
              <w:t>Комплекс процессных мероприятий «Предоставление государственной поддержки на приобретение жилых помещений отдельным категориям граждан»</w:t>
            </w:r>
          </w:p>
        </w:tc>
      </w:tr>
      <w:tr w:rsidR="00083B9E"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083B9E" w:rsidRPr="00B36BF8" w:rsidRDefault="00083B9E"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083B9E" w:rsidRPr="00B36BF8" w:rsidRDefault="00083B9E" w:rsidP="00A1201F">
            <w:pPr>
              <w:jc w:val="both"/>
              <w:rPr>
                <w:sz w:val="22"/>
                <w:szCs w:val="22"/>
              </w:rPr>
            </w:pPr>
            <w:r w:rsidRPr="00B36BF8">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 управление экологии, природопользования, земельных ресурсов, по жилищным вопросам и муниципальной собственности администрации района;</w:t>
            </w:r>
          </w:p>
        </w:tc>
        <w:tc>
          <w:tcPr>
            <w:tcW w:w="7898" w:type="dxa"/>
            <w:gridSpan w:val="3"/>
            <w:tcBorders>
              <w:top w:val="single" w:sz="4" w:space="0" w:color="auto"/>
              <w:left w:val="single" w:sz="4" w:space="0" w:color="auto"/>
              <w:bottom w:val="single" w:sz="4" w:space="0" w:color="auto"/>
              <w:right w:val="single" w:sz="4" w:space="0" w:color="auto"/>
            </w:tcBorders>
          </w:tcPr>
          <w:p w:rsidR="00083B9E" w:rsidRPr="00B36BF8" w:rsidRDefault="00083B9E" w:rsidP="00A1201F">
            <w:pPr>
              <w:jc w:val="both"/>
              <w:rPr>
                <w:sz w:val="22"/>
                <w:szCs w:val="22"/>
              </w:rPr>
            </w:pPr>
            <w:r w:rsidRPr="00B36BF8">
              <w:rPr>
                <w:sz w:val="22"/>
                <w:szCs w:val="22"/>
              </w:rPr>
              <w:t>-</w:t>
            </w:r>
          </w:p>
        </w:tc>
      </w:tr>
      <w:tr w:rsidR="00AF5A87"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F5A87" w:rsidRPr="00B36BF8" w:rsidRDefault="00AF5A87" w:rsidP="00A1201F">
            <w:pPr>
              <w:jc w:val="both"/>
              <w:rPr>
                <w:sz w:val="22"/>
                <w:szCs w:val="22"/>
              </w:rPr>
            </w:pPr>
            <w:r w:rsidRPr="00B36BF8">
              <w:rPr>
                <w:sz w:val="22"/>
                <w:szCs w:val="22"/>
              </w:rPr>
              <w:t>3.1.</w:t>
            </w:r>
            <w:r w:rsidR="00083B9E" w:rsidRPr="00B36BF8">
              <w:rPr>
                <w:sz w:val="22"/>
                <w:szCs w:val="22"/>
              </w:rPr>
              <w:t>1.</w:t>
            </w:r>
          </w:p>
        </w:tc>
        <w:tc>
          <w:tcPr>
            <w:tcW w:w="5912" w:type="dxa"/>
            <w:tcBorders>
              <w:top w:val="single" w:sz="4" w:space="0" w:color="auto"/>
              <w:left w:val="single" w:sz="4" w:space="0" w:color="auto"/>
              <w:bottom w:val="single" w:sz="4" w:space="0" w:color="auto"/>
              <w:right w:val="single" w:sz="4" w:space="0" w:color="auto"/>
            </w:tcBorders>
          </w:tcPr>
          <w:p w:rsidR="00AF5A87" w:rsidRPr="00B36BF8" w:rsidRDefault="00EA21DE" w:rsidP="00A1201F">
            <w:pPr>
              <w:jc w:val="both"/>
              <w:rPr>
                <w:sz w:val="22"/>
                <w:szCs w:val="22"/>
              </w:rPr>
            </w:pPr>
            <w:r w:rsidRPr="00B36BF8">
              <w:rPr>
                <w:sz w:val="22"/>
                <w:szCs w:val="22"/>
              </w:rPr>
              <w:t>Улучшение жилищных условий граждан</w:t>
            </w:r>
          </w:p>
        </w:tc>
        <w:tc>
          <w:tcPr>
            <w:tcW w:w="4717" w:type="dxa"/>
            <w:tcBorders>
              <w:top w:val="single" w:sz="4" w:space="0" w:color="auto"/>
              <w:left w:val="single" w:sz="4" w:space="0" w:color="auto"/>
              <w:bottom w:val="single" w:sz="4" w:space="0" w:color="auto"/>
              <w:right w:val="single" w:sz="4" w:space="0" w:color="auto"/>
            </w:tcBorders>
          </w:tcPr>
          <w:p w:rsidR="00AF5A87" w:rsidRPr="00B36BF8" w:rsidRDefault="00AF5A87" w:rsidP="00A1201F">
            <w:pPr>
              <w:jc w:val="both"/>
              <w:rPr>
                <w:sz w:val="22"/>
                <w:szCs w:val="22"/>
              </w:rPr>
            </w:pPr>
            <w:r w:rsidRPr="00B36BF8">
              <w:rPr>
                <w:sz w:val="22"/>
                <w:szCs w:val="22"/>
              </w:rPr>
              <w:t>Предоставлен</w:t>
            </w:r>
            <w:r w:rsidR="00EA21DE" w:rsidRPr="00B36BF8">
              <w:rPr>
                <w:sz w:val="22"/>
                <w:szCs w:val="22"/>
              </w:rPr>
              <w:t>а</w:t>
            </w:r>
            <w:r w:rsidRPr="00B36BF8">
              <w:rPr>
                <w:sz w:val="22"/>
                <w:szCs w:val="22"/>
              </w:rPr>
              <w:t xml:space="preserve"> </w:t>
            </w:r>
            <w:r w:rsidR="00EA21DE" w:rsidRPr="00B36BF8">
              <w:rPr>
                <w:sz w:val="22"/>
                <w:szCs w:val="22"/>
              </w:rPr>
              <w:t>государственная поддержка на приобретение или строительство жилых помещений</w:t>
            </w:r>
          </w:p>
        </w:tc>
        <w:tc>
          <w:tcPr>
            <w:tcW w:w="3181" w:type="dxa"/>
            <w:gridSpan w:val="2"/>
            <w:tcBorders>
              <w:top w:val="single" w:sz="4" w:space="0" w:color="auto"/>
              <w:left w:val="single" w:sz="4" w:space="0" w:color="auto"/>
              <w:bottom w:val="single" w:sz="4" w:space="0" w:color="auto"/>
              <w:right w:val="single" w:sz="4" w:space="0" w:color="auto"/>
            </w:tcBorders>
          </w:tcPr>
          <w:p w:rsidR="00AF5A87" w:rsidRPr="00B36BF8" w:rsidRDefault="00AF5A87" w:rsidP="00A1201F">
            <w:pPr>
              <w:jc w:val="both"/>
              <w:rPr>
                <w:sz w:val="22"/>
                <w:szCs w:val="22"/>
              </w:rPr>
            </w:pPr>
            <w:r w:rsidRPr="00B36BF8">
              <w:rPr>
                <w:sz w:val="22"/>
                <w:szCs w:val="22"/>
              </w:rPr>
              <w:t>Увеличение к</w:t>
            </w:r>
            <w:r w:rsidRPr="00B36BF8">
              <w:rPr>
                <w:bCs/>
                <w:sz w:val="22"/>
                <w:szCs w:val="22"/>
              </w:rPr>
              <w:t>оличества семей, улучшивших жилищные условия</w:t>
            </w:r>
          </w:p>
        </w:tc>
      </w:tr>
      <w:tr w:rsidR="00AF5A87"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F5A87" w:rsidRPr="00B36BF8" w:rsidRDefault="00AF5A87"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AF5A87" w:rsidRPr="00B36BF8" w:rsidRDefault="00AF5A87" w:rsidP="00A1201F">
            <w:pPr>
              <w:jc w:val="both"/>
              <w:rPr>
                <w:sz w:val="22"/>
                <w:szCs w:val="22"/>
              </w:rPr>
            </w:pPr>
            <w:r w:rsidRPr="00B36BF8">
              <w:rPr>
                <w:sz w:val="22"/>
                <w:szCs w:val="22"/>
              </w:rPr>
              <w:t>Ответственный за реализацию - управление экологии, природопользования, земельных ресурсов, по жилищным вопросам и муниципальной собственности администрации района.</w:t>
            </w:r>
          </w:p>
        </w:tc>
        <w:tc>
          <w:tcPr>
            <w:tcW w:w="7898" w:type="dxa"/>
            <w:gridSpan w:val="3"/>
            <w:tcBorders>
              <w:top w:val="single" w:sz="4" w:space="0" w:color="auto"/>
              <w:left w:val="single" w:sz="4" w:space="0" w:color="auto"/>
              <w:bottom w:val="single" w:sz="4" w:space="0" w:color="auto"/>
              <w:right w:val="single" w:sz="4" w:space="0" w:color="auto"/>
            </w:tcBorders>
          </w:tcPr>
          <w:p w:rsidR="00AF5A87" w:rsidRPr="00B36BF8" w:rsidRDefault="00AF5A87" w:rsidP="00A1201F">
            <w:pPr>
              <w:jc w:val="both"/>
              <w:rPr>
                <w:sz w:val="22"/>
                <w:szCs w:val="22"/>
              </w:rPr>
            </w:pPr>
            <w:r w:rsidRPr="00B36BF8">
              <w:rPr>
                <w:sz w:val="22"/>
                <w:szCs w:val="22"/>
              </w:rPr>
              <w:t>-</w:t>
            </w:r>
          </w:p>
        </w:tc>
      </w:tr>
      <w:tr w:rsidR="00EA21DE"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sz w:val="22"/>
                <w:szCs w:val="22"/>
              </w:rPr>
            </w:pPr>
            <w:r w:rsidRPr="00B36BF8">
              <w:rPr>
                <w:sz w:val="22"/>
                <w:szCs w:val="22"/>
              </w:rPr>
              <w:t>4.</w:t>
            </w:r>
          </w:p>
        </w:tc>
        <w:tc>
          <w:tcPr>
            <w:tcW w:w="13810" w:type="dxa"/>
            <w:gridSpan w:val="4"/>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rFonts w:eastAsia="Courier New"/>
                <w:sz w:val="22"/>
                <w:szCs w:val="22"/>
              </w:rPr>
            </w:pPr>
            <w:r w:rsidRPr="00B36BF8">
              <w:rPr>
                <w:rFonts w:eastAsia="Courier New"/>
                <w:sz w:val="22"/>
                <w:szCs w:val="22"/>
              </w:rPr>
              <w:t>Подпрограмма «Переселение жителей из населенных пунктов с низкой плотностью населения и труднодоступной местностью Нижневартовского района»</w:t>
            </w:r>
          </w:p>
        </w:tc>
      </w:tr>
      <w:tr w:rsidR="00EA21DE"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sz w:val="22"/>
                <w:szCs w:val="22"/>
              </w:rPr>
            </w:pPr>
            <w:r w:rsidRPr="00B36BF8">
              <w:rPr>
                <w:sz w:val="22"/>
                <w:szCs w:val="22"/>
              </w:rPr>
              <w:t>4.1.</w:t>
            </w:r>
          </w:p>
        </w:tc>
        <w:tc>
          <w:tcPr>
            <w:tcW w:w="13810" w:type="dxa"/>
            <w:gridSpan w:val="4"/>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rFonts w:eastAsia="Courier New"/>
                <w:sz w:val="22"/>
                <w:szCs w:val="22"/>
              </w:rPr>
            </w:pPr>
            <w:r w:rsidRPr="00B36BF8">
              <w:rPr>
                <w:sz w:val="22"/>
                <w:szCs w:val="22"/>
              </w:rPr>
              <w:t>Комплекс процессных мероприятий «</w:t>
            </w:r>
            <w:r w:rsidRPr="00B36BF8">
              <w:rPr>
                <w:rFonts w:eastAsia="Courier New"/>
                <w:sz w:val="22"/>
                <w:szCs w:val="22"/>
              </w:rPr>
              <w:t>Создание условий для переселения жителей из населенных пунктов с низкой плотностью населения и труднодоступной местностью»</w:t>
            </w:r>
          </w:p>
        </w:tc>
      </w:tr>
      <w:tr w:rsidR="00EA21DE"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EA21DE" w:rsidRPr="00B36BF8" w:rsidRDefault="00D60D5D" w:rsidP="00A1201F">
            <w:pPr>
              <w:jc w:val="both"/>
              <w:rPr>
                <w:rFonts w:eastAsia="Courier New"/>
                <w:sz w:val="22"/>
                <w:szCs w:val="22"/>
              </w:rPr>
            </w:pPr>
            <w:r w:rsidRPr="00B36BF8">
              <w:rPr>
                <w:sz w:val="22"/>
                <w:szCs w:val="22"/>
              </w:rPr>
              <w:t xml:space="preserve">Ответственный за реализацию - </w:t>
            </w:r>
            <w:r w:rsidR="00EA21DE" w:rsidRPr="00B36BF8">
              <w:rPr>
                <w:sz w:val="22"/>
                <w:szCs w:val="22"/>
              </w:rPr>
              <w:t xml:space="preserve">управление градостроительства, развития жилищно-коммунального комплекса и энергетики администрации района; управление </w:t>
            </w:r>
            <w:r w:rsidR="00EA21DE" w:rsidRPr="00B36BF8">
              <w:rPr>
                <w:sz w:val="22"/>
                <w:szCs w:val="22"/>
              </w:rPr>
              <w:lastRenderedPageBreak/>
              <w:t>экологии, природопользования, земельных ресурсов, по жилищным вопросам и муниципальной собственности администрации района</w:t>
            </w:r>
          </w:p>
        </w:tc>
        <w:tc>
          <w:tcPr>
            <w:tcW w:w="7898" w:type="dxa"/>
            <w:gridSpan w:val="3"/>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rFonts w:eastAsia="Courier New"/>
                <w:sz w:val="22"/>
                <w:szCs w:val="22"/>
              </w:rPr>
            </w:pPr>
            <w:r w:rsidRPr="00B36BF8">
              <w:rPr>
                <w:rFonts w:eastAsia="Courier New"/>
                <w:sz w:val="22"/>
                <w:szCs w:val="22"/>
              </w:rPr>
              <w:lastRenderedPageBreak/>
              <w:t>-</w:t>
            </w:r>
          </w:p>
        </w:tc>
      </w:tr>
      <w:tr w:rsidR="00EA21D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sz w:val="22"/>
                <w:szCs w:val="22"/>
              </w:rPr>
            </w:pPr>
            <w:r w:rsidRPr="00B36BF8">
              <w:rPr>
                <w:sz w:val="22"/>
                <w:szCs w:val="22"/>
              </w:rPr>
              <w:lastRenderedPageBreak/>
              <w:t>4.1.1.</w:t>
            </w:r>
          </w:p>
        </w:tc>
        <w:tc>
          <w:tcPr>
            <w:tcW w:w="5912" w:type="dxa"/>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rFonts w:eastAsia="Courier New"/>
                <w:sz w:val="22"/>
                <w:szCs w:val="22"/>
              </w:rPr>
            </w:pPr>
            <w:r w:rsidRPr="00B36BF8">
              <w:rPr>
                <w:sz w:val="22"/>
                <w:szCs w:val="22"/>
              </w:rPr>
              <w:t>Стимулирование жилищного строительства</w:t>
            </w:r>
          </w:p>
        </w:tc>
        <w:tc>
          <w:tcPr>
            <w:tcW w:w="4717" w:type="dxa"/>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rFonts w:eastAsia="Courier New"/>
                <w:sz w:val="22"/>
                <w:szCs w:val="22"/>
              </w:rPr>
            </w:pPr>
            <w:r w:rsidRPr="00B36BF8">
              <w:rPr>
                <w:sz w:val="22"/>
                <w:szCs w:val="22"/>
              </w:rPr>
              <w:t>Предоставление субсидии на переселение граждан из населенных пунктов с низкой плотностью населения и труднодоступной местностью</w:t>
            </w:r>
          </w:p>
        </w:tc>
        <w:tc>
          <w:tcPr>
            <w:tcW w:w="3181" w:type="dxa"/>
            <w:gridSpan w:val="2"/>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rFonts w:eastAsia="Courier New"/>
                <w:sz w:val="22"/>
                <w:szCs w:val="22"/>
              </w:rPr>
            </w:pPr>
            <w:r w:rsidRPr="00B36BF8">
              <w:rPr>
                <w:sz w:val="22"/>
                <w:szCs w:val="22"/>
              </w:rPr>
              <w:t>Увеличение к</w:t>
            </w:r>
            <w:r w:rsidRPr="00B36BF8">
              <w:rPr>
                <w:bCs/>
                <w:sz w:val="22"/>
                <w:szCs w:val="22"/>
              </w:rPr>
              <w:t>оличества семей, улучшивших жилищные условия</w:t>
            </w:r>
          </w:p>
        </w:tc>
      </w:tr>
      <w:tr w:rsidR="00AF5A87"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F5A87" w:rsidRPr="00B36BF8" w:rsidRDefault="00EA21DE" w:rsidP="00A1201F">
            <w:pPr>
              <w:jc w:val="both"/>
              <w:rPr>
                <w:sz w:val="22"/>
                <w:szCs w:val="22"/>
              </w:rPr>
            </w:pPr>
            <w:r w:rsidRPr="00B36BF8">
              <w:rPr>
                <w:sz w:val="22"/>
                <w:szCs w:val="22"/>
              </w:rPr>
              <w:t>5</w:t>
            </w:r>
            <w:r w:rsidR="00AF5A87" w:rsidRPr="00B36BF8">
              <w:rPr>
                <w:sz w:val="22"/>
                <w:szCs w:val="22"/>
              </w:rPr>
              <w:t>.</w:t>
            </w:r>
          </w:p>
        </w:tc>
        <w:tc>
          <w:tcPr>
            <w:tcW w:w="13810" w:type="dxa"/>
            <w:gridSpan w:val="4"/>
            <w:tcBorders>
              <w:top w:val="single" w:sz="4" w:space="0" w:color="auto"/>
              <w:left w:val="single" w:sz="4" w:space="0" w:color="auto"/>
              <w:bottom w:val="single" w:sz="4" w:space="0" w:color="auto"/>
              <w:right w:val="single" w:sz="4" w:space="0" w:color="auto"/>
            </w:tcBorders>
          </w:tcPr>
          <w:p w:rsidR="00AF5A87" w:rsidRPr="00B36BF8" w:rsidRDefault="00EA21DE" w:rsidP="00A1201F">
            <w:pPr>
              <w:jc w:val="both"/>
              <w:rPr>
                <w:sz w:val="22"/>
                <w:szCs w:val="22"/>
              </w:rPr>
            </w:pPr>
            <w:r w:rsidRPr="00B36BF8">
              <w:rPr>
                <w:rFonts w:eastAsia="Courier New"/>
                <w:sz w:val="22"/>
                <w:szCs w:val="22"/>
              </w:rPr>
              <w:t>Подпрограмма «</w:t>
            </w:r>
            <w:r w:rsidR="00AF5A87" w:rsidRPr="00B36BF8">
              <w:rPr>
                <w:rFonts w:eastAsia="Courier New"/>
                <w:sz w:val="22"/>
                <w:szCs w:val="22"/>
              </w:rPr>
              <w:t>Создание условий для обеспечения качественными коммунальными услугами</w:t>
            </w:r>
            <w:r w:rsidRPr="00B36BF8">
              <w:rPr>
                <w:rFonts w:eastAsia="Courier New"/>
                <w:sz w:val="22"/>
                <w:szCs w:val="22"/>
              </w:rPr>
              <w:t>»</w:t>
            </w:r>
          </w:p>
        </w:tc>
      </w:tr>
      <w:tr w:rsidR="00EA21DE"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EA21DE" w:rsidRPr="00B36BF8" w:rsidRDefault="00A1201F" w:rsidP="00A1201F">
            <w:pPr>
              <w:jc w:val="both"/>
              <w:rPr>
                <w:sz w:val="22"/>
                <w:szCs w:val="22"/>
              </w:rPr>
            </w:pPr>
            <w:r w:rsidRPr="00B36BF8">
              <w:rPr>
                <w:sz w:val="22"/>
                <w:szCs w:val="22"/>
              </w:rPr>
              <w:t>5.1.</w:t>
            </w:r>
          </w:p>
        </w:tc>
        <w:tc>
          <w:tcPr>
            <w:tcW w:w="13810" w:type="dxa"/>
            <w:gridSpan w:val="4"/>
            <w:tcBorders>
              <w:top w:val="single" w:sz="4" w:space="0" w:color="auto"/>
              <w:left w:val="single" w:sz="4" w:space="0" w:color="auto"/>
              <w:bottom w:val="single" w:sz="4" w:space="0" w:color="auto"/>
              <w:right w:val="single" w:sz="4" w:space="0" w:color="auto"/>
            </w:tcBorders>
          </w:tcPr>
          <w:p w:rsidR="00EA21DE" w:rsidRPr="00B36BF8" w:rsidRDefault="00EA21DE" w:rsidP="00A1201F">
            <w:pPr>
              <w:jc w:val="both"/>
              <w:rPr>
                <w:color w:val="365F91" w:themeColor="accent1" w:themeShade="BF"/>
                <w:sz w:val="22"/>
                <w:szCs w:val="22"/>
              </w:rPr>
            </w:pPr>
            <w:r w:rsidRPr="00B36BF8">
              <w:rPr>
                <w:sz w:val="22"/>
                <w:szCs w:val="22"/>
              </w:rPr>
              <w:t xml:space="preserve">Муниципальный проект «Строительство (реконструкция) </w:t>
            </w:r>
            <w:r w:rsidR="00A1201F" w:rsidRPr="00B36BF8">
              <w:rPr>
                <w:sz w:val="22"/>
                <w:szCs w:val="22"/>
              </w:rPr>
              <w:t>модернизация</w:t>
            </w:r>
            <w:r w:rsidRPr="00B36BF8">
              <w:rPr>
                <w:sz w:val="22"/>
                <w:szCs w:val="22"/>
              </w:rPr>
              <w:t xml:space="preserve"> объектов системы теплоснабжения, газоснабжения, электроснабжения»</w:t>
            </w:r>
          </w:p>
        </w:tc>
      </w:tr>
      <w:tr w:rsidR="00A1201F"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1201F" w:rsidRPr="00B36BF8" w:rsidRDefault="00A1201F"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A1201F" w:rsidRPr="00B36BF8" w:rsidRDefault="00A1201F" w:rsidP="00A1201F">
            <w:pPr>
              <w:jc w:val="both"/>
              <w:rPr>
                <w:sz w:val="22"/>
                <w:szCs w:val="22"/>
              </w:rPr>
            </w:pPr>
            <w:r w:rsidRPr="00B36BF8">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 муниципальным казенным учреждением «Управление капитального строительства по застройке Нижневартовского района» (далее – МКУ «УКС»)</w:t>
            </w:r>
          </w:p>
        </w:tc>
        <w:tc>
          <w:tcPr>
            <w:tcW w:w="7898" w:type="dxa"/>
            <w:gridSpan w:val="3"/>
            <w:tcBorders>
              <w:top w:val="single" w:sz="4" w:space="0" w:color="auto"/>
              <w:left w:val="single" w:sz="4" w:space="0" w:color="auto"/>
              <w:bottom w:val="single" w:sz="4" w:space="0" w:color="auto"/>
              <w:right w:val="single" w:sz="4" w:space="0" w:color="auto"/>
            </w:tcBorders>
          </w:tcPr>
          <w:p w:rsidR="00A1201F" w:rsidRPr="00B36BF8" w:rsidRDefault="00A1201F" w:rsidP="00A1201F">
            <w:pPr>
              <w:jc w:val="both"/>
              <w:rPr>
                <w:sz w:val="22"/>
                <w:szCs w:val="22"/>
              </w:rPr>
            </w:pPr>
            <w:r w:rsidRPr="00B36BF8">
              <w:rPr>
                <w:sz w:val="22"/>
                <w:szCs w:val="22"/>
              </w:rPr>
              <w:t>-</w:t>
            </w:r>
          </w:p>
        </w:tc>
      </w:tr>
      <w:tr w:rsidR="00A1201F"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1201F" w:rsidRPr="00B36BF8" w:rsidRDefault="00255D84" w:rsidP="00A1201F">
            <w:pPr>
              <w:jc w:val="both"/>
              <w:rPr>
                <w:sz w:val="22"/>
                <w:szCs w:val="22"/>
              </w:rPr>
            </w:pPr>
            <w:r w:rsidRPr="00B36BF8">
              <w:rPr>
                <w:sz w:val="22"/>
                <w:szCs w:val="22"/>
              </w:rPr>
              <w:t>5.1.1.</w:t>
            </w:r>
          </w:p>
        </w:tc>
        <w:tc>
          <w:tcPr>
            <w:tcW w:w="5912" w:type="dxa"/>
            <w:tcBorders>
              <w:top w:val="single" w:sz="4" w:space="0" w:color="auto"/>
              <w:left w:val="single" w:sz="4" w:space="0" w:color="auto"/>
              <w:bottom w:val="single" w:sz="4" w:space="0" w:color="auto"/>
              <w:right w:val="single" w:sz="4" w:space="0" w:color="auto"/>
            </w:tcBorders>
          </w:tcPr>
          <w:p w:rsidR="00A1201F" w:rsidRPr="00B36BF8" w:rsidRDefault="00255D84" w:rsidP="00A1201F">
            <w:pPr>
              <w:jc w:val="both"/>
              <w:rPr>
                <w:sz w:val="22"/>
                <w:szCs w:val="22"/>
              </w:rPr>
            </w:pPr>
            <w:r w:rsidRPr="00B36BF8">
              <w:rPr>
                <w:sz w:val="22"/>
                <w:szCs w:val="22"/>
              </w:rPr>
              <w:t>Создание, реконструкция объектов капитального строительства</w:t>
            </w:r>
          </w:p>
        </w:tc>
        <w:tc>
          <w:tcPr>
            <w:tcW w:w="4717" w:type="dxa"/>
            <w:tcBorders>
              <w:top w:val="single" w:sz="4" w:space="0" w:color="auto"/>
              <w:left w:val="single" w:sz="4" w:space="0" w:color="auto"/>
              <w:bottom w:val="single" w:sz="4" w:space="0" w:color="auto"/>
              <w:right w:val="single" w:sz="4" w:space="0" w:color="auto"/>
            </w:tcBorders>
          </w:tcPr>
          <w:p w:rsidR="00A1201F" w:rsidRPr="00B36BF8" w:rsidRDefault="00255D84" w:rsidP="00255D84">
            <w:pPr>
              <w:jc w:val="both"/>
              <w:rPr>
                <w:sz w:val="22"/>
                <w:szCs w:val="22"/>
              </w:rPr>
            </w:pPr>
            <w:r w:rsidRPr="00B36BF8">
              <w:rPr>
                <w:sz w:val="22"/>
                <w:szCs w:val="22"/>
              </w:rPr>
              <w:t>Строительство (реконструкция) объектов теплоснабжения, газоснабжения, электроснабжения</w:t>
            </w:r>
          </w:p>
        </w:tc>
        <w:tc>
          <w:tcPr>
            <w:tcW w:w="3181" w:type="dxa"/>
            <w:gridSpan w:val="2"/>
            <w:tcBorders>
              <w:top w:val="single" w:sz="4" w:space="0" w:color="auto"/>
              <w:left w:val="single" w:sz="4" w:space="0" w:color="auto"/>
              <w:bottom w:val="single" w:sz="4" w:space="0" w:color="auto"/>
              <w:right w:val="single" w:sz="4" w:space="0" w:color="auto"/>
            </w:tcBorders>
          </w:tcPr>
          <w:p w:rsidR="00A1201F" w:rsidRPr="00B36BF8" w:rsidRDefault="00A1201F" w:rsidP="00A1201F">
            <w:pPr>
              <w:jc w:val="both"/>
              <w:rPr>
                <w:sz w:val="22"/>
                <w:szCs w:val="22"/>
              </w:rPr>
            </w:pPr>
            <w:r w:rsidRPr="00B36BF8">
              <w:rPr>
                <w:sz w:val="22"/>
                <w:szCs w:val="22"/>
              </w:rPr>
              <w:t>Доля площади жилищного фонда, обеспеченного всеми видами благоустройства, в общей площади жилищного фонда;</w:t>
            </w:r>
          </w:p>
          <w:p w:rsidR="00A1201F" w:rsidRPr="00B36BF8" w:rsidRDefault="00A1201F" w:rsidP="00A1201F">
            <w:pPr>
              <w:jc w:val="both"/>
              <w:rPr>
                <w:sz w:val="22"/>
                <w:szCs w:val="22"/>
              </w:rPr>
            </w:pPr>
            <w:r w:rsidRPr="00B36BF8">
              <w:rPr>
                <w:sz w:val="22"/>
                <w:szCs w:val="22"/>
              </w:rPr>
              <w:t>Доля площади жилищного фонда, обеспеченного централизованным теплоснабжением.</w:t>
            </w:r>
          </w:p>
        </w:tc>
      </w:tr>
      <w:tr w:rsidR="00255D84"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255D84" w:rsidRPr="00B36BF8" w:rsidRDefault="00255D84" w:rsidP="00A1201F">
            <w:pPr>
              <w:jc w:val="both"/>
              <w:rPr>
                <w:sz w:val="22"/>
                <w:szCs w:val="22"/>
              </w:rPr>
            </w:pPr>
            <w:r w:rsidRPr="00B36BF8">
              <w:rPr>
                <w:sz w:val="22"/>
                <w:szCs w:val="22"/>
              </w:rPr>
              <w:t>5.2.</w:t>
            </w:r>
          </w:p>
        </w:tc>
        <w:tc>
          <w:tcPr>
            <w:tcW w:w="13810" w:type="dxa"/>
            <w:gridSpan w:val="4"/>
            <w:tcBorders>
              <w:top w:val="single" w:sz="4" w:space="0" w:color="auto"/>
              <w:left w:val="single" w:sz="4" w:space="0" w:color="auto"/>
              <w:bottom w:val="single" w:sz="4" w:space="0" w:color="auto"/>
              <w:right w:val="single" w:sz="4" w:space="0" w:color="auto"/>
            </w:tcBorders>
          </w:tcPr>
          <w:p w:rsidR="00255D84" w:rsidRPr="00B36BF8" w:rsidRDefault="00255D84" w:rsidP="00A1201F">
            <w:pPr>
              <w:jc w:val="both"/>
              <w:rPr>
                <w:sz w:val="22"/>
                <w:szCs w:val="22"/>
              </w:rPr>
            </w:pPr>
            <w:r w:rsidRPr="00B36BF8">
              <w:rPr>
                <w:sz w:val="22"/>
                <w:szCs w:val="22"/>
              </w:rPr>
              <w:t>Комплекс процессных мероприятий «</w:t>
            </w:r>
            <w:r w:rsidR="00186DB0" w:rsidRPr="00B36BF8">
              <w:rPr>
                <w:sz w:val="22"/>
                <w:szCs w:val="22"/>
              </w:rPr>
              <w:t>Капитальный ремонт (с заменой) систем теплоснабжения, водоснабжения и водоотведения для подготовки к осенне-зимнему периоду</w:t>
            </w:r>
            <w:r w:rsidRPr="00B36BF8">
              <w:rPr>
                <w:sz w:val="22"/>
                <w:szCs w:val="22"/>
              </w:rPr>
              <w:t>»</w:t>
            </w:r>
          </w:p>
        </w:tc>
      </w:tr>
      <w:tr w:rsidR="00F3162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 МКУ «УКС»</w:t>
            </w:r>
          </w:p>
        </w:tc>
        <w:tc>
          <w:tcPr>
            <w:tcW w:w="7898" w:type="dxa"/>
            <w:gridSpan w:val="3"/>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w:t>
            </w:r>
          </w:p>
        </w:tc>
      </w:tr>
      <w:tr w:rsidR="00F3162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5.2.1.</w:t>
            </w:r>
          </w:p>
        </w:tc>
        <w:tc>
          <w:tcPr>
            <w:tcW w:w="5912"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Повышение эффективности, качества и надежности предоставления коммунальных услуг</w:t>
            </w:r>
          </w:p>
        </w:tc>
        <w:tc>
          <w:tcPr>
            <w:tcW w:w="4717"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Выполнены работы по капитальному ремонту (с заменой) систем теплоснабжения, водоснабжения и водоотведения, в том числе                              с применением композитных материалов, для обеспечения бесперебойного функционирования таких систем в осенне-зимний период</w:t>
            </w:r>
          </w:p>
        </w:tc>
        <w:tc>
          <w:tcPr>
            <w:tcW w:w="3181" w:type="dxa"/>
            <w:gridSpan w:val="2"/>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p>
        </w:tc>
      </w:tr>
      <w:tr w:rsidR="00F3162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5.3.</w:t>
            </w:r>
          </w:p>
        </w:tc>
        <w:tc>
          <w:tcPr>
            <w:tcW w:w="13810" w:type="dxa"/>
            <w:gridSpan w:val="4"/>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Комплекс процессных мероприятий «</w:t>
            </w:r>
            <w:r w:rsidR="00186DB0" w:rsidRPr="00B36BF8">
              <w:rPr>
                <w:sz w:val="22"/>
                <w:szCs w:val="22"/>
              </w:rPr>
              <w:t>Реализация мероприятий в сфере жилищно-коммунального хозяйства и социальной сферы</w:t>
            </w:r>
            <w:r w:rsidRPr="00B36BF8">
              <w:rPr>
                <w:sz w:val="22"/>
                <w:szCs w:val="22"/>
              </w:rPr>
              <w:t>»</w:t>
            </w:r>
          </w:p>
        </w:tc>
      </w:tr>
      <w:tr w:rsidR="00F3162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 xml:space="preserve">Ответственный за реализацию - управление градостроительства, развития жилищно-коммунального комплекса и энергетики администрации района, МКУ </w:t>
            </w:r>
            <w:r w:rsidRPr="00B36BF8">
              <w:rPr>
                <w:sz w:val="22"/>
                <w:szCs w:val="22"/>
              </w:rPr>
              <w:lastRenderedPageBreak/>
              <w:t>«УКС», администрациями городских и сельских поселений района</w:t>
            </w:r>
          </w:p>
        </w:tc>
        <w:tc>
          <w:tcPr>
            <w:tcW w:w="7898" w:type="dxa"/>
            <w:gridSpan w:val="3"/>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lastRenderedPageBreak/>
              <w:t>-</w:t>
            </w:r>
          </w:p>
        </w:tc>
      </w:tr>
      <w:tr w:rsidR="00F3162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lastRenderedPageBreak/>
              <w:t>5.3.1.</w:t>
            </w:r>
          </w:p>
        </w:tc>
        <w:tc>
          <w:tcPr>
            <w:tcW w:w="5912"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Повышение эффективности, качества и надежности предоставления коммунальных услуг</w:t>
            </w:r>
          </w:p>
        </w:tc>
        <w:tc>
          <w:tcPr>
            <w:tcW w:w="4717" w:type="dxa"/>
            <w:tcBorders>
              <w:top w:val="single" w:sz="4" w:space="0" w:color="auto"/>
              <w:left w:val="single" w:sz="4" w:space="0" w:color="auto"/>
              <w:bottom w:val="single" w:sz="4" w:space="0" w:color="auto"/>
              <w:right w:val="single" w:sz="4" w:space="0" w:color="auto"/>
            </w:tcBorders>
          </w:tcPr>
          <w:p w:rsidR="00F3162E" w:rsidRPr="00B36BF8" w:rsidRDefault="00F3162E" w:rsidP="00F3162E">
            <w:pPr>
              <w:jc w:val="both"/>
              <w:rPr>
                <w:sz w:val="22"/>
                <w:szCs w:val="22"/>
              </w:rPr>
            </w:pPr>
            <w:r w:rsidRPr="00B36BF8">
              <w:rPr>
                <w:rFonts w:eastAsia="Courier New"/>
                <w:sz w:val="22"/>
                <w:szCs w:val="22"/>
              </w:rPr>
              <w:t xml:space="preserve">Выполнение мероприятий по обеспечению надежности и качества предоставления жилищно-коммунальных услуг населению, </w:t>
            </w:r>
            <w:r w:rsidRPr="00B36BF8">
              <w:rPr>
                <w:sz w:val="22"/>
                <w:szCs w:val="22"/>
              </w:rPr>
              <w:t>обеспечению стабильной и благополучной эпизоотической обстановки в районе.</w:t>
            </w:r>
          </w:p>
        </w:tc>
        <w:tc>
          <w:tcPr>
            <w:tcW w:w="3181" w:type="dxa"/>
            <w:gridSpan w:val="2"/>
            <w:tcBorders>
              <w:top w:val="single" w:sz="4" w:space="0" w:color="auto"/>
              <w:left w:val="single" w:sz="4" w:space="0" w:color="auto"/>
              <w:bottom w:val="single" w:sz="4" w:space="0" w:color="auto"/>
              <w:right w:val="single" w:sz="4" w:space="0" w:color="auto"/>
            </w:tcBorders>
          </w:tcPr>
          <w:p w:rsidR="00F3162E" w:rsidRPr="00B36BF8" w:rsidRDefault="00F3162E" w:rsidP="00F3162E">
            <w:pPr>
              <w:jc w:val="both"/>
              <w:rPr>
                <w:sz w:val="22"/>
                <w:szCs w:val="22"/>
              </w:rPr>
            </w:pPr>
            <w:r w:rsidRPr="00B36BF8">
              <w:rPr>
                <w:sz w:val="22"/>
                <w:szCs w:val="22"/>
              </w:rPr>
              <w:t>Доля площади жилищного фонда, обеспеченного всеми видами благоустройства, в общей площади жилищного фонда;</w:t>
            </w:r>
          </w:p>
          <w:p w:rsidR="00F3162E" w:rsidRPr="00B36BF8" w:rsidRDefault="00F3162E" w:rsidP="00F3162E">
            <w:pPr>
              <w:jc w:val="both"/>
              <w:rPr>
                <w:sz w:val="22"/>
                <w:szCs w:val="22"/>
              </w:rPr>
            </w:pPr>
            <w:r w:rsidRPr="00B36BF8">
              <w:rPr>
                <w:sz w:val="22"/>
                <w:szCs w:val="22"/>
              </w:rPr>
              <w:t>Доля площади жилищного фонда, обеспеченного централизованным теплоснабжением;</w:t>
            </w:r>
          </w:p>
          <w:p w:rsidR="00F3162E" w:rsidRPr="00B36BF8" w:rsidRDefault="00F3162E" w:rsidP="00F3162E">
            <w:pPr>
              <w:jc w:val="both"/>
              <w:rPr>
                <w:sz w:val="22"/>
                <w:szCs w:val="22"/>
              </w:rPr>
            </w:pPr>
            <w:r w:rsidRPr="00B36BF8">
              <w:rPr>
                <w:sz w:val="22"/>
                <w:szCs w:val="22"/>
              </w:rPr>
              <w:t>Снижение численности животных без владельцев, обитающих на территории района, до 10%</w:t>
            </w:r>
          </w:p>
        </w:tc>
      </w:tr>
      <w:tr w:rsidR="00F3162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5.4.</w:t>
            </w:r>
          </w:p>
        </w:tc>
        <w:tc>
          <w:tcPr>
            <w:tcW w:w="13810" w:type="dxa"/>
            <w:gridSpan w:val="4"/>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Комплекс процессных мероприятий «</w:t>
            </w:r>
            <w:r w:rsidR="00186DB0" w:rsidRPr="00B36BF8">
              <w:rPr>
                <w:sz w:val="22"/>
                <w:szCs w:val="22"/>
              </w:rPr>
              <w:t>Обеспечение бесперебойной работы объектов жилищно-коммунального хозяйства и социальной сферы</w:t>
            </w:r>
            <w:r w:rsidRPr="00B36BF8">
              <w:rPr>
                <w:sz w:val="22"/>
                <w:szCs w:val="22"/>
              </w:rPr>
              <w:t>»</w:t>
            </w:r>
          </w:p>
        </w:tc>
      </w:tr>
      <w:tr w:rsidR="00F3162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w:t>
            </w:r>
          </w:p>
        </w:tc>
        <w:tc>
          <w:tcPr>
            <w:tcW w:w="7898" w:type="dxa"/>
            <w:gridSpan w:val="3"/>
            <w:tcBorders>
              <w:top w:val="single" w:sz="4" w:space="0" w:color="auto"/>
              <w:left w:val="single" w:sz="4" w:space="0" w:color="auto"/>
              <w:bottom w:val="single" w:sz="4" w:space="0" w:color="auto"/>
              <w:right w:val="single" w:sz="4" w:space="0" w:color="auto"/>
            </w:tcBorders>
          </w:tcPr>
          <w:p w:rsidR="00F3162E" w:rsidRPr="00B36BF8" w:rsidRDefault="00F3162E" w:rsidP="00A1201F">
            <w:pPr>
              <w:jc w:val="both"/>
              <w:rPr>
                <w:sz w:val="22"/>
                <w:szCs w:val="22"/>
              </w:rPr>
            </w:pPr>
            <w:r w:rsidRPr="00B36BF8">
              <w:rPr>
                <w:sz w:val="22"/>
                <w:szCs w:val="22"/>
              </w:rPr>
              <w:t>-</w:t>
            </w:r>
          </w:p>
        </w:tc>
      </w:tr>
      <w:tr w:rsidR="00F3162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3162E" w:rsidRPr="00B36BF8" w:rsidRDefault="00F3162E" w:rsidP="00F3162E">
            <w:pPr>
              <w:jc w:val="both"/>
              <w:rPr>
                <w:sz w:val="22"/>
                <w:szCs w:val="22"/>
              </w:rPr>
            </w:pPr>
            <w:r w:rsidRPr="00B36BF8">
              <w:rPr>
                <w:sz w:val="22"/>
                <w:szCs w:val="22"/>
              </w:rPr>
              <w:t>5.4.1.</w:t>
            </w:r>
          </w:p>
        </w:tc>
        <w:tc>
          <w:tcPr>
            <w:tcW w:w="5912" w:type="dxa"/>
            <w:tcBorders>
              <w:top w:val="single" w:sz="4" w:space="0" w:color="auto"/>
              <w:left w:val="single" w:sz="4" w:space="0" w:color="auto"/>
              <w:bottom w:val="single" w:sz="4" w:space="0" w:color="auto"/>
              <w:right w:val="single" w:sz="4" w:space="0" w:color="auto"/>
            </w:tcBorders>
          </w:tcPr>
          <w:p w:rsidR="00F3162E" w:rsidRPr="00B36BF8" w:rsidRDefault="00F3162E" w:rsidP="00F3162E">
            <w:pPr>
              <w:jc w:val="both"/>
              <w:rPr>
                <w:sz w:val="22"/>
                <w:szCs w:val="22"/>
              </w:rPr>
            </w:pPr>
            <w:r w:rsidRPr="00B36BF8">
              <w:rPr>
                <w:sz w:val="22"/>
                <w:szCs w:val="22"/>
              </w:rPr>
              <w:t>Повышение эффективности, качества и надежности предоставления коммунальных услуг</w:t>
            </w:r>
          </w:p>
        </w:tc>
        <w:tc>
          <w:tcPr>
            <w:tcW w:w="4717" w:type="dxa"/>
            <w:tcBorders>
              <w:top w:val="single" w:sz="4" w:space="0" w:color="auto"/>
              <w:left w:val="single" w:sz="4" w:space="0" w:color="auto"/>
              <w:bottom w:val="single" w:sz="4" w:space="0" w:color="auto"/>
              <w:right w:val="single" w:sz="4" w:space="0" w:color="auto"/>
            </w:tcBorders>
          </w:tcPr>
          <w:p w:rsidR="00F3162E" w:rsidRPr="00B36BF8" w:rsidRDefault="00F3162E" w:rsidP="00F3162E">
            <w:pPr>
              <w:jc w:val="both"/>
              <w:rPr>
                <w:rFonts w:eastAsia="Courier New"/>
                <w:sz w:val="22"/>
                <w:szCs w:val="22"/>
              </w:rPr>
            </w:pPr>
            <w:r w:rsidRPr="00B36BF8">
              <w:rPr>
                <w:rFonts w:eastAsia="Courier New"/>
                <w:sz w:val="22"/>
                <w:szCs w:val="22"/>
              </w:rPr>
              <w:t>Предоставлена субсидия на финансовое обеспечение затрат на приобретение энергоносителей (нефть, электроэнергия) для надежного снабжения населения района коммунальными ресурсами (водоснабжения, водоотведения, теплоснабжения);</w:t>
            </w:r>
          </w:p>
          <w:p w:rsidR="00F3162E" w:rsidRPr="00B36BF8" w:rsidRDefault="00F3162E" w:rsidP="00F3162E">
            <w:pPr>
              <w:jc w:val="both"/>
              <w:rPr>
                <w:sz w:val="22"/>
                <w:szCs w:val="22"/>
              </w:rPr>
            </w:pPr>
            <w:r w:rsidRPr="00B36BF8">
              <w:rPr>
                <w:sz w:val="22"/>
                <w:szCs w:val="22"/>
              </w:rPr>
              <w:t>предоставлена субсидия на возмещения недополученных доходов организациям, осуществляющим реализацию населению услуг теплоснабжения, водоснабжения, водоотведения;</w:t>
            </w:r>
          </w:p>
          <w:p w:rsidR="00F3162E" w:rsidRPr="00B36BF8" w:rsidRDefault="00F3162E" w:rsidP="00F3162E">
            <w:pPr>
              <w:jc w:val="both"/>
              <w:rPr>
                <w:sz w:val="22"/>
                <w:szCs w:val="22"/>
              </w:rPr>
            </w:pPr>
            <w:r w:rsidRPr="00B36BF8">
              <w:rPr>
                <w:sz w:val="22"/>
                <w:szCs w:val="22"/>
              </w:rPr>
              <w:t>предоставлена субсидия на финансовое возмещение затрат, связанных с предоставлением коммунальных услуг (теплоснабжение, водоснабжение и водоотведение), не учтенных Региональной службой по тарифам Ханты-Мансийского автономного округа – Югры в тарифе по коммунальным услугам</w:t>
            </w:r>
          </w:p>
        </w:tc>
        <w:tc>
          <w:tcPr>
            <w:tcW w:w="3181" w:type="dxa"/>
            <w:gridSpan w:val="2"/>
            <w:tcBorders>
              <w:top w:val="single" w:sz="4" w:space="0" w:color="auto"/>
              <w:left w:val="single" w:sz="4" w:space="0" w:color="auto"/>
              <w:bottom w:val="single" w:sz="4" w:space="0" w:color="auto"/>
              <w:right w:val="single" w:sz="4" w:space="0" w:color="auto"/>
            </w:tcBorders>
          </w:tcPr>
          <w:p w:rsidR="00F3162E" w:rsidRPr="00B36BF8" w:rsidRDefault="00F3162E" w:rsidP="00F3162E">
            <w:pPr>
              <w:jc w:val="both"/>
              <w:rPr>
                <w:sz w:val="22"/>
                <w:szCs w:val="22"/>
              </w:rPr>
            </w:pPr>
            <w:r w:rsidRPr="00B36BF8">
              <w:rPr>
                <w:sz w:val="22"/>
                <w:szCs w:val="22"/>
              </w:rPr>
              <w:t>Доля площади жилищного фонда, обеспеченного всеми видами благоустройства, в общей площади жилищного фонда;</w:t>
            </w:r>
          </w:p>
          <w:p w:rsidR="00F3162E" w:rsidRPr="00B36BF8" w:rsidRDefault="00F3162E" w:rsidP="00F3162E">
            <w:pPr>
              <w:jc w:val="both"/>
              <w:rPr>
                <w:sz w:val="22"/>
                <w:szCs w:val="22"/>
              </w:rPr>
            </w:pPr>
            <w:r w:rsidRPr="00B36BF8">
              <w:rPr>
                <w:sz w:val="22"/>
                <w:szCs w:val="22"/>
              </w:rPr>
              <w:t>Доля площади жилищного фонда, обеспеченного централизованным теплоснабжением;</w:t>
            </w:r>
          </w:p>
          <w:p w:rsidR="00F3162E" w:rsidRPr="00B36BF8" w:rsidRDefault="00F3162E" w:rsidP="00F3162E">
            <w:pPr>
              <w:jc w:val="both"/>
              <w:rPr>
                <w:sz w:val="22"/>
                <w:szCs w:val="22"/>
              </w:rPr>
            </w:pPr>
          </w:p>
        </w:tc>
      </w:tr>
      <w:tr w:rsidR="00F3162E"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F3162E" w:rsidRPr="00F22229" w:rsidRDefault="00F3162E" w:rsidP="00F3162E">
            <w:pPr>
              <w:jc w:val="both"/>
              <w:rPr>
                <w:sz w:val="22"/>
                <w:szCs w:val="22"/>
              </w:rPr>
            </w:pPr>
            <w:r w:rsidRPr="00F22229">
              <w:rPr>
                <w:sz w:val="22"/>
                <w:szCs w:val="22"/>
              </w:rPr>
              <w:t>6.</w:t>
            </w:r>
          </w:p>
        </w:tc>
        <w:tc>
          <w:tcPr>
            <w:tcW w:w="13810" w:type="dxa"/>
            <w:gridSpan w:val="4"/>
            <w:tcBorders>
              <w:top w:val="single" w:sz="4" w:space="0" w:color="auto"/>
              <w:left w:val="single" w:sz="4" w:space="0" w:color="auto"/>
              <w:bottom w:val="single" w:sz="4" w:space="0" w:color="auto"/>
              <w:right w:val="single" w:sz="4" w:space="0" w:color="auto"/>
            </w:tcBorders>
          </w:tcPr>
          <w:p w:rsidR="00F3162E" w:rsidRPr="00D60D5D" w:rsidRDefault="00D60D5D" w:rsidP="00D60D5D">
            <w:pPr>
              <w:jc w:val="both"/>
              <w:rPr>
                <w:sz w:val="22"/>
                <w:szCs w:val="22"/>
                <w:highlight w:val="yellow"/>
              </w:rPr>
            </w:pPr>
            <w:r>
              <w:rPr>
                <w:sz w:val="22"/>
                <w:szCs w:val="22"/>
              </w:rPr>
              <w:t>Подпрограмма «</w:t>
            </w:r>
            <w:r w:rsidRPr="00EB4BAC">
              <w:rPr>
                <w:sz w:val="22"/>
                <w:szCs w:val="22"/>
              </w:rPr>
              <w:t>Обеспечение равных прав потребителей на получение энергетических ресурсов</w:t>
            </w:r>
            <w:r>
              <w:rPr>
                <w:sz w:val="22"/>
                <w:szCs w:val="22"/>
              </w:rPr>
              <w:t>»</w:t>
            </w:r>
          </w:p>
        </w:tc>
      </w:tr>
      <w:tr w:rsidR="00D60D5D"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D60D5D" w:rsidRPr="00F22229" w:rsidRDefault="00D60D5D" w:rsidP="00F3162E">
            <w:pPr>
              <w:jc w:val="both"/>
              <w:rPr>
                <w:sz w:val="22"/>
                <w:szCs w:val="22"/>
              </w:rPr>
            </w:pPr>
            <w:r>
              <w:rPr>
                <w:sz w:val="22"/>
                <w:szCs w:val="22"/>
              </w:rPr>
              <w:t>6.1.</w:t>
            </w:r>
          </w:p>
        </w:tc>
        <w:tc>
          <w:tcPr>
            <w:tcW w:w="13810" w:type="dxa"/>
            <w:gridSpan w:val="4"/>
            <w:tcBorders>
              <w:top w:val="single" w:sz="4" w:space="0" w:color="auto"/>
              <w:left w:val="single" w:sz="4" w:space="0" w:color="auto"/>
              <w:bottom w:val="single" w:sz="4" w:space="0" w:color="auto"/>
              <w:right w:val="single" w:sz="4" w:space="0" w:color="auto"/>
            </w:tcBorders>
          </w:tcPr>
          <w:p w:rsidR="00D60D5D" w:rsidRPr="00186DB0" w:rsidRDefault="00D60D5D" w:rsidP="00F3162E">
            <w:pPr>
              <w:jc w:val="both"/>
              <w:rPr>
                <w:sz w:val="22"/>
                <w:szCs w:val="22"/>
              </w:rPr>
            </w:pPr>
            <w:r w:rsidRPr="00186DB0">
              <w:rPr>
                <w:sz w:val="22"/>
                <w:szCs w:val="22"/>
              </w:rPr>
              <w:t>Комплекс процессных мероприятий «</w:t>
            </w:r>
            <w:r w:rsidR="00186DB0" w:rsidRPr="00186DB0">
              <w:rPr>
                <w:sz w:val="22"/>
                <w:szCs w:val="22"/>
              </w:rPr>
              <w:t>Возмещение недополученных доходов организациям, осуществляющим реализацию электрической энергии в зоне децентрализованного электроснабжения</w:t>
            </w:r>
            <w:r w:rsidRPr="00186DB0">
              <w:rPr>
                <w:sz w:val="22"/>
                <w:szCs w:val="22"/>
              </w:rPr>
              <w:t>»</w:t>
            </w:r>
          </w:p>
        </w:tc>
      </w:tr>
      <w:tr w:rsidR="00D60D5D"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D60D5D" w:rsidRPr="00F22229" w:rsidRDefault="00D60D5D" w:rsidP="00F3162E">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D60D5D" w:rsidRPr="00F22229" w:rsidRDefault="00D60D5D" w:rsidP="00D60D5D">
            <w:pPr>
              <w:jc w:val="both"/>
              <w:rPr>
                <w:sz w:val="22"/>
                <w:szCs w:val="22"/>
              </w:rPr>
            </w:pPr>
            <w:r w:rsidRPr="00F22229">
              <w:rPr>
                <w:sz w:val="22"/>
                <w:szCs w:val="22"/>
              </w:rPr>
              <w:t xml:space="preserve">Ответственный за реализацию - управление градостроительства, развития жилищно-коммунального комплекса и энергетики администрации района </w:t>
            </w:r>
          </w:p>
        </w:tc>
        <w:tc>
          <w:tcPr>
            <w:tcW w:w="7898" w:type="dxa"/>
            <w:gridSpan w:val="3"/>
            <w:tcBorders>
              <w:top w:val="single" w:sz="4" w:space="0" w:color="auto"/>
              <w:left w:val="single" w:sz="4" w:space="0" w:color="auto"/>
              <w:bottom w:val="single" w:sz="4" w:space="0" w:color="auto"/>
              <w:right w:val="single" w:sz="4" w:space="0" w:color="auto"/>
            </w:tcBorders>
          </w:tcPr>
          <w:p w:rsidR="00D60D5D" w:rsidRPr="00F22229" w:rsidRDefault="00D60D5D" w:rsidP="00F3162E">
            <w:pPr>
              <w:jc w:val="both"/>
              <w:rPr>
                <w:sz w:val="22"/>
                <w:szCs w:val="22"/>
              </w:rPr>
            </w:pPr>
            <w:r w:rsidRPr="00F22229">
              <w:rPr>
                <w:sz w:val="22"/>
                <w:szCs w:val="22"/>
              </w:rPr>
              <w:t>-</w:t>
            </w:r>
          </w:p>
        </w:tc>
      </w:tr>
      <w:tr w:rsidR="00D60D5D"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D60D5D" w:rsidRPr="00B36BF8" w:rsidRDefault="00D60D5D" w:rsidP="00D60D5D">
            <w:pPr>
              <w:jc w:val="both"/>
              <w:rPr>
                <w:sz w:val="22"/>
                <w:szCs w:val="22"/>
              </w:rPr>
            </w:pPr>
            <w:r w:rsidRPr="00B36BF8">
              <w:rPr>
                <w:sz w:val="22"/>
                <w:szCs w:val="22"/>
              </w:rPr>
              <w:t>6.1.1.</w:t>
            </w:r>
          </w:p>
        </w:tc>
        <w:tc>
          <w:tcPr>
            <w:tcW w:w="5912" w:type="dxa"/>
            <w:tcBorders>
              <w:top w:val="single" w:sz="4" w:space="0" w:color="auto"/>
              <w:left w:val="single" w:sz="4" w:space="0" w:color="auto"/>
              <w:bottom w:val="single" w:sz="4" w:space="0" w:color="auto"/>
              <w:right w:val="single" w:sz="4" w:space="0" w:color="auto"/>
            </w:tcBorders>
          </w:tcPr>
          <w:p w:rsidR="00D60D5D" w:rsidRPr="00B36BF8" w:rsidRDefault="00D60D5D" w:rsidP="00D60D5D">
            <w:pPr>
              <w:jc w:val="both"/>
              <w:rPr>
                <w:sz w:val="22"/>
                <w:szCs w:val="22"/>
              </w:rPr>
            </w:pPr>
            <w:r w:rsidRPr="00B36BF8">
              <w:rPr>
                <w:sz w:val="22"/>
                <w:szCs w:val="22"/>
              </w:rPr>
              <w:t>Повышение эффективности, качества и надежности предоставления коммунальных услуг</w:t>
            </w:r>
          </w:p>
        </w:tc>
        <w:tc>
          <w:tcPr>
            <w:tcW w:w="4717" w:type="dxa"/>
            <w:tcBorders>
              <w:top w:val="single" w:sz="4" w:space="0" w:color="auto"/>
              <w:left w:val="single" w:sz="4" w:space="0" w:color="auto"/>
              <w:bottom w:val="single" w:sz="4" w:space="0" w:color="auto"/>
              <w:right w:val="single" w:sz="4" w:space="0" w:color="auto"/>
            </w:tcBorders>
          </w:tcPr>
          <w:p w:rsidR="00D60D5D" w:rsidRPr="00B36BF8" w:rsidRDefault="00D60D5D" w:rsidP="00D60D5D">
            <w:pPr>
              <w:jc w:val="both"/>
              <w:rPr>
                <w:rFonts w:eastAsia="Courier New"/>
                <w:sz w:val="22"/>
                <w:szCs w:val="22"/>
              </w:rPr>
            </w:pPr>
            <w:r w:rsidRPr="00B36BF8">
              <w:rPr>
                <w:rFonts w:eastAsia="Courier New"/>
                <w:sz w:val="22"/>
                <w:szCs w:val="22"/>
              </w:rPr>
              <w:t>Предоставлена субвенции на возмещение недополученных доходов организациям,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Ханты-Мансийского автономного округа − Югры по социально ориентированным тарифам;</w:t>
            </w:r>
          </w:p>
          <w:p w:rsidR="00D60D5D" w:rsidRDefault="00D60D5D" w:rsidP="005C334B">
            <w:pPr>
              <w:jc w:val="both"/>
              <w:rPr>
                <w:sz w:val="22"/>
                <w:szCs w:val="22"/>
              </w:rPr>
            </w:pPr>
            <w:r w:rsidRPr="00B36BF8">
              <w:rPr>
                <w:rFonts w:eastAsia="Courier New"/>
                <w:sz w:val="22"/>
                <w:szCs w:val="22"/>
              </w:rPr>
              <w:t xml:space="preserve">Предоставлена субсидия </w:t>
            </w:r>
            <w:r w:rsidR="005C334B" w:rsidRPr="005C334B">
              <w:rPr>
                <w:sz w:val="22"/>
                <w:szCs w:val="22"/>
              </w:rPr>
              <w:t>на</w:t>
            </w:r>
            <w:r w:rsidR="005C334B">
              <w:rPr>
                <w:sz w:val="22"/>
                <w:szCs w:val="22"/>
              </w:rPr>
              <w:t xml:space="preserve"> </w:t>
            </w:r>
            <w:r w:rsidR="005C334B" w:rsidRPr="005C334B">
              <w:rPr>
                <w:sz w:val="22"/>
                <w:szCs w:val="22"/>
              </w:rPr>
              <w:t>финансовое обеспечение затрат на приобретение энергоносителей (нефть, электроэнергия) для надежного снабжения населения района коммунальными ресурсами (водоснабжения, водоотведения, теплоснабжения)</w:t>
            </w:r>
            <w:r w:rsidR="005C334B">
              <w:rPr>
                <w:sz w:val="22"/>
                <w:szCs w:val="22"/>
              </w:rPr>
              <w:t>;</w:t>
            </w:r>
          </w:p>
          <w:p w:rsidR="005C334B" w:rsidRPr="00B9516F" w:rsidRDefault="005C334B" w:rsidP="00B9516F">
            <w:pPr>
              <w:jc w:val="both"/>
              <w:rPr>
                <w:sz w:val="22"/>
                <w:szCs w:val="22"/>
              </w:rPr>
            </w:pPr>
            <w:r w:rsidRPr="00B9516F">
              <w:rPr>
                <w:rFonts w:eastAsia="Courier New"/>
                <w:sz w:val="22"/>
                <w:szCs w:val="22"/>
              </w:rPr>
              <w:t>Предоставлена субсидия</w:t>
            </w:r>
            <w:r w:rsidR="00B9516F" w:rsidRPr="00B9516F">
              <w:rPr>
                <w:rFonts w:eastAsia="Courier New"/>
                <w:sz w:val="22"/>
                <w:szCs w:val="22"/>
              </w:rPr>
              <w:t xml:space="preserve"> на </w:t>
            </w:r>
            <w:r w:rsidR="00B9516F" w:rsidRPr="00B9516F">
              <w:rPr>
                <w:sz w:val="22"/>
                <w:szCs w:val="22"/>
              </w:rPr>
              <w:t>финансовое возмещение затрат, связанных</w:t>
            </w:r>
            <w:bookmarkStart w:id="0" w:name="_GoBack"/>
            <w:bookmarkEnd w:id="0"/>
            <w:r w:rsidR="00B9516F" w:rsidRPr="00B9516F">
              <w:rPr>
                <w:sz w:val="22"/>
                <w:szCs w:val="22"/>
              </w:rPr>
              <w:t xml:space="preserve"> с предоставлением услуги по теплоснабжению, не учтенных Региональной службой по тарифам Ханты-Мансийского автономного округа – Югры в тарифе по услуге теплоснабжения</w:t>
            </w:r>
            <w:r w:rsidR="00B9516F">
              <w:rPr>
                <w:sz w:val="22"/>
                <w:szCs w:val="22"/>
              </w:rPr>
              <w:t>.</w:t>
            </w:r>
          </w:p>
        </w:tc>
        <w:tc>
          <w:tcPr>
            <w:tcW w:w="3181" w:type="dxa"/>
            <w:gridSpan w:val="2"/>
            <w:tcBorders>
              <w:top w:val="single" w:sz="4" w:space="0" w:color="auto"/>
              <w:left w:val="single" w:sz="4" w:space="0" w:color="auto"/>
              <w:bottom w:val="single" w:sz="4" w:space="0" w:color="auto"/>
              <w:right w:val="single" w:sz="4" w:space="0" w:color="auto"/>
            </w:tcBorders>
          </w:tcPr>
          <w:p w:rsidR="00D60D5D" w:rsidRPr="00255D84" w:rsidRDefault="00D60D5D" w:rsidP="00D60D5D">
            <w:pPr>
              <w:jc w:val="both"/>
              <w:rPr>
                <w:sz w:val="22"/>
                <w:szCs w:val="22"/>
              </w:rPr>
            </w:pPr>
            <w:r w:rsidRPr="00255D84">
              <w:rPr>
                <w:sz w:val="22"/>
                <w:szCs w:val="22"/>
              </w:rPr>
              <w:t>Доля площади жилищного фонда, обеспеченного всеми видами благоустройства, в общей площади жилищного фонда;</w:t>
            </w:r>
          </w:p>
          <w:p w:rsidR="00D60D5D" w:rsidRDefault="00D60D5D" w:rsidP="00D60D5D">
            <w:pPr>
              <w:jc w:val="both"/>
              <w:rPr>
                <w:sz w:val="22"/>
                <w:szCs w:val="22"/>
              </w:rPr>
            </w:pPr>
            <w:r w:rsidRPr="00255D84">
              <w:rPr>
                <w:sz w:val="22"/>
                <w:szCs w:val="22"/>
              </w:rPr>
              <w:t>Доля площади жилищного фонда, обеспеченного централизованным теплоснабжением</w:t>
            </w:r>
            <w:r>
              <w:rPr>
                <w:sz w:val="22"/>
                <w:szCs w:val="22"/>
              </w:rPr>
              <w:t>;</w:t>
            </w:r>
          </w:p>
          <w:p w:rsidR="00D60D5D" w:rsidRPr="00F22229" w:rsidRDefault="00D60D5D" w:rsidP="00D60D5D">
            <w:pPr>
              <w:jc w:val="both"/>
              <w:rPr>
                <w:sz w:val="22"/>
                <w:szCs w:val="22"/>
              </w:rPr>
            </w:pPr>
          </w:p>
        </w:tc>
      </w:tr>
      <w:tr w:rsidR="00D60D5D"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D60D5D" w:rsidRPr="00B36BF8" w:rsidRDefault="00D60D5D" w:rsidP="00D60D5D">
            <w:pPr>
              <w:jc w:val="both"/>
              <w:rPr>
                <w:sz w:val="22"/>
                <w:szCs w:val="22"/>
              </w:rPr>
            </w:pPr>
            <w:r w:rsidRPr="00B36BF8">
              <w:rPr>
                <w:sz w:val="22"/>
                <w:szCs w:val="22"/>
              </w:rPr>
              <w:t>7.</w:t>
            </w:r>
          </w:p>
        </w:tc>
        <w:tc>
          <w:tcPr>
            <w:tcW w:w="13810" w:type="dxa"/>
            <w:gridSpan w:val="4"/>
            <w:tcBorders>
              <w:top w:val="single" w:sz="4" w:space="0" w:color="auto"/>
              <w:left w:val="single" w:sz="4" w:space="0" w:color="auto"/>
              <w:bottom w:val="single" w:sz="4" w:space="0" w:color="auto"/>
              <w:right w:val="single" w:sz="4" w:space="0" w:color="auto"/>
            </w:tcBorders>
          </w:tcPr>
          <w:p w:rsidR="00D60D5D" w:rsidRPr="00B36BF8" w:rsidRDefault="009A25C4" w:rsidP="00D60D5D">
            <w:pPr>
              <w:jc w:val="both"/>
              <w:rPr>
                <w:sz w:val="22"/>
                <w:szCs w:val="22"/>
              </w:rPr>
            </w:pPr>
            <w:r w:rsidRPr="00B36BF8">
              <w:rPr>
                <w:sz w:val="22"/>
                <w:szCs w:val="22"/>
              </w:rPr>
              <w:t xml:space="preserve">Подпрограмма </w:t>
            </w:r>
            <w:r w:rsidR="00D60D5D" w:rsidRPr="00B36BF8">
              <w:rPr>
                <w:sz w:val="22"/>
                <w:szCs w:val="22"/>
              </w:rPr>
              <w:t>«Повышение энергоэффективности в отраслях экономики»</w:t>
            </w:r>
          </w:p>
        </w:tc>
      </w:tr>
      <w:tr w:rsidR="00D60D5D"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D60D5D" w:rsidRPr="00B36BF8" w:rsidRDefault="00D60D5D" w:rsidP="00D60D5D">
            <w:pPr>
              <w:jc w:val="both"/>
              <w:rPr>
                <w:sz w:val="22"/>
                <w:szCs w:val="22"/>
              </w:rPr>
            </w:pPr>
            <w:r w:rsidRPr="00B36BF8">
              <w:rPr>
                <w:sz w:val="22"/>
                <w:szCs w:val="22"/>
              </w:rPr>
              <w:t>7.1.</w:t>
            </w:r>
          </w:p>
        </w:tc>
        <w:tc>
          <w:tcPr>
            <w:tcW w:w="13810" w:type="dxa"/>
            <w:gridSpan w:val="4"/>
            <w:tcBorders>
              <w:top w:val="single" w:sz="4" w:space="0" w:color="auto"/>
              <w:left w:val="single" w:sz="4" w:space="0" w:color="auto"/>
              <w:bottom w:val="single" w:sz="4" w:space="0" w:color="auto"/>
              <w:right w:val="single" w:sz="4" w:space="0" w:color="auto"/>
            </w:tcBorders>
          </w:tcPr>
          <w:p w:rsidR="00D60D5D" w:rsidRPr="00B36BF8" w:rsidRDefault="00D60D5D" w:rsidP="00D60D5D">
            <w:pPr>
              <w:jc w:val="both"/>
              <w:rPr>
                <w:sz w:val="22"/>
                <w:szCs w:val="22"/>
              </w:rPr>
            </w:pPr>
            <w:r w:rsidRPr="00B36BF8">
              <w:rPr>
                <w:sz w:val="22"/>
                <w:szCs w:val="22"/>
              </w:rPr>
              <w:t>Комплекс процессных мероприятий «</w:t>
            </w:r>
            <w:r w:rsidR="00186DB0" w:rsidRPr="00B36BF8">
              <w:rPr>
                <w:sz w:val="22"/>
                <w:szCs w:val="22"/>
              </w:rPr>
              <w:t>Создание условий для повышения энергетической эффективности в отраслях экономики</w:t>
            </w:r>
            <w:r w:rsidRPr="00B36BF8">
              <w:rPr>
                <w:sz w:val="22"/>
                <w:szCs w:val="22"/>
              </w:rPr>
              <w:t>»</w:t>
            </w:r>
          </w:p>
        </w:tc>
      </w:tr>
      <w:tr w:rsidR="00A16F5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16F5E" w:rsidRPr="00B36BF8" w:rsidRDefault="00A16F5E" w:rsidP="00D60D5D">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A16F5E" w:rsidRPr="00B36BF8" w:rsidRDefault="00A16F5E" w:rsidP="00D60D5D">
            <w:pPr>
              <w:jc w:val="both"/>
              <w:rPr>
                <w:sz w:val="22"/>
                <w:szCs w:val="22"/>
              </w:rPr>
            </w:pPr>
            <w:r w:rsidRPr="00B36BF8">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 МКУ «УКС»</w:t>
            </w:r>
          </w:p>
        </w:tc>
        <w:tc>
          <w:tcPr>
            <w:tcW w:w="7898" w:type="dxa"/>
            <w:gridSpan w:val="3"/>
            <w:tcBorders>
              <w:top w:val="single" w:sz="4" w:space="0" w:color="auto"/>
              <w:left w:val="single" w:sz="4" w:space="0" w:color="auto"/>
              <w:bottom w:val="single" w:sz="4" w:space="0" w:color="auto"/>
              <w:right w:val="single" w:sz="4" w:space="0" w:color="auto"/>
            </w:tcBorders>
          </w:tcPr>
          <w:p w:rsidR="00A16F5E" w:rsidRPr="00B36BF8" w:rsidRDefault="00A16F5E" w:rsidP="00D60D5D">
            <w:pPr>
              <w:jc w:val="both"/>
              <w:rPr>
                <w:sz w:val="22"/>
                <w:szCs w:val="22"/>
              </w:rPr>
            </w:pPr>
            <w:r w:rsidRPr="00B36BF8">
              <w:rPr>
                <w:sz w:val="22"/>
                <w:szCs w:val="22"/>
              </w:rPr>
              <w:t>-</w:t>
            </w:r>
          </w:p>
        </w:tc>
      </w:tr>
      <w:tr w:rsidR="00D60D5D"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D60D5D" w:rsidRPr="00B36BF8" w:rsidRDefault="00D60D5D" w:rsidP="00D60D5D">
            <w:pPr>
              <w:jc w:val="both"/>
              <w:rPr>
                <w:sz w:val="22"/>
                <w:szCs w:val="22"/>
              </w:rPr>
            </w:pPr>
            <w:r w:rsidRPr="00B36BF8">
              <w:rPr>
                <w:sz w:val="22"/>
                <w:szCs w:val="22"/>
              </w:rPr>
              <w:t>7.1.1.</w:t>
            </w:r>
          </w:p>
        </w:tc>
        <w:tc>
          <w:tcPr>
            <w:tcW w:w="5912" w:type="dxa"/>
            <w:tcBorders>
              <w:top w:val="single" w:sz="4" w:space="0" w:color="auto"/>
              <w:left w:val="single" w:sz="4" w:space="0" w:color="auto"/>
              <w:bottom w:val="single" w:sz="4" w:space="0" w:color="auto"/>
              <w:right w:val="single" w:sz="4" w:space="0" w:color="auto"/>
            </w:tcBorders>
          </w:tcPr>
          <w:p w:rsidR="00D60D5D" w:rsidRPr="00B36BF8" w:rsidRDefault="00A16F5E" w:rsidP="00D60D5D">
            <w:pPr>
              <w:jc w:val="both"/>
              <w:rPr>
                <w:sz w:val="22"/>
                <w:szCs w:val="22"/>
              </w:rPr>
            </w:pPr>
            <w:r w:rsidRPr="00B36BF8">
              <w:rPr>
                <w:sz w:val="22"/>
                <w:szCs w:val="22"/>
              </w:rPr>
              <w:t>Снижение потребления энергетических ресурсов и повышение энергоэффективности в районе</w:t>
            </w:r>
          </w:p>
        </w:tc>
        <w:tc>
          <w:tcPr>
            <w:tcW w:w="4717" w:type="dxa"/>
            <w:tcBorders>
              <w:top w:val="single" w:sz="4" w:space="0" w:color="auto"/>
              <w:left w:val="single" w:sz="4" w:space="0" w:color="auto"/>
              <w:bottom w:val="single" w:sz="4" w:space="0" w:color="auto"/>
              <w:right w:val="single" w:sz="4" w:space="0" w:color="auto"/>
            </w:tcBorders>
          </w:tcPr>
          <w:p w:rsidR="00D60D5D" w:rsidRPr="00B36BF8" w:rsidRDefault="00D60D5D" w:rsidP="00D60D5D">
            <w:pPr>
              <w:jc w:val="both"/>
              <w:rPr>
                <w:sz w:val="22"/>
                <w:szCs w:val="22"/>
              </w:rPr>
            </w:pPr>
            <w:r w:rsidRPr="00B36BF8">
              <w:rPr>
                <w:rFonts w:eastAsia="Courier New"/>
                <w:sz w:val="22"/>
                <w:szCs w:val="22"/>
              </w:rPr>
              <w:t>Реализованы энергосберегающие проекты в муниципальных бюджетных учреждениях района</w:t>
            </w:r>
          </w:p>
        </w:tc>
        <w:tc>
          <w:tcPr>
            <w:tcW w:w="3181" w:type="dxa"/>
            <w:gridSpan w:val="2"/>
            <w:tcBorders>
              <w:top w:val="single" w:sz="4" w:space="0" w:color="auto"/>
              <w:left w:val="single" w:sz="4" w:space="0" w:color="auto"/>
              <w:bottom w:val="single" w:sz="4" w:space="0" w:color="auto"/>
              <w:right w:val="single" w:sz="4" w:space="0" w:color="auto"/>
            </w:tcBorders>
          </w:tcPr>
          <w:p w:rsidR="00D60D5D" w:rsidRPr="00B36BF8" w:rsidRDefault="00A16F5E" w:rsidP="00D60D5D">
            <w:pPr>
              <w:jc w:val="both"/>
              <w:rPr>
                <w:sz w:val="22"/>
                <w:szCs w:val="22"/>
              </w:rPr>
            </w:pPr>
            <w:r w:rsidRPr="00B36BF8">
              <w:rPr>
                <w:sz w:val="22"/>
                <w:szCs w:val="22"/>
              </w:rPr>
              <w:t>-</w:t>
            </w:r>
          </w:p>
        </w:tc>
      </w:tr>
      <w:tr w:rsidR="00D60D5D"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D60D5D" w:rsidRPr="00B36BF8" w:rsidRDefault="00A16F5E" w:rsidP="00D60D5D">
            <w:pPr>
              <w:jc w:val="both"/>
              <w:rPr>
                <w:sz w:val="22"/>
                <w:szCs w:val="22"/>
              </w:rPr>
            </w:pPr>
            <w:r w:rsidRPr="00B36BF8">
              <w:rPr>
                <w:sz w:val="22"/>
                <w:szCs w:val="22"/>
              </w:rPr>
              <w:t>8.</w:t>
            </w:r>
          </w:p>
        </w:tc>
        <w:tc>
          <w:tcPr>
            <w:tcW w:w="13810" w:type="dxa"/>
            <w:gridSpan w:val="4"/>
            <w:tcBorders>
              <w:top w:val="single" w:sz="4" w:space="0" w:color="auto"/>
              <w:left w:val="single" w:sz="4" w:space="0" w:color="auto"/>
              <w:bottom w:val="single" w:sz="4" w:space="0" w:color="auto"/>
              <w:right w:val="single" w:sz="4" w:space="0" w:color="auto"/>
            </w:tcBorders>
          </w:tcPr>
          <w:p w:rsidR="00D60D5D" w:rsidRPr="00B36BF8" w:rsidRDefault="00A16F5E" w:rsidP="00D60D5D">
            <w:pPr>
              <w:jc w:val="both"/>
              <w:rPr>
                <w:sz w:val="22"/>
                <w:szCs w:val="22"/>
              </w:rPr>
            </w:pPr>
            <w:r w:rsidRPr="00B36BF8">
              <w:rPr>
                <w:sz w:val="22"/>
                <w:szCs w:val="22"/>
              </w:rPr>
              <w:t>Подпрограмма «Формирование комфортной городской среды»</w:t>
            </w:r>
          </w:p>
        </w:tc>
      </w:tr>
      <w:tr w:rsidR="00D60D5D" w:rsidRPr="00F22229" w:rsidTr="00637B97">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D60D5D" w:rsidRPr="00F22229" w:rsidRDefault="00D60D5D" w:rsidP="00D60D5D">
            <w:pPr>
              <w:jc w:val="both"/>
              <w:rPr>
                <w:sz w:val="22"/>
                <w:szCs w:val="22"/>
              </w:rPr>
            </w:pPr>
            <w:r w:rsidRPr="00F22229">
              <w:rPr>
                <w:sz w:val="22"/>
                <w:szCs w:val="22"/>
              </w:rPr>
              <w:t>8.</w:t>
            </w:r>
            <w:r w:rsidR="00A16F5E">
              <w:rPr>
                <w:sz w:val="22"/>
                <w:szCs w:val="22"/>
              </w:rPr>
              <w:t>1.</w:t>
            </w:r>
          </w:p>
        </w:tc>
        <w:tc>
          <w:tcPr>
            <w:tcW w:w="13810" w:type="dxa"/>
            <w:gridSpan w:val="4"/>
            <w:tcBorders>
              <w:top w:val="single" w:sz="4" w:space="0" w:color="auto"/>
              <w:left w:val="single" w:sz="4" w:space="0" w:color="auto"/>
              <w:bottom w:val="single" w:sz="4" w:space="0" w:color="auto"/>
              <w:right w:val="single" w:sz="4" w:space="0" w:color="auto"/>
            </w:tcBorders>
          </w:tcPr>
          <w:p w:rsidR="00D60D5D" w:rsidRPr="00F22229" w:rsidRDefault="00A16F5E" w:rsidP="00D60D5D">
            <w:pPr>
              <w:jc w:val="both"/>
              <w:rPr>
                <w:sz w:val="22"/>
                <w:szCs w:val="22"/>
              </w:rPr>
            </w:pPr>
            <w:r w:rsidRPr="00F22229">
              <w:rPr>
                <w:sz w:val="22"/>
                <w:szCs w:val="22"/>
              </w:rPr>
              <w:t>Региональный проект «Формирование комфортной городской среды»</w:t>
            </w:r>
          </w:p>
        </w:tc>
      </w:tr>
      <w:tr w:rsidR="00A16F5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16F5E" w:rsidRPr="00F22229" w:rsidRDefault="00A16F5E" w:rsidP="00D60D5D">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A16F5E" w:rsidRPr="00F22229" w:rsidRDefault="00A16F5E" w:rsidP="00D60D5D">
            <w:pPr>
              <w:jc w:val="both"/>
              <w:rPr>
                <w:sz w:val="22"/>
                <w:szCs w:val="22"/>
              </w:rPr>
            </w:pPr>
            <w:r w:rsidRPr="00F22229">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 МКУ «УКС», администрациями городских и сельских поселений района</w:t>
            </w:r>
          </w:p>
        </w:tc>
        <w:tc>
          <w:tcPr>
            <w:tcW w:w="7898" w:type="dxa"/>
            <w:gridSpan w:val="3"/>
            <w:tcBorders>
              <w:top w:val="single" w:sz="4" w:space="0" w:color="auto"/>
              <w:left w:val="single" w:sz="4" w:space="0" w:color="auto"/>
              <w:bottom w:val="single" w:sz="4" w:space="0" w:color="auto"/>
              <w:right w:val="single" w:sz="4" w:space="0" w:color="auto"/>
            </w:tcBorders>
          </w:tcPr>
          <w:p w:rsidR="00A16F5E" w:rsidRPr="00F22229" w:rsidRDefault="00A16F5E" w:rsidP="00D60D5D">
            <w:pPr>
              <w:jc w:val="both"/>
              <w:rPr>
                <w:sz w:val="22"/>
                <w:szCs w:val="22"/>
              </w:rPr>
            </w:pPr>
            <w:r>
              <w:rPr>
                <w:sz w:val="22"/>
                <w:szCs w:val="22"/>
              </w:rPr>
              <w:t>2024-2030годы</w:t>
            </w:r>
          </w:p>
        </w:tc>
      </w:tr>
      <w:tr w:rsidR="00A16F5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16F5E" w:rsidRPr="00F22229" w:rsidRDefault="00A16F5E" w:rsidP="00A16F5E">
            <w:pPr>
              <w:jc w:val="both"/>
              <w:rPr>
                <w:sz w:val="22"/>
                <w:szCs w:val="22"/>
              </w:rPr>
            </w:pPr>
            <w:r>
              <w:rPr>
                <w:sz w:val="22"/>
                <w:szCs w:val="22"/>
              </w:rPr>
              <w:lastRenderedPageBreak/>
              <w:t>8.1.1.</w:t>
            </w:r>
          </w:p>
        </w:tc>
        <w:tc>
          <w:tcPr>
            <w:tcW w:w="5912" w:type="dxa"/>
            <w:tcBorders>
              <w:top w:val="single" w:sz="4" w:space="0" w:color="auto"/>
              <w:left w:val="single" w:sz="4" w:space="0" w:color="auto"/>
              <w:bottom w:val="single" w:sz="4" w:space="0" w:color="auto"/>
              <w:right w:val="single" w:sz="4" w:space="0" w:color="auto"/>
            </w:tcBorders>
          </w:tcPr>
          <w:p w:rsidR="00A16F5E" w:rsidRPr="00F22229" w:rsidRDefault="00703380" w:rsidP="00A16F5E">
            <w:pPr>
              <w:jc w:val="both"/>
              <w:rPr>
                <w:sz w:val="22"/>
                <w:szCs w:val="22"/>
              </w:rPr>
            </w:pPr>
            <w:r w:rsidRPr="00D86819">
              <w:rPr>
                <w:sz w:val="22"/>
                <w:szCs w:val="22"/>
              </w:rPr>
              <w:t>Создание условий для реализации мероприятий по благоустройству территорий района с участием заинтересованных граждан, организаций.</w:t>
            </w:r>
          </w:p>
        </w:tc>
        <w:tc>
          <w:tcPr>
            <w:tcW w:w="4717" w:type="dxa"/>
            <w:tcBorders>
              <w:top w:val="single" w:sz="4" w:space="0" w:color="auto"/>
              <w:left w:val="single" w:sz="4" w:space="0" w:color="auto"/>
              <w:bottom w:val="single" w:sz="4" w:space="0" w:color="auto"/>
              <w:right w:val="single" w:sz="4" w:space="0" w:color="auto"/>
            </w:tcBorders>
          </w:tcPr>
          <w:p w:rsidR="00A16F5E" w:rsidRPr="00186DB0" w:rsidRDefault="00A16F5E" w:rsidP="00703380">
            <w:pPr>
              <w:jc w:val="both"/>
              <w:rPr>
                <w:sz w:val="22"/>
                <w:szCs w:val="22"/>
              </w:rPr>
            </w:pPr>
            <w:r w:rsidRPr="00186DB0">
              <w:rPr>
                <w:sz w:val="22"/>
                <w:szCs w:val="22"/>
              </w:rPr>
              <w:t>Предоставлен</w:t>
            </w:r>
            <w:r w:rsidR="00703380" w:rsidRPr="00186DB0">
              <w:rPr>
                <w:sz w:val="22"/>
                <w:szCs w:val="22"/>
              </w:rPr>
              <w:t>ы</w:t>
            </w:r>
            <w:r w:rsidRPr="00186DB0">
              <w:rPr>
                <w:sz w:val="22"/>
                <w:szCs w:val="22"/>
              </w:rPr>
              <w:t xml:space="preserve"> субсиди</w:t>
            </w:r>
            <w:r w:rsidR="00703380" w:rsidRPr="00186DB0">
              <w:rPr>
                <w:sz w:val="22"/>
                <w:szCs w:val="22"/>
              </w:rPr>
              <w:t>и</w:t>
            </w:r>
            <w:r w:rsidRPr="00186DB0">
              <w:rPr>
                <w:sz w:val="22"/>
                <w:szCs w:val="22"/>
              </w:rPr>
              <w:t xml:space="preserve"> на реализацию мероприятий по благоустройству дворовых и общественных территорий поселений Нижневартовского района, в том числе площадей, набережных, улиц, пешеходных зон, скверов, парков, иных общественных территорий и дворовых территорий, прилегающих к многоквартирным домам.</w:t>
            </w:r>
          </w:p>
        </w:tc>
        <w:tc>
          <w:tcPr>
            <w:tcW w:w="3181" w:type="dxa"/>
            <w:gridSpan w:val="2"/>
            <w:tcBorders>
              <w:top w:val="single" w:sz="4" w:space="0" w:color="auto"/>
              <w:left w:val="single" w:sz="4" w:space="0" w:color="auto"/>
              <w:bottom w:val="single" w:sz="4" w:space="0" w:color="auto"/>
              <w:right w:val="single" w:sz="4" w:space="0" w:color="auto"/>
            </w:tcBorders>
          </w:tcPr>
          <w:p w:rsidR="00A16F5E" w:rsidRDefault="00A16F5E" w:rsidP="00A16F5E">
            <w:pPr>
              <w:ind w:right="135"/>
              <w:jc w:val="both"/>
              <w:rPr>
                <w:sz w:val="22"/>
                <w:szCs w:val="22"/>
              </w:rPr>
            </w:pPr>
            <w:r w:rsidRPr="007106C5">
              <w:rPr>
                <w:sz w:val="22"/>
                <w:szCs w:val="22"/>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w:t>
            </w:r>
            <w:r>
              <w:rPr>
                <w:sz w:val="22"/>
                <w:szCs w:val="22"/>
              </w:rPr>
              <w:t>,</w:t>
            </w:r>
          </w:p>
          <w:p w:rsidR="00A16F5E" w:rsidRPr="007106C5" w:rsidRDefault="00A16F5E" w:rsidP="00A16F5E">
            <w:pPr>
              <w:ind w:right="135"/>
              <w:jc w:val="both"/>
              <w:rPr>
                <w:sz w:val="22"/>
                <w:szCs w:val="22"/>
              </w:rPr>
            </w:pPr>
            <w:r w:rsidRPr="007106C5">
              <w:rPr>
                <w:sz w:val="22"/>
                <w:szCs w:val="22"/>
              </w:rPr>
              <w:t>Количество благоустроенных общественных территорий</w:t>
            </w:r>
          </w:p>
          <w:p w:rsidR="00A16F5E" w:rsidRDefault="00A16F5E" w:rsidP="00A16F5E">
            <w:pPr>
              <w:ind w:right="135"/>
              <w:jc w:val="both"/>
              <w:rPr>
                <w:sz w:val="22"/>
                <w:szCs w:val="22"/>
              </w:rPr>
            </w:pPr>
            <w:r w:rsidRPr="007106C5">
              <w:rPr>
                <w:sz w:val="22"/>
                <w:szCs w:val="22"/>
              </w:rPr>
              <w:t>(включенных в государственные (муниципальные) программы формирования современной городской среды)</w:t>
            </w:r>
            <w:r>
              <w:rPr>
                <w:sz w:val="22"/>
                <w:szCs w:val="22"/>
              </w:rPr>
              <w:t>,</w:t>
            </w:r>
          </w:p>
          <w:p w:rsidR="00A16F5E" w:rsidRPr="007106C5" w:rsidRDefault="0065531D" w:rsidP="00A16F5E">
            <w:pPr>
              <w:ind w:right="135"/>
              <w:jc w:val="both"/>
              <w:rPr>
                <w:sz w:val="22"/>
                <w:szCs w:val="22"/>
              </w:rPr>
            </w:pPr>
            <w:r w:rsidRPr="007106C5">
              <w:rPr>
                <w:sz w:val="22"/>
                <w:szCs w:val="22"/>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r>
      <w:tr w:rsidR="00703380"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703380" w:rsidRPr="00F22229" w:rsidRDefault="00703380" w:rsidP="00703380">
            <w:pPr>
              <w:jc w:val="both"/>
              <w:rPr>
                <w:sz w:val="22"/>
                <w:szCs w:val="22"/>
              </w:rPr>
            </w:pPr>
            <w:r>
              <w:rPr>
                <w:sz w:val="22"/>
                <w:szCs w:val="22"/>
              </w:rPr>
              <w:t>8.2.</w:t>
            </w:r>
          </w:p>
        </w:tc>
        <w:tc>
          <w:tcPr>
            <w:tcW w:w="13810" w:type="dxa"/>
            <w:gridSpan w:val="4"/>
            <w:tcBorders>
              <w:top w:val="single" w:sz="4" w:space="0" w:color="auto"/>
              <w:left w:val="single" w:sz="4" w:space="0" w:color="auto"/>
              <w:bottom w:val="single" w:sz="4" w:space="0" w:color="auto"/>
              <w:right w:val="single" w:sz="4" w:space="0" w:color="auto"/>
            </w:tcBorders>
          </w:tcPr>
          <w:p w:rsidR="00703380" w:rsidRPr="00186DB0" w:rsidRDefault="00703380" w:rsidP="00A16F5E">
            <w:pPr>
              <w:ind w:right="135"/>
              <w:jc w:val="both"/>
              <w:rPr>
                <w:sz w:val="22"/>
                <w:szCs w:val="22"/>
              </w:rPr>
            </w:pPr>
            <w:r w:rsidRPr="00186DB0">
              <w:rPr>
                <w:sz w:val="22"/>
                <w:szCs w:val="22"/>
              </w:rPr>
              <w:t>Комплекс процессных мероприятий «</w:t>
            </w:r>
            <w:r w:rsidR="00186DB0" w:rsidRPr="00186DB0">
              <w:rPr>
                <w:sz w:val="22"/>
                <w:szCs w:val="22"/>
              </w:rPr>
              <w:t>Формирование комфортной городской среды в Нижневартовском районе</w:t>
            </w:r>
            <w:r w:rsidRPr="00186DB0">
              <w:rPr>
                <w:sz w:val="22"/>
                <w:szCs w:val="22"/>
              </w:rPr>
              <w:t>»</w:t>
            </w:r>
          </w:p>
        </w:tc>
      </w:tr>
      <w:tr w:rsidR="00703380"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703380" w:rsidRPr="00F22229" w:rsidRDefault="00703380" w:rsidP="00A16F5E">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703380" w:rsidRPr="00F22229" w:rsidRDefault="00703380" w:rsidP="00A16F5E">
            <w:pPr>
              <w:jc w:val="both"/>
              <w:rPr>
                <w:sz w:val="22"/>
                <w:szCs w:val="22"/>
              </w:rPr>
            </w:pPr>
            <w:r w:rsidRPr="00F22229">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 МКУ «УКС», администрациями городских и сельских поселений района</w:t>
            </w:r>
          </w:p>
        </w:tc>
        <w:tc>
          <w:tcPr>
            <w:tcW w:w="7898" w:type="dxa"/>
            <w:gridSpan w:val="3"/>
            <w:tcBorders>
              <w:top w:val="single" w:sz="4" w:space="0" w:color="auto"/>
              <w:left w:val="single" w:sz="4" w:space="0" w:color="auto"/>
              <w:bottom w:val="single" w:sz="4" w:space="0" w:color="auto"/>
              <w:right w:val="single" w:sz="4" w:space="0" w:color="auto"/>
            </w:tcBorders>
          </w:tcPr>
          <w:p w:rsidR="00703380" w:rsidRPr="007106C5" w:rsidRDefault="00703380" w:rsidP="00A16F5E">
            <w:pPr>
              <w:ind w:right="135"/>
              <w:jc w:val="both"/>
              <w:rPr>
                <w:sz w:val="22"/>
                <w:szCs w:val="22"/>
              </w:rPr>
            </w:pPr>
            <w:r>
              <w:rPr>
                <w:sz w:val="22"/>
                <w:szCs w:val="22"/>
              </w:rPr>
              <w:t>-</w:t>
            </w:r>
          </w:p>
        </w:tc>
      </w:tr>
      <w:tr w:rsidR="00A16F5E"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16F5E" w:rsidRPr="00F22229" w:rsidRDefault="00A16F5E" w:rsidP="00A16F5E">
            <w:pPr>
              <w:jc w:val="both"/>
              <w:rPr>
                <w:sz w:val="22"/>
                <w:szCs w:val="22"/>
              </w:rPr>
            </w:pPr>
            <w:r w:rsidRPr="00F22229">
              <w:rPr>
                <w:sz w:val="22"/>
                <w:szCs w:val="22"/>
              </w:rPr>
              <w:t>8.2</w:t>
            </w:r>
            <w:r w:rsidR="00703380">
              <w:rPr>
                <w:sz w:val="22"/>
                <w:szCs w:val="22"/>
              </w:rPr>
              <w:t>.1.</w:t>
            </w:r>
          </w:p>
        </w:tc>
        <w:tc>
          <w:tcPr>
            <w:tcW w:w="5912" w:type="dxa"/>
            <w:tcBorders>
              <w:top w:val="single" w:sz="4" w:space="0" w:color="auto"/>
              <w:left w:val="single" w:sz="4" w:space="0" w:color="auto"/>
              <w:bottom w:val="single" w:sz="4" w:space="0" w:color="auto"/>
              <w:right w:val="single" w:sz="4" w:space="0" w:color="auto"/>
            </w:tcBorders>
          </w:tcPr>
          <w:p w:rsidR="00A16F5E" w:rsidRPr="00F22229" w:rsidRDefault="00703380" w:rsidP="00A16F5E">
            <w:pPr>
              <w:jc w:val="both"/>
              <w:rPr>
                <w:sz w:val="22"/>
                <w:szCs w:val="22"/>
              </w:rPr>
            </w:pPr>
            <w:r w:rsidRPr="00D86819">
              <w:rPr>
                <w:sz w:val="22"/>
                <w:szCs w:val="22"/>
              </w:rPr>
              <w:t>Создание условий для реализации мероприятий по благоустройству территорий района с участием заинтересованных граждан, организаций.</w:t>
            </w:r>
          </w:p>
        </w:tc>
        <w:tc>
          <w:tcPr>
            <w:tcW w:w="4717" w:type="dxa"/>
            <w:tcBorders>
              <w:top w:val="single" w:sz="4" w:space="0" w:color="auto"/>
              <w:left w:val="single" w:sz="4" w:space="0" w:color="auto"/>
              <w:bottom w:val="single" w:sz="4" w:space="0" w:color="auto"/>
              <w:right w:val="single" w:sz="4" w:space="0" w:color="auto"/>
            </w:tcBorders>
          </w:tcPr>
          <w:p w:rsidR="00A16F5E" w:rsidRPr="00F22229" w:rsidRDefault="00A16F5E" w:rsidP="00A16F5E">
            <w:pPr>
              <w:jc w:val="both"/>
              <w:rPr>
                <w:sz w:val="22"/>
                <w:szCs w:val="22"/>
              </w:rPr>
            </w:pPr>
            <w:r w:rsidRPr="00F22229">
              <w:rPr>
                <w:rFonts w:eastAsia="Courier New"/>
                <w:sz w:val="22"/>
                <w:szCs w:val="22"/>
              </w:rPr>
              <w:t xml:space="preserve">Предоставлена субсидия на реализацию мероприятий по благоустройству дворовых и общественных территорий поселений Нижневартовского района, в том числе площадей, набережных, улиц, пешеходных зон, </w:t>
            </w:r>
            <w:r w:rsidRPr="00F22229">
              <w:rPr>
                <w:rFonts w:eastAsia="Courier New"/>
                <w:sz w:val="22"/>
                <w:szCs w:val="22"/>
              </w:rPr>
              <w:lastRenderedPageBreak/>
              <w:t>скверов, парков, иных общественных территорий и дворовых территорий, прилегающих к многоквартирным домам</w:t>
            </w:r>
          </w:p>
        </w:tc>
        <w:tc>
          <w:tcPr>
            <w:tcW w:w="3181" w:type="dxa"/>
            <w:gridSpan w:val="2"/>
            <w:tcBorders>
              <w:top w:val="single" w:sz="4" w:space="0" w:color="auto"/>
              <w:left w:val="single" w:sz="4" w:space="0" w:color="auto"/>
              <w:bottom w:val="single" w:sz="4" w:space="0" w:color="auto"/>
              <w:right w:val="single" w:sz="4" w:space="0" w:color="auto"/>
            </w:tcBorders>
          </w:tcPr>
          <w:p w:rsidR="00A16F5E" w:rsidRPr="007106C5" w:rsidRDefault="00A16F5E" w:rsidP="00A16F5E">
            <w:pPr>
              <w:ind w:right="135"/>
              <w:jc w:val="both"/>
              <w:rPr>
                <w:sz w:val="22"/>
                <w:szCs w:val="22"/>
              </w:rPr>
            </w:pPr>
            <w:r w:rsidRPr="007106C5">
              <w:rPr>
                <w:sz w:val="22"/>
                <w:szCs w:val="22"/>
              </w:rPr>
              <w:lastRenderedPageBreak/>
              <w:t>Количество благоустроенных общественных территорий</w:t>
            </w:r>
          </w:p>
          <w:p w:rsidR="00A16F5E" w:rsidRDefault="00A16F5E" w:rsidP="00A16F5E">
            <w:pPr>
              <w:ind w:right="135"/>
              <w:jc w:val="both"/>
              <w:rPr>
                <w:sz w:val="22"/>
                <w:szCs w:val="22"/>
              </w:rPr>
            </w:pPr>
            <w:r w:rsidRPr="007106C5">
              <w:rPr>
                <w:sz w:val="22"/>
                <w:szCs w:val="22"/>
              </w:rPr>
              <w:t xml:space="preserve">(включенных в государственные (муниципальные) программы </w:t>
            </w:r>
            <w:r w:rsidRPr="007106C5">
              <w:rPr>
                <w:sz w:val="22"/>
                <w:szCs w:val="22"/>
              </w:rPr>
              <w:lastRenderedPageBreak/>
              <w:t>формирования современной городской среды)</w:t>
            </w:r>
            <w:r>
              <w:rPr>
                <w:sz w:val="22"/>
                <w:szCs w:val="22"/>
              </w:rPr>
              <w:t>,</w:t>
            </w:r>
          </w:p>
          <w:p w:rsidR="00A16F5E" w:rsidRPr="007106C5" w:rsidRDefault="00A16F5E" w:rsidP="00A16F5E">
            <w:pPr>
              <w:ind w:right="135"/>
              <w:jc w:val="both"/>
              <w:rPr>
                <w:sz w:val="22"/>
                <w:szCs w:val="22"/>
              </w:rPr>
            </w:pPr>
          </w:p>
        </w:tc>
      </w:tr>
      <w:tr w:rsidR="00703380"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703380" w:rsidRPr="00F22229" w:rsidRDefault="00703380" w:rsidP="00A16F5E">
            <w:pPr>
              <w:jc w:val="both"/>
              <w:rPr>
                <w:sz w:val="22"/>
                <w:szCs w:val="22"/>
              </w:rPr>
            </w:pPr>
            <w:r>
              <w:rPr>
                <w:sz w:val="22"/>
                <w:szCs w:val="22"/>
              </w:rPr>
              <w:lastRenderedPageBreak/>
              <w:t>8.3.</w:t>
            </w:r>
          </w:p>
        </w:tc>
        <w:tc>
          <w:tcPr>
            <w:tcW w:w="13810" w:type="dxa"/>
            <w:gridSpan w:val="4"/>
            <w:tcBorders>
              <w:top w:val="single" w:sz="4" w:space="0" w:color="auto"/>
              <w:left w:val="single" w:sz="4" w:space="0" w:color="auto"/>
              <w:bottom w:val="single" w:sz="4" w:space="0" w:color="auto"/>
              <w:right w:val="single" w:sz="4" w:space="0" w:color="auto"/>
            </w:tcBorders>
          </w:tcPr>
          <w:p w:rsidR="00703380" w:rsidRPr="00F22229" w:rsidRDefault="00703380" w:rsidP="00703380">
            <w:pPr>
              <w:jc w:val="both"/>
              <w:rPr>
                <w:sz w:val="22"/>
                <w:szCs w:val="22"/>
              </w:rPr>
            </w:pPr>
            <w:r w:rsidRPr="00F22229">
              <w:rPr>
                <w:sz w:val="22"/>
                <w:szCs w:val="22"/>
              </w:rPr>
              <w:t>Комплекс процессных мероприятий «</w:t>
            </w:r>
            <w:r>
              <w:rPr>
                <w:sz w:val="22"/>
                <w:szCs w:val="22"/>
              </w:rPr>
              <w:t>Реализация инициативных проектов в</w:t>
            </w:r>
            <w:r w:rsidRPr="00F22229">
              <w:rPr>
                <w:sz w:val="22"/>
                <w:szCs w:val="22"/>
              </w:rPr>
              <w:t xml:space="preserve"> Нижневартовском районе»</w:t>
            </w:r>
          </w:p>
        </w:tc>
      </w:tr>
      <w:tr w:rsidR="00703380" w:rsidRPr="00F22229"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703380" w:rsidRPr="00F22229" w:rsidRDefault="00703380" w:rsidP="00A16F5E">
            <w:pPr>
              <w:jc w:val="both"/>
              <w:rPr>
                <w:sz w:val="22"/>
                <w:szCs w:val="22"/>
              </w:rPr>
            </w:pPr>
          </w:p>
        </w:tc>
        <w:tc>
          <w:tcPr>
            <w:tcW w:w="5912" w:type="dxa"/>
            <w:tcBorders>
              <w:top w:val="single" w:sz="4" w:space="0" w:color="auto"/>
              <w:left w:val="single" w:sz="4" w:space="0" w:color="auto"/>
              <w:bottom w:val="single" w:sz="4" w:space="0" w:color="auto"/>
              <w:right w:val="single" w:sz="4" w:space="0" w:color="auto"/>
            </w:tcBorders>
          </w:tcPr>
          <w:p w:rsidR="00703380" w:rsidRPr="00F22229" w:rsidRDefault="00703380" w:rsidP="00A16F5E">
            <w:pPr>
              <w:jc w:val="both"/>
              <w:rPr>
                <w:sz w:val="22"/>
                <w:szCs w:val="22"/>
              </w:rPr>
            </w:pPr>
            <w:r w:rsidRPr="00F22229">
              <w:rPr>
                <w:sz w:val="22"/>
                <w:szCs w:val="22"/>
              </w:rPr>
              <w:t>Ответственный за реализацию - управление градостроительства, развития жилищно-коммунального комплекса и энергетики администрации района, МКУ «УКС», администрациями городских и сельских поселений района</w:t>
            </w:r>
          </w:p>
        </w:tc>
        <w:tc>
          <w:tcPr>
            <w:tcW w:w="7898" w:type="dxa"/>
            <w:gridSpan w:val="3"/>
            <w:tcBorders>
              <w:top w:val="single" w:sz="4" w:space="0" w:color="auto"/>
              <w:left w:val="single" w:sz="4" w:space="0" w:color="auto"/>
              <w:bottom w:val="single" w:sz="4" w:space="0" w:color="auto"/>
              <w:right w:val="single" w:sz="4" w:space="0" w:color="auto"/>
            </w:tcBorders>
          </w:tcPr>
          <w:p w:rsidR="00703380" w:rsidRPr="007106C5" w:rsidRDefault="00703380" w:rsidP="00A16F5E">
            <w:pPr>
              <w:ind w:right="135"/>
              <w:jc w:val="both"/>
              <w:rPr>
                <w:sz w:val="22"/>
                <w:szCs w:val="22"/>
              </w:rPr>
            </w:pPr>
            <w:r>
              <w:rPr>
                <w:sz w:val="22"/>
                <w:szCs w:val="22"/>
              </w:rPr>
              <w:t>-</w:t>
            </w:r>
          </w:p>
        </w:tc>
      </w:tr>
      <w:tr w:rsidR="00A16F5E" w:rsidRPr="00FF33D1" w:rsidTr="00703380">
        <w:trPr>
          <w:gridAfter w:val="1"/>
          <w:wAfter w:w="5750" w:type="dxa"/>
          <w:trHeight w:val="271"/>
        </w:trPr>
        <w:tc>
          <w:tcPr>
            <w:tcW w:w="711" w:type="dxa"/>
            <w:tcBorders>
              <w:top w:val="single" w:sz="4" w:space="0" w:color="auto"/>
              <w:left w:val="single" w:sz="4" w:space="0" w:color="auto"/>
              <w:bottom w:val="single" w:sz="4" w:space="0" w:color="auto"/>
              <w:right w:val="single" w:sz="4" w:space="0" w:color="auto"/>
            </w:tcBorders>
          </w:tcPr>
          <w:p w:rsidR="00A16F5E" w:rsidRPr="00FF33D1" w:rsidRDefault="00A16F5E" w:rsidP="00FF33D1">
            <w:pPr>
              <w:jc w:val="both"/>
              <w:rPr>
                <w:sz w:val="22"/>
                <w:szCs w:val="22"/>
              </w:rPr>
            </w:pPr>
            <w:r w:rsidRPr="00FF33D1">
              <w:rPr>
                <w:sz w:val="22"/>
                <w:szCs w:val="22"/>
              </w:rPr>
              <w:t>8.3.</w:t>
            </w:r>
            <w:r w:rsidR="00703380" w:rsidRPr="00FF33D1">
              <w:rPr>
                <w:sz w:val="22"/>
                <w:szCs w:val="22"/>
              </w:rPr>
              <w:t>1.</w:t>
            </w:r>
          </w:p>
        </w:tc>
        <w:tc>
          <w:tcPr>
            <w:tcW w:w="5912" w:type="dxa"/>
            <w:tcBorders>
              <w:top w:val="single" w:sz="4" w:space="0" w:color="auto"/>
              <w:left w:val="single" w:sz="4" w:space="0" w:color="auto"/>
              <w:bottom w:val="single" w:sz="4" w:space="0" w:color="auto"/>
              <w:right w:val="single" w:sz="4" w:space="0" w:color="auto"/>
            </w:tcBorders>
          </w:tcPr>
          <w:p w:rsidR="00A16F5E" w:rsidRPr="00FF33D1" w:rsidRDefault="00703380" w:rsidP="00FF33D1">
            <w:pPr>
              <w:jc w:val="both"/>
              <w:rPr>
                <w:sz w:val="22"/>
                <w:szCs w:val="22"/>
              </w:rPr>
            </w:pPr>
            <w:r w:rsidRPr="00FF33D1">
              <w:rPr>
                <w:sz w:val="22"/>
                <w:szCs w:val="22"/>
              </w:rPr>
              <w:t>Создание условий для реализации мероприятий по благоустройству территорий района с участием заинтересованных граждан, организаций.</w:t>
            </w:r>
          </w:p>
        </w:tc>
        <w:tc>
          <w:tcPr>
            <w:tcW w:w="4717" w:type="dxa"/>
            <w:tcBorders>
              <w:top w:val="single" w:sz="4" w:space="0" w:color="auto"/>
              <w:left w:val="single" w:sz="4" w:space="0" w:color="auto"/>
              <w:bottom w:val="single" w:sz="4" w:space="0" w:color="auto"/>
              <w:right w:val="single" w:sz="4" w:space="0" w:color="auto"/>
            </w:tcBorders>
          </w:tcPr>
          <w:p w:rsidR="00A16F5E" w:rsidRPr="00FF33D1" w:rsidRDefault="00A16F5E" w:rsidP="00FF33D1">
            <w:pPr>
              <w:jc w:val="both"/>
              <w:rPr>
                <w:rFonts w:eastAsia="Courier New"/>
                <w:sz w:val="22"/>
                <w:szCs w:val="22"/>
              </w:rPr>
            </w:pPr>
            <w:r w:rsidRPr="00FF33D1">
              <w:rPr>
                <w:sz w:val="22"/>
                <w:szCs w:val="22"/>
              </w:rPr>
              <w:t>Реализованы инициативные проекты, ставшие победителями в региональном конкурсе инициативных проектов</w:t>
            </w:r>
            <w:r w:rsidR="00703380" w:rsidRPr="00FF33D1">
              <w:rPr>
                <w:sz w:val="22"/>
                <w:szCs w:val="22"/>
              </w:rPr>
              <w:t>.</w:t>
            </w:r>
          </w:p>
        </w:tc>
        <w:tc>
          <w:tcPr>
            <w:tcW w:w="3181" w:type="dxa"/>
            <w:gridSpan w:val="2"/>
            <w:tcBorders>
              <w:top w:val="single" w:sz="4" w:space="0" w:color="auto"/>
              <w:left w:val="single" w:sz="4" w:space="0" w:color="auto"/>
              <w:bottom w:val="single" w:sz="4" w:space="0" w:color="auto"/>
              <w:right w:val="single" w:sz="4" w:space="0" w:color="auto"/>
            </w:tcBorders>
          </w:tcPr>
          <w:p w:rsidR="00A16F5E" w:rsidRPr="00FF33D1" w:rsidRDefault="00A16F5E" w:rsidP="00FF33D1">
            <w:pPr>
              <w:ind w:right="135"/>
              <w:jc w:val="both"/>
              <w:rPr>
                <w:sz w:val="22"/>
                <w:szCs w:val="22"/>
              </w:rPr>
            </w:pPr>
            <w:r w:rsidRPr="00FF33D1">
              <w:rPr>
                <w:sz w:val="22"/>
                <w:szCs w:val="22"/>
              </w:rPr>
              <w:t>Количество благоустроенных общественных территорий</w:t>
            </w:r>
          </w:p>
          <w:p w:rsidR="00A16F5E" w:rsidRPr="00FF33D1" w:rsidRDefault="00A16F5E" w:rsidP="00FF33D1">
            <w:pPr>
              <w:ind w:right="135"/>
              <w:jc w:val="both"/>
              <w:rPr>
                <w:sz w:val="22"/>
                <w:szCs w:val="22"/>
              </w:rPr>
            </w:pPr>
            <w:r w:rsidRPr="00FF33D1">
              <w:rPr>
                <w:sz w:val="22"/>
                <w:szCs w:val="22"/>
              </w:rPr>
              <w:t>(включенных в государственные (муниципальные) программы формирования современной городской среды)</w:t>
            </w:r>
          </w:p>
        </w:tc>
      </w:tr>
    </w:tbl>
    <w:p w:rsidR="001C7319" w:rsidRPr="00FF33D1" w:rsidRDefault="001C7319" w:rsidP="00FF33D1">
      <w:pPr>
        <w:jc w:val="both"/>
        <w:rPr>
          <w:sz w:val="24"/>
          <w:szCs w:val="24"/>
        </w:rPr>
      </w:pPr>
    </w:p>
    <w:p w:rsidR="001C7319" w:rsidRPr="00FF33D1" w:rsidRDefault="001C7319" w:rsidP="00FF33D1">
      <w:pPr>
        <w:jc w:val="both"/>
        <w:rPr>
          <w:sz w:val="24"/>
          <w:szCs w:val="24"/>
        </w:rPr>
      </w:pPr>
    </w:p>
    <w:p w:rsidR="00AB3FBE" w:rsidRPr="00FF33D1" w:rsidRDefault="00AB3FBE" w:rsidP="00FF33D1">
      <w:pPr>
        <w:jc w:val="center"/>
        <w:rPr>
          <w:sz w:val="24"/>
          <w:szCs w:val="24"/>
        </w:rPr>
      </w:pPr>
      <w:r w:rsidRPr="00FF33D1">
        <w:rPr>
          <w:sz w:val="24"/>
          <w:szCs w:val="24"/>
        </w:rPr>
        <w:t>5. Финансовое обеспечение муниципальной программы</w:t>
      </w:r>
    </w:p>
    <w:p w:rsidR="00AB3FBE" w:rsidRPr="00FF33D1" w:rsidRDefault="00AB3FBE" w:rsidP="00FF33D1">
      <w:pPr>
        <w:jc w:val="both"/>
        <w:rPr>
          <w:rFonts w:eastAsia="Calibri"/>
          <w:sz w:val="24"/>
          <w:szCs w:val="24"/>
        </w:rPr>
      </w:pPr>
    </w:p>
    <w:tbl>
      <w:tblPr>
        <w:tblW w:w="14312" w:type="dxa"/>
        <w:tblLayout w:type="fixed"/>
        <w:tblLook w:val="04A0" w:firstRow="1" w:lastRow="0" w:firstColumn="1" w:lastColumn="0" w:noHBand="0" w:noVBand="1"/>
      </w:tblPr>
      <w:tblGrid>
        <w:gridCol w:w="5003"/>
        <w:gridCol w:w="1229"/>
        <w:gridCol w:w="1134"/>
        <w:gridCol w:w="1134"/>
        <w:gridCol w:w="1134"/>
        <w:gridCol w:w="1134"/>
        <w:gridCol w:w="1134"/>
        <w:gridCol w:w="1134"/>
        <w:gridCol w:w="1276"/>
      </w:tblGrid>
      <w:tr w:rsidR="002673F5" w:rsidRPr="002673F5" w:rsidTr="002673F5">
        <w:trPr>
          <w:trHeight w:val="300"/>
        </w:trPr>
        <w:tc>
          <w:tcPr>
            <w:tcW w:w="50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Наименование муниципальной программы, структурного элемента, мероприятия (результата), источник финансового обеспечения</w:t>
            </w:r>
          </w:p>
        </w:tc>
        <w:tc>
          <w:tcPr>
            <w:tcW w:w="8033" w:type="dxa"/>
            <w:gridSpan w:val="7"/>
            <w:tcBorders>
              <w:top w:val="single" w:sz="4" w:space="0" w:color="auto"/>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Объем финансового обеспечения по годам, тыс. рублей</w:t>
            </w:r>
          </w:p>
        </w:tc>
        <w:tc>
          <w:tcPr>
            <w:tcW w:w="1276" w:type="dxa"/>
            <w:tcBorders>
              <w:top w:val="single" w:sz="4" w:space="0" w:color="auto"/>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 </w:t>
            </w:r>
          </w:p>
        </w:tc>
      </w:tr>
      <w:tr w:rsidR="002673F5" w:rsidRPr="002673F5" w:rsidTr="002673F5">
        <w:trPr>
          <w:trHeight w:val="300"/>
        </w:trPr>
        <w:tc>
          <w:tcPr>
            <w:tcW w:w="5003" w:type="dxa"/>
            <w:vMerge/>
            <w:tcBorders>
              <w:top w:val="single" w:sz="4" w:space="0" w:color="auto"/>
              <w:left w:val="single" w:sz="4" w:space="0" w:color="auto"/>
              <w:bottom w:val="single" w:sz="4" w:space="0" w:color="auto"/>
              <w:right w:val="single" w:sz="4" w:space="0" w:color="auto"/>
            </w:tcBorders>
            <w:vAlign w:val="center"/>
            <w:hideMark/>
          </w:tcPr>
          <w:p w:rsidR="002673F5" w:rsidRPr="002673F5" w:rsidRDefault="002673F5" w:rsidP="002673F5">
            <w:pPr>
              <w:rPr>
                <w:sz w:val="22"/>
                <w:szCs w:val="22"/>
              </w:rPr>
            </w:pP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2024</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2025</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2026</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2027</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2028</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2029</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2030</w:t>
            </w:r>
          </w:p>
        </w:tc>
        <w:tc>
          <w:tcPr>
            <w:tcW w:w="1276" w:type="dxa"/>
            <w:tcBorders>
              <w:top w:val="nil"/>
              <w:left w:val="nil"/>
              <w:bottom w:val="single" w:sz="4" w:space="0" w:color="auto"/>
              <w:right w:val="single" w:sz="4" w:space="0" w:color="auto"/>
            </w:tcBorders>
            <w:shd w:val="clear" w:color="auto" w:fill="auto"/>
            <w:hideMark/>
          </w:tcPr>
          <w:p w:rsidR="002673F5" w:rsidRPr="002673F5" w:rsidRDefault="002673F5" w:rsidP="002673F5">
            <w:pPr>
              <w:jc w:val="center"/>
              <w:rPr>
                <w:sz w:val="22"/>
                <w:szCs w:val="22"/>
              </w:rPr>
            </w:pPr>
            <w:r w:rsidRPr="002673F5">
              <w:rPr>
                <w:sz w:val="22"/>
                <w:szCs w:val="22"/>
              </w:rPr>
              <w:t>Всего</w:t>
            </w:r>
          </w:p>
        </w:tc>
      </w:tr>
      <w:tr w:rsidR="002673F5" w:rsidRPr="002673F5" w:rsidTr="002673F5">
        <w:trPr>
          <w:trHeight w:val="570"/>
        </w:trPr>
        <w:tc>
          <w:tcPr>
            <w:tcW w:w="5003" w:type="dxa"/>
            <w:tcBorders>
              <w:top w:val="single" w:sz="4" w:space="0" w:color="auto"/>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Муниципальная программа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428378,3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311362,9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358724,7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134954,0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134954,0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134954,0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134954,0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1638281,8</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федеральный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1844,8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199,4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151,2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2195,4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296380,2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206681,0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212112,9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715174,1</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130153,3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104482,5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146460,6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134954,0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134954,0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134954,0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134954,0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920912,3</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объем налоговых расходов (справочно)</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r>
      <w:tr w:rsidR="002673F5" w:rsidRPr="002673F5" w:rsidTr="002673F5">
        <w:trPr>
          <w:trHeight w:val="855"/>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1.1. Комплекс процессных мероприятий «Осуществление градостроительной деятельности»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9211,9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9211,9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9211,9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27635,7</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8198,6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8198,6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8198,6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24595,8</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1013,3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1013,3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1013,3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3039,9</w:t>
            </w:r>
          </w:p>
        </w:tc>
      </w:tr>
      <w:tr w:rsidR="002673F5" w:rsidRPr="002673F5" w:rsidTr="002673F5">
        <w:trPr>
          <w:trHeight w:val="12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1.1.1. Мероприятие (результат) «Разработаны проекты планировки и межевания территорий в пгт. Излучинск, в том числе выполнение инженерных изысканий»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9211,9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9211,9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18423,8</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lastRenderedPageBreak/>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8198,6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8198,6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16397,2</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1013,3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1013,3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2026,6</w:t>
            </w:r>
          </w:p>
        </w:tc>
      </w:tr>
      <w:tr w:rsidR="002673F5" w:rsidRPr="002673F5" w:rsidTr="002673F5">
        <w:trPr>
          <w:trHeight w:val="12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 xml:space="preserve">1.1.2. Мероприятие (результат) «Разработаны проекты планировки и межевания территорий в пгт. Новоаганск, в том числе выполнение инженерных изысканий» (всего), в том числе: </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9211,9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9211,9</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8198,6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8198,6</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1013,3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1013,3</w:t>
            </w:r>
          </w:p>
        </w:tc>
      </w:tr>
      <w:tr w:rsidR="002673F5" w:rsidRPr="002673F5" w:rsidTr="002673F5">
        <w:trPr>
          <w:trHeight w:val="57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2.1.Региональный проект «Жилье»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федеральный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1425"/>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2.2. Муниципальный проект «Строительство систем инженерной инфраструктуры в целях обеспечения инженерной подготовки земельных участков для жилищного строительства»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114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2.3. Комплекс процессных мероприятий «Стимулирование застройщиков на реализацию проектов жилищного строительства»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168568,4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86674,5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86674,5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341917,4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150025,9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77140,3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77140,3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304306,5</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18542,5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9534,2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9534,2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37610,9</w:t>
            </w:r>
          </w:p>
        </w:tc>
      </w:tr>
      <w:tr w:rsidR="002673F5" w:rsidRPr="002673F5" w:rsidTr="002673F5">
        <w:trPr>
          <w:trHeight w:val="12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2.3.1. Мероприятие (результат) «Приобретены жилые помещения для реализации полномочий по улучшению жилищных условий граждан района»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168568,4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86674,5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86674,5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150025,9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77140,3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77140,3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304306,5</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18542,5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9534,2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9534,2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37610,9</w:t>
            </w:r>
          </w:p>
        </w:tc>
      </w:tr>
      <w:tr w:rsidR="002673F5" w:rsidRPr="002673F5" w:rsidTr="002673F5">
        <w:trPr>
          <w:trHeight w:val="1425"/>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lastRenderedPageBreak/>
              <w:t>3.1. Комплекс процессных мероприятий «Предоставление государственной поддержки на приобретение жилых помещений отдельным категориям граждан»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2764,2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3903,3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6756,9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13424,4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федеральный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199,4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151,2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554,6</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2423,2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3509,9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5646,6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11579,7</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137,0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959,1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1290,1</w:t>
            </w:r>
          </w:p>
        </w:tc>
      </w:tr>
      <w:tr w:rsidR="002673F5" w:rsidRPr="002673F5" w:rsidTr="002673F5">
        <w:trPr>
          <w:trHeight w:val="12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3.1.1. Мероприятие (результат) «Реализованы полномочия по постановке на учет граждан, выезжающих из районов Крайнего Севера»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72,0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72,0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9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3.1.2. Мероприятие (результат) «Предоставлены субсидии молодым семьям на приобретение жилья»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2740,2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3879,3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4242,9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10862,4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федеральный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199,4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151,2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554,6</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2399,2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3485,9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3879,6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9764,7</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137,0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212,1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543,1</w:t>
            </w:r>
          </w:p>
        </w:tc>
      </w:tr>
      <w:tr w:rsidR="002673F5" w:rsidRPr="002673F5" w:rsidTr="002673F5">
        <w:trPr>
          <w:trHeight w:val="12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3.1.3. Мероприятие (результат) «Предоставлены субсидии на улучшение жилищных условий граждан, проживающих на сельских территориях»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2490,0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2490,0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1743,0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1743,0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747,0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747,0</w:t>
            </w:r>
          </w:p>
        </w:tc>
      </w:tr>
      <w:tr w:rsidR="002673F5" w:rsidRPr="002673F5" w:rsidTr="002673F5">
        <w:trPr>
          <w:trHeight w:val="156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spacing w:after="240"/>
              <w:jc w:val="both"/>
              <w:rPr>
                <w:b/>
                <w:bCs/>
                <w:sz w:val="22"/>
                <w:szCs w:val="22"/>
              </w:rPr>
            </w:pPr>
            <w:r w:rsidRPr="002673F5">
              <w:rPr>
                <w:b/>
                <w:bCs/>
                <w:sz w:val="22"/>
                <w:szCs w:val="22"/>
              </w:rPr>
              <w:t>4.1. Комплекс процессных мероприятий «Создание условий для переселения жителей из населенных пунктов с низкой плотностью населения и труднодоступной местностью»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114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lastRenderedPageBreak/>
              <w:t>5.1. Муниципальный проект «Строительство (реконструкция) модернизация объектов системы теплоснабжения, газоснабжения, электроснабжения»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1425"/>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5.2. Комплекс процессных мероприятий «Капитальный ремонт (с заменой) систем теплоснабжения, водоснабжения и водоотведения для подготовки к осенне-зимнему периоду»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98570,1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64640,0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104355,1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52643,1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478137,6</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68203,3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51712,0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51712,0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171627,3</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30366,8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12928,0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306510,3</w:t>
            </w:r>
          </w:p>
        </w:tc>
      </w:tr>
      <w:tr w:rsidR="002673F5" w:rsidRPr="002673F5" w:rsidTr="002673F5">
        <w:trPr>
          <w:trHeight w:val="15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5.2.1. Мероприятие (результат) «Выполнен капитальный ремонт (с заменой) систем теплоснабжения, водоснабжения и водоотведения для подготовки к осенне-зимнему периоду»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33930,1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64640,0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104355,1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413497,6</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16491,3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51712,0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51712,0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119915,3</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17438,8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12928,0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52643,1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293582,3</w:t>
            </w:r>
          </w:p>
        </w:tc>
      </w:tr>
      <w:tr w:rsidR="002673F5" w:rsidRPr="002673F5" w:rsidTr="002673F5">
        <w:trPr>
          <w:trHeight w:val="18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5.2.2. Мероприятие (результат) «Выполнен капитальный ремонт с заменой сетей тепловодоснабжения: «Сети водоснабжения п. Аган» (ул. Новая, дома 5, 6, 7, 8, 9, 10, 12, 13, 14, 18, 19, 21, 23, 27; ул. Советская, дома 27, 31; ул. Рыбников, д. 3)»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6700,0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6700,0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5360,0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5360,0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1340,0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1340,0</w:t>
            </w:r>
          </w:p>
        </w:tc>
      </w:tr>
      <w:tr w:rsidR="002673F5" w:rsidRPr="002673F5" w:rsidTr="002673F5">
        <w:trPr>
          <w:trHeight w:val="15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5.2.3. Мероприятие (результат) «Выполнен капитальный ремонт с заменой сетей тепловодоснабжения: «Сети тепловодоснабжения п. Аган» (ул. Лесная - ул. Школьная, д. 10, ул. Таежная от д. 3 до д. 11)»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9211,6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9211,6</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7369,3</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7369,3</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1842,3</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1842,3</w:t>
            </w:r>
          </w:p>
        </w:tc>
      </w:tr>
      <w:tr w:rsidR="002673F5" w:rsidRPr="002673F5" w:rsidTr="002673F5">
        <w:trPr>
          <w:trHeight w:val="18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lastRenderedPageBreak/>
              <w:t>5.2.4. Мероприятие (результат) «Выполнен капитальный ремонт с заменой сетей тепловодоснабжения: «Сети тепловодоснабжения п. Ваховск» (ул. Юбилейная, д. 9 - 25; от ул. Зеленая, д. 12 до ул. Интернациональная, д. 7; 1 микрорайон от д. 2 до д. 6)»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9038,4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9038,4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7230,7</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7230,7</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1807,7</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1807,7</w:t>
            </w:r>
          </w:p>
        </w:tc>
      </w:tr>
      <w:tr w:rsidR="002673F5" w:rsidRPr="002673F5" w:rsidTr="002673F5">
        <w:trPr>
          <w:trHeight w:val="18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5.2.5. Мероприятие (результат) «Выполнен капитальный ремонт с заменой сетей тепловодоснабжения: «Сети тепловодоснабжения п. Ваховск» (от ул. Таежная до ул. Школьная, д. 20; врезки по ул. Молодежная, д. 10, ул. Зеленая д. 1А, ул. Зеленая д. 4)»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5218,4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5218,4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4174,7</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4174,7</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1043,7</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1043,7</w:t>
            </w:r>
          </w:p>
        </w:tc>
      </w:tr>
      <w:tr w:rsidR="002673F5" w:rsidRPr="002673F5" w:rsidTr="002673F5">
        <w:trPr>
          <w:trHeight w:val="24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5.2.6. Мероприятие (результат) «Выполнен капитальный ремонт с заменой сетей тепловодоснабжения: «Сети водоснабжения с. Ларьяк Нижневартовского района» (ул. Кербунова; от водонапорной башни до врезки в линию ТВС по ул. Кооперативная; ул. Мирюгина - ул. Кооперативная, д. 5 б - Аптека; ул. Титова, от д. 27 до д. 29)»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7388,4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7388,4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5910,7</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5910,7</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1477,7</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1477,7</w:t>
            </w:r>
          </w:p>
        </w:tc>
      </w:tr>
      <w:tr w:rsidR="002673F5" w:rsidRPr="002673F5" w:rsidTr="002673F5">
        <w:trPr>
          <w:trHeight w:val="18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5.2.7. Мероприятие (результат) «Выполнен капитальный ремонт с заменой сетей тепловодоснабжения: «Сети водоснабжения с. Ларьяк Нижневартовского района» (ул. Кербунова от д. 17 до д. 22; ул. Титова от д. 2 до д. 20; ул. Кооперативная, д. 15)»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7988,4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7988,4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6390,7</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6390,7</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1597,7</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1597,7</w:t>
            </w:r>
          </w:p>
        </w:tc>
      </w:tr>
      <w:tr w:rsidR="002673F5" w:rsidRPr="002673F5" w:rsidTr="002673F5">
        <w:trPr>
          <w:trHeight w:val="21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lastRenderedPageBreak/>
              <w:t>5.2.8. Мероприятие (результат) «Выполнен капитальный ремонт с заменой сетей тепловодоснабжения: «Сети водоснабжения с. Ларьяк Нижневартовского района» (от ул. Мирюгина, д. 6 до ул. Чкалова, д. 3; ул. Северная от д. 1 до д. 5; ул. Куликова от д. 2 до д. 15)»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5291,6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5291,6</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4233,3</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4233,3</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1058,3</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1058,3</w:t>
            </w:r>
          </w:p>
        </w:tc>
      </w:tr>
      <w:tr w:rsidR="002673F5" w:rsidRPr="002673F5" w:rsidTr="002673F5">
        <w:trPr>
          <w:trHeight w:val="2445"/>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5.2.9. Мероприятие (результат) «Выполнен капитальный ремонт с заменой сетей тепловодоснабжения: «Сети тепловодоснабжения с. Охтеурье Нижневартовского района» (от ул. Летная, д. 1 до ул. Центральная, д. 4; от ул. Летная, д. 14/1 до ул. Новая, д. 4; от пер. Причальный, д. 3 до ул. Центральная, д. 23; от ул. Цветочная, д. 11 до ул. Набережная, д. 16)»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5591,6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5591,6</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федеральный бюджет</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4473,3</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4473,3</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1118,3</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1118,3</w:t>
            </w:r>
          </w:p>
        </w:tc>
      </w:tr>
      <w:tr w:rsidR="002673F5" w:rsidRPr="002673F5" w:rsidTr="002673F5">
        <w:trPr>
          <w:trHeight w:val="21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5.2.10. Мероприятие (результат) «Выполнен капитальный ремонт с заменой сетей тепловодоснабжения: «Сети тепловодоснабжения с. Покур» (врезка к жилым домам по ул. Киевская; от компенсатора школы до ул. Киевская, д. 14; от ул. Киевская, д. 1А до ул. Белорусская, д. 1)»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8211,6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8211,6</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6569,3</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6569,3</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1642,3</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1642,3</w:t>
            </w:r>
          </w:p>
        </w:tc>
      </w:tr>
      <w:tr w:rsidR="002673F5" w:rsidRPr="002673F5" w:rsidTr="002673F5">
        <w:trPr>
          <w:trHeight w:val="114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5.3. Комплекс процессных мероприятий «Реализация мероприятий в сфере жилищно-коммунального хозяйства и социальной сферы»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3902,1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3653,3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3536,5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3000,0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23091,9</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902,1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536,5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2091,9</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21000,0</w:t>
            </w:r>
          </w:p>
        </w:tc>
      </w:tr>
      <w:tr w:rsidR="002673F5" w:rsidRPr="002673F5" w:rsidTr="002673F5">
        <w:trPr>
          <w:trHeight w:val="12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lastRenderedPageBreak/>
              <w:t>5.3.1. Мероприятие (результат) «Выполнено мероприятие по осуществлению деятельности по обращению с животными без владельцев»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3902,1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3653,3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3536,5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23091,9</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902,1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536,5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2091,9</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3000,0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21000,0</w:t>
            </w:r>
          </w:p>
        </w:tc>
      </w:tr>
      <w:tr w:rsidR="002673F5" w:rsidRPr="002673F5" w:rsidTr="002673F5">
        <w:trPr>
          <w:trHeight w:val="114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5.4. Комплекс процессных мероприятий «Обеспечение бесперебойной работы объектов жилищно-коммунального хозяйства и социальной сферы»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64395,6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65915,8</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459890,5</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64395,6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65915,8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65915,8</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459890,5</w:t>
            </w:r>
          </w:p>
        </w:tc>
      </w:tr>
      <w:tr w:rsidR="002673F5" w:rsidRPr="002673F5" w:rsidTr="002673F5">
        <w:trPr>
          <w:trHeight w:val="21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5.4.1. Мероприятие (результат) «Предоставлена субсидия на финансовое обеспечение затрат на приобретение энергоносителей (нефть, электроэнергия) для надежного снабжения населения района коммунальными ресурсами (водоснабжения, водоотведения, теплоснабжения)</w:t>
            </w:r>
            <w:r w:rsidRPr="002673F5">
              <w:rPr>
                <w:sz w:val="22"/>
                <w:szCs w:val="22"/>
              </w:rPr>
              <w:br/>
              <w:t>»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249989,0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35712,7</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249989,0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п. Аган</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793,2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793,2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793,2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793,2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793,2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793,2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793,2</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5552,4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д. Вата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190,4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190,4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190,4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190,4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190,4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190,4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190,4</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1332,8</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п. Ваховск, с. Охтеурье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17156,4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17156,4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17156,4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17156,4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17156,4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17156,4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17156,4</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120094,9</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п. Зайцева Речка, д. Вампугол</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5556,5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5556,5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5556,5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5556,5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5556,5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5556,5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5556,5</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38895,5</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с. Ларьяк, с. Корлики</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5168,7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5168,7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5168,7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5168,7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5168,7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5168,7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5168,7</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36180,9</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с. Покур</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6847,5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6847,5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6847,5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6847,5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6847,5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6847,5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6847,5</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47932,5</w:t>
            </w:r>
          </w:p>
        </w:tc>
      </w:tr>
      <w:tr w:rsidR="002673F5" w:rsidRPr="002673F5" w:rsidTr="002673F5">
        <w:trPr>
          <w:trHeight w:val="15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5.4.2. Мероприятие (результат) «Предоставлена субсидия на возмещения недополученных доходов организациям, осуществляющим реализацию населению услуг теплоснабжения, водоснабжения, водоотведения»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28682,9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209901,5</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28682,9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30203,1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209901,5</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п. Аган</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2787,1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2934,8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2934,8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2934,8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2934,8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2934,8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2934,8</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20395,9</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д. Вата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608,7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641,0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641,0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641,0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641,0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641,0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641,0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4454,5</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п. Ваховск, с. Охтеурье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16542,9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17419,7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17419,7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17419,7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17419,7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17419,7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17419,7</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121060,8</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п. Зайцева Речка, д. Вампугол</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3086,1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3249,7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3249,7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3249,7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3249,7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3249,7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3249,7</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22584,4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lastRenderedPageBreak/>
              <w:t>с. Ларьяк, с. Корлики</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2738,1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2883,3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2883,3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2883,3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2883,3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2883,3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2883,3</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20037,7</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с. Покур</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2920,0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3074,7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3074,7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3074,7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3074,7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3074,7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3074,7</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21368,2</w:t>
            </w:r>
          </w:p>
        </w:tc>
      </w:tr>
      <w:tr w:rsidR="002673F5" w:rsidRPr="002673F5" w:rsidTr="002673F5">
        <w:trPr>
          <w:trHeight w:val="171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6.1. Комплекс процессных мероприятий «Возмещение недополученных доходов организациям, осуществляющим реализацию электрической энергии в зоне децентрализованного электроснабжения»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75706,9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77364,1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82274,0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13395,1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288925,2</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64060,7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65466,9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68878,9</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198406,5</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11646,2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11897,2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90518,7</w:t>
            </w:r>
          </w:p>
        </w:tc>
      </w:tr>
      <w:tr w:rsidR="002673F5" w:rsidRPr="002673F5" w:rsidTr="002673F5">
        <w:trPr>
          <w:trHeight w:val="27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6.1.1. Мероприятие (результат) «Предоставлена субвенция на возмещение недополученных доходов организациям,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 - Мансийского автономного округа - Югры по социально ориентированным тарифам»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46591,4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47621,1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48786,3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142998,8</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46591,4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47621,1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48786,3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142998,8</w:t>
            </w:r>
          </w:p>
        </w:tc>
      </w:tr>
      <w:tr w:rsidR="002673F5" w:rsidRPr="002673F5" w:rsidTr="002673F5">
        <w:trPr>
          <w:trHeight w:val="3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6.1.2. Мероприятие (результат) «Предоставлена субсидия на возмещение недополученных доходов организациям, осуществляющим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Нижневартовского района по цене электрической энергии зоны централизованного электроснабжения»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29115,5</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29743,0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33487,7</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145926,4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17469,3</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17845,8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20092,6</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55407,7</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11646,2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11897,2</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13395,1</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90518,7</w:t>
            </w:r>
          </w:p>
        </w:tc>
      </w:tr>
      <w:tr w:rsidR="002673F5" w:rsidRPr="002673F5" w:rsidTr="002673F5">
        <w:trPr>
          <w:trHeight w:val="114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lastRenderedPageBreak/>
              <w:t>7.1. Комплекс процессных мероприятий «Создание условий для повышения энергетической эффективности в отраслях экономики»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r>
      <w:tr w:rsidR="002673F5" w:rsidRPr="002673F5" w:rsidTr="002673F5">
        <w:trPr>
          <w:trHeight w:val="9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7.1.1. Мероприятие (результат) «Реализованы энергосберегающие проекты (мероприятия) в жилищном фонде»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12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7.1.2. Мероприятие (результат) «Реализованы энергосберегающие проекты (мероприятий) в муниципальных бюджетных учреждениях»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12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7.1.3. Мероприятие (результат) «Выполнены мероприятия по повышению энергоэффективности на объектах коммунальной инфраструктуры»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7.1.4. Мероприятие (результат) «Проведены информационные мероприятия в области энергосбережения и повышения энергетической эффективности на территории Нижневартовского района, в том числе проведено информирование населения и предпринимательского сообщества о преимуществах и порядке использования объемов микрогенерации, функционирующих на основе возобновляемых источников энергии»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855"/>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8.1. Региональный проект «Формирование комфортной городской среды»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5259,0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5259,0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федеральный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1640,8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1640,8</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2566,4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2566,4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lastRenderedPageBreak/>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1051,8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1051,8</w:t>
            </w:r>
          </w:p>
        </w:tc>
      </w:tr>
      <w:tr w:rsidR="002673F5" w:rsidRPr="002673F5" w:rsidTr="002673F5">
        <w:trPr>
          <w:trHeight w:val="12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8.1.1. Мероприятие (результат) «Реализованы мероприятия по благоустройству дворовых и общественных территорий поселений района»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5259,0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5259,0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федеральный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1640,8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1640,8</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2566,4</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 </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2566,4</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1051,8</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1051,8</w:t>
            </w:r>
          </w:p>
        </w:tc>
      </w:tr>
      <w:tr w:rsidR="002673F5" w:rsidRPr="002673F5" w:rsidTr="002673F5">
        <w:trPr>
          <w:trHeight w:val="114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8.2.Комплекс процессных мероприятий «Формирование комфортной городской среды в Нижневартовском районе»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114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b/>
                <w:bCs/>
                <w:sz w:val="22"/>
                <w:szCs w:val="22"/>
              </w:rPr>
            </w:pPr>
            <w:r w:rsidRPr="002673F5">
              <w:rPr>
                <w:b/>
                <w:bCs/>
                <w:sz w:val="22"/>
                <w:szCs w:val="22"/>
              </w:rPr>
              <w:t>8.3. Комплекс процессных мероприятий «Реализация инициативных проектов в Нижневартовском районе» (всего), в том числе:</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b/>
                <w:bCs/>
                <w:sz w:val="22"/>
                <w:szCs w:val="22"/>
              </w:rPr>
            </w:pPr>
            <w:r w:rsidRPr="002673F5">
              <w:rPr>
                <w:b/>
                <w:bCs/>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бюджет автономного округа</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r w:rsidR="002673F5" w:rsidRPr="002673F5" w:rsidTr="002673F5">
        <w:trPr>
          <w:trHeight w:val="300"/>
        </w:trPr>
        <w:tc>
          <w:tcPr>
            <w:tcW w:w="5003" w:type="dxa"/>
            <w:tcBorders>
              <w:top w:val="nil"/>
              <w:left w:val="single" w:sz="4" w:space="0" w:color="auto"/>
              <w:bottom w:val="single" w:sz="4" w:space="0" w:color="auto"/>
              <w:right w:val="single" w:sz="4" w:space="0" w:color="auto"/>
            </w:tcBorders>
            <w:shd w:val="clear" w:color="auto" w:fill="auto"/>
            <w:hideMark/>
          </w:tcPr>
          <w:p w:rsidR="002673F5" w:rsidRPr="002673F5" w:rsidRDefault="002673F5" w:rsidP="002673F5">
            <w:pPr>
              <w:jc w:val="both"/>
              <w:rPr>
                <w:sz w:val="22"/>
                <w:szCs w:val="22"/>
              </w:rPr>
            </w:pPr>
            <w:r w:rsidRPr="002673F5">
              <w:rPr>
                <w:sz w:val="22"/>
                <w:szCs w:val="22"/>
              </w:rPr>
              <w:t>местный бюджет</w:t>
            </w:r>
          </w:p>
        </w:tc>
        <w:tc>
          <w:tcPr>
            <w:tcW w:w="1229"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c>
          <w:tcPr>
            <w:tcW w:w="1276" w:type="dxa"/>
            <w:tcBorders>
              <w:top w:val="nil"/>
              <w:left w:val="nil"/>
              <w:bottom w:val="single" w:sz="4" w:space="0" w:color="auto"/>
              <w:right w:val="single" w:sz="4" w:space="0" w:color="auto"/>
            </w:tcBorders>
            <w:shd w:val="clear" w:color="auto" w:fill="auto"/>
            <w:noWrap/>
            <w:hideMark/>
          </w:tcPr>
          <w:p w:rsidR="002673F5" w:rsidRPr="002673F5" w:rsidRDefault="002673F5" w:rsidP="002673F5">
            <w:pPr>
              <w:rPr>
                <w:sz w:val="22"/>
                <w:szCs w:val="22"/>
              </w:rPr>
            </w:pPr>
            <w:r w:rsidRPr="002673F5">
              <w:rPr>
                <w:sz w:val="22"/>
                <w:szCs w:val="22"/>
              </w:rPr>
              <w:t>0,0</w:t>
            </w:r>
          </w:p>
        </w:tc>
      </w:tr>
    </w:tbl>
    <w:p w:rsidR="00007AEF" w:rsidRDefault="00007AEF" w:rsidP="001238F8">
      <w:pPr>
        <w:jc w:val="both"/>
        <w:rPr>
          <w:szCs w:val="20"/>
        </w:rPr>
        <w:sectPr w:rsidR="00007AEF" w:rsidSect="00B07F9E">
          <w:pgSz w:w="16840" w:h="11907" w:orient="landscape" w:code="9"/>
          <w:pgMar w:top="0" w:right="567" w:bottom="142" w:left="1701" w:header="720" w:footer="720" w:gutter="0"/>
          <w:cols w:space="720"/>
          <w:noEndnote/>
          <w:docGrid w:linePitch="381"/>
        </w:sectPr>
      </w:pPr>
    </w:p>
    <w:p w:rsidR="002557AA" w:rsidRPr="00BF4956" w:rsidRDefault="002557AA" w:rsidP="002557AA">
      <w:pPr>
        <w:keepNext/>
        <w:keepLines/>
        <w:spacing w:before="40"/>
        <w:ind w:left="4820" w:hanging="284"/>
        <w:jc w:val="center"/>
        <w:outlineLvl w:val="1"/>
        <w:rPr>
          <w:rFonts w:eastAsia="Calibri" w:cs="Arial"/>
          <w:lang w:eastAsia="en-US"/>
        </w:rPr>
      </w:pPr>
      <w:r w:rsidRPr="00BF4956">
        <w:rPr>
          <w:rFonts w:eastAsia="Calibri" w:cs="Arial"/>
          <w:lang w:eastAsia="en-US"/>
        </w:rPr>
        <w:lastRenderedPageBreak/>
        <w:t>Приложение 2 к постановлению</w:t>
      </w:r>
    </w:p>
    <w:p w:rsidR="002557AA" w:rsidRPr="00BF4956" w:rsidRDefault="002557AA" w:rsidP="002557AA">
      <w:pPr>
        <w:keepNext/>
        <w:keepLines/>
        <w:spacing w:before="40"/>
        <w:ind w:left="5387"/>
        <w:outlineLvl w:val="1"/>
        <w:rPr>
          <w:rFonts w:eastAsia="Calibri" w:cs="Arial"/>
          <w:lang w:eastAsia="en-US"/>
        </w:rPr>
      </w:pPr>
      <w:r w:rsidRPr="00BF4956">
        <w:rPr>
          <w:rFonts w:eastAsia="Calibri" w:cs="Arial"/>
          <w:lang w:eastAsia="en-US"/>
        </w:rPr>
        <w:t>администрации района от №</w:t>
      </w:r>
    </w:p>
    <w:p w:rsidR="002557AA" w:rsidRDefault="002557AA" w:rsidP="00C22D0F">
      <w:pPr>
        <w:keepNext/>
        <w:keepLines/>
        <w:spacing w:before="40"/>
        <w:ind w:left="4820" w:hanging="284"/>
        <w:jc w:val="center"/>
        <w:outlineLvl w:val="1"/>
        <w:rPr>
          <w:rFonts w:eastAsia="Calibri" w:cs="Arial"/>
          <w:lang w:eastAsia="en-US"/>
        </w:rPr>
      </w:pPr>
    </w:p>
    <w:p w:rsidR="002557AA" w:rsidRPr="002557AA" w:rsidRDefault="002606D8" w:rsidP="002557AA">
      <w:pPr>
        <w:ind w:firstLine="567"/>
        <w:jc w:val="center"/>
        <w:rPr>
          <w:b/>
        </w:rPr>
      </w:pPr>
      <w:r>
        <w:rPr>
          <w:b/>
        </w:rPr>
        <w:t>Реализация комплекса процессного мероприятия</w:t>
      </w:r>
    </w:p>
    <w:p w:rsidR="002557AA" w:rsidRPr="002557AA" w:rsidRDefault="002557AA" w:rsidP="002557AA">
      <w:pPr>
        <w:ind w:firstLine="567"/>
        <w:jc w:val="center"/>
        <w:rPr>
          <w:b/>
        </w:rPr>
      </w:pPr>
      <w:r w:rsidRPr="002557AA">
        <w:rPr>
          <w:b/>
        </w:rPr>
        <w:t>«Стимулирование застройщиков на реализацию проектов жилищного строительства»</w:t>
      </w:r>
    </w:p>
    <w:p w:rsidR="002557AA" w:rsidRPr="002557AA" w:rsidRDefault="002557AA" w:rsidP="002557AA">
      <w:pPr>
        <w:ind w:firstLine="567"/>
        <w:jc w:val="center"/>
      </w:pPr>
    </w:p>
    <w:p w:rsidR="002557AA" w:rsidRPr="002557AA" w:rsidRDefault="002557AA" w:rsidP="002557AA">
      <w:pPr>
        <w:autoSpaceDE w:val="0"/>
        <w:autoSpaceDN w:val="0"/>
        <w:adjustRightInd w:val="0"/>
        <w:ind w:firstLine="709"/>
        <w:jc w:val="both"/>
        <w:rPr>
          <w:color w:val="000000"/>
        </w:rPr>
      </w:pPr>
      <w:r w:rsidRPr="002557AA">
        <w:rPr>
          <w:color w:val="000000"/>
        </w:rPr>
        <w:t>Мероприятие «Приобретение жилых помещений для реализации полномочий по улучшению жилищных условий граждан района»:</w:t>
      </w:r>
    </w:p>
    <w:p w:rsidR="002557AA" w:rsidRPr="002557AA" w:rsidRDefault="002557AA" w:rsidP="002557AA">
      <w:pPr>
        <w:ind w:firstLine="709"/>
        <w:jc w:val="both"/>
        <w:rPr>
          <w:color w:val="000000"/>
        </w:rPr>
      </w:pPr>
      <w:r w:rsidRPr="002557AA">
        <w:rPr>
          <w:color w:val="000000"/>
        </w:rPr>
        <w:t xml:space="preserve">приобретение жилых помещений за счет средств бюджета района осуществляется у застройщиков и у лиц, не являющихся застройщиками                                     в многоквартирных домах, а также в жилых домах, указанных в пункте 39 статьи 1 и пункте 2 части 2 статьи 49 </w:t>
      </w:r>
      <w:hyperlink r:id="rId19" w:tooltip="ФЕДЕРАЛЬНЫЙ ЗАКОН от 29.12.2004 № 190-ФЗ ГОСУДАРСТВЕННАЯ ДУМА ФЕДЕРАЛЬНОГО СОБРАНИЯ РФ&#10;&#10;Градостроительный кодекс Российской Федерации" w:history="1">
        <w:r w:rsidRPr="002557AA">
          <w:rPr>
            <w:color w:val="000000"/>
          </w:rPr>
          <w:t>Градостроительного кодекса</w:t>
        </w:r>
      </w:hyperlink>
      <w:r w:rsidRPr="002557AA">
        <w:rPr>
          <w:color w:val="000000"/>
        </w:rPr>
        <w:t xml:space="preserve"> Российской Федерации, в строящихся многоквартирных домах или в многоквартирных домах, в которых жилые помещения будут созданы в будущем, при строительной готовности, не менее 10% авансовый платеж до 80;.</w:t>
      </w:r>
    </w:p>
    <w:p w:rsidR="002557AA" w:rsidRPr="002557AA" w:rsidRDefault="002557AA" w:rsidP="002557AA">
      <w:pPr>
        <w:ind w:firstLine="709"/>
        <w:jc w:val="both"/>
        <w:rPr>
          <w:color w:val="000000"/>
        </w:rPr>
      </w:pPr>
      <w:r w:rsidRPr="002557AA">
        <w:rPr>
          <w:color w:val="000000"/>
        </w:rPr>
        <w:t xml:space="preserve">приобретение жилых помещений осуществляется путем размещения муниципального заказа в соответствии с нормами Федерального закона от 5 апреля 2013 года </w:t>
      </w:r>
      <w:hyperlink r:id="rId20" w:tooltip="ФЕДЕРАЛЬНЫЙ ЗАКОН от 05.04.2013 № 44-ФЗ ГОСУДАРСТВЕННАЯ ДУМА ФЕДЕРАЛЬНОГО СОБРАНИЯ РФ&#10;&#10;О КОНТРАКТНОЙ СИСТЕМЕ В СФЕРЕ ЗАКУПОК ТОВАРОВ, РАБОТ, УСЛУГ ДЛЯ ОБЕСПЕЧЕНИЯ ГОСУДАРСТВЕННЫХ И МУНИЦИПАЛЬНЫХ НУЖД" w:history="1">
        <w:r w:rsidRPr="002557AA">
          <w:rPr>
            <w:color w:val="000000"/>
          </w:rPr>
          <w:t>№ 44-ФЗ «О контрактной системе в сфере закупок</w:t>
        </w:r>
      </w:hyperlink>
      <w:r w:rsidRPr="002557AA">
        <w:rPr>
          <w:color w:val="000000"/>
        </w:rPr>
        <w:t xml:space="preserve"> товаров, работ, услуг для обеспечения государственных и муниципальных нужд».</w:t>
      </w:r>
    </w:p>
    <w:p w:rsidR="002557AA" w:rsidRPr="002557AA" w:rsidRDefault="002557AA" w:rsidP="002557AA">
      <w:pPr>
        <w:ind w:firstLine="709"/>
        <w:jc w:val="both"/>
        <w:rPr>
          <w:color w:val="000000"/>
          <w:lang w:eastAsia="ar-SA"/>
        </w:rPr>
      </w:pPr>
      <w:r w:rsidRPr="002557AA">
        <w:rPr>
          <w:color w:val="000000"/>
          <w:lang w:eastAsia="ar-SA"/>
        </w:rPr>
        <w:t>Приобретенные жилые помещения за счет средств бюджета района используются муниципальными образованиями для переселения граждан, являющихся жителями городских и сельских поселений района, из жилых помещений, признанных непригодными для проживания, для обеспечения жильем граждан, состоящих на учете для его получения на условиях социального найма, формирования маневренного и служебного жилищного фонда в соответствии  с действующим федеральным и региональным законодательством Российской Федерации, а также муниципальными нормативно-правовыми актами.</w:t>
      </w:r>
    </w:p>
    <w:p w:rsidR="002557AA" w:rsidRPr="002557AA" w:rsidRDefault="002557AA" w:rsidP="002557AA">
      <w:pPr>
        <w:ind w:firstLine="709"/>
        <w:jc w:val="both"/>
        <w:rPr>
          <w:color w:val="000000"/>
        </w:rPr>
      </w:pPr>
      <w:r w:rsidRPr="002557AA">
        <w:rPr>
          <w:color w:val="000000"/>
        </w:rPr>
        <w:t xml:space="preserve">В труднодоступном населенном пункте района сп. Ларьяк для реализации полномочий по переселению граждан из непригодного для проживания жилищного фонда жилые помещения могут приобретаться за счет средств бюджета района  у застройщиков в многоквартирных домах, в которых жилые помещения будут созданы в будущем, при строительной готовности не менее 10% по цене, определимой, в соответствии с Федеральным законом от 05.04.2013 </w:t>
      </w:r>
      <w:hyperlink r:id="rId21" w:tooltip="ФЕДЕРАЛЬНЫЙ ЗАКОН от 05.04.2013 № 44-ФЗ ГОСУДАРСТВЕННАЯ ДУМА ФЕДЕРАЛЬНОГО СОБРАНИЯ РФ&#10;&#10;О КОНТРАКТНОЙ СИСТЕМЕ В СФЕРЕ ЗАКУПОК ТОВАРОВ, РАБОТ, УСЛУГ ДЛЯ ОБЕСПЕЧЕНИЯ ГОСУДАРСТВЕННЫХ И МУНИЦИПАЛЬНЫХ НУЖД" w:history="1">
        <w:r w:rsidRPr="002557AA">
          <w:rPr>
            <w:color w:val="000000"/>
          </w:rPr>
          <w:t>№ 44-ФЗ  «О контрактной системе в сфере закупок</w:t>
        </w:r>
      </w:hyperlink>
      <w:r w:rsidRPr="002557AA">
        <w:rPr>
          <w:color w:val="000000"/>
        </w:rPr>
        <w:t xml:space="preserve"> товаров, работ, услуг для обеспечения государственных и муниципальных нужд», методом сопоставимых рыночных цен (анализа рынка).</w:t>
      </w:r>
    </w:p>
    <w:p w:rsidR="002557AA" w:rsidRPr="002557AA" w:rsidRDefault="002557AA" w:rsidP="002557AA">
      <w:pPr>
        <w:autoSpaceDE w:val="0"/>
        <w:autoSpaceDN w:val="0"/>
        <w:adjustRightInd w:val="0"/>
        <w:ind w:firstLine="709"/>
        <w:jc w:val="both"/>
        <w:rPr>
          <w:color w:val="000000"/>
        </w:rPr>
      </w:pPr>
      <w:r w:rsidRPr="002557AA">
        <w:rPr>
          <w:color w:val="000000"/>
        </w:rPr>
        <w:t>Мероприятие «</w:t>
      </w:r>
      <w:r w:rsidRPr="002557AA">
        <w:rPr>
          <w:bCs/>
          <w:color w:val="000000"/>
        </w:rPr>
        <w:t>Приобретение жилья в целях переселения граждан из жилых домов, признанных аварийными, для обеспеч</w:t>
      </w:r>
      <w:r>
        <w:rPr>
          <w:bCs/>
          <w:color w:val="000000"/>
        </w:rPr>
        <w:t xml:space="preserve">ения жильем граждан, состоящих </w:t>
      </w:r>
      <w:r w:rsidRPr="002557AA">
        <w:rPr>
          <w:bCs/>
          <w:color w:val="000000"/>
        </w:rPr>
        <w:t xml:space="preserve">на учете для его получения на условиях социального найма, формирования маневренного жилищного фонда, переселения граждан из жилых домов, находящихся в зонах затопления, подтопления, создание наемных домов социального использования, для предоставления служебных жилых помещений </w:t>
      </w:r>
      <w:r w:rsidRPr="002557AA">
        <w:rPr>
          <w:bCs/>
          <w:color w:val="000000"/>
        </w:rPr>
        <w:lastRenderedPageBreak/>
        <w:t>при расселении таких помещений, расположенных в жилых домах, признанных аварийными, и осуществление выплат гражданам, в чьей собственности находятся жилые помещения, входящие в аварийный жилищный фонд, возмещения за изымаемые жилые помещения»:</w:t>
      </w:r>
    </w:p>
    <w:p w:rsidR="002557AA" w:rsidRPr="002557AA" w:rsidRDefault="002557AA" w:rsidP="002557AA">
      <w:pPr>
        <w:ind w:firstLine="709"/>
        <w:jc w:val="both"/>
        <w:rPr>
          <w:color w:val="000000"/>
        </w:rPr>
      </w:pPr>
      <w:r w:rsidRPr="002557AA">
        <w:rPr>
          <w:color w:val="000000"/>
        </w:rPr>
        <w:t xml:space="preserve">приобретение жилых помещений осуществляется у застройщиков и у лиц,                 не являющихся застройщиками в многоквартирных домах, введенных                                                     в эксплуатацию не ранее 5 лет, предшествующих текущему году, а также в жилых домах, указанных в пункте 39 статьи 1 и пункте 2 части 2 статьи 49 </w:t>
      </w:r>
      <w:hyperlink r:id="rId22" w:tooltip="ФЕДЕРАЛЬНЫЙ ЗАКОН от 29.12.2004 № 190-ФЗ ГОСУДАРСТВЕННАЯ ДУМА ФЕДЕРАЛЬНОГО СОБРАНИЯ РФ&#10;&#10;Градостроительный кодекс Российской Федерации" w:history="1">
        <w:r w:rsidRPr="002557AA">
          <w:rPr>
            <w:color w:val="000000"/>
          </w:rPr>
          <w:t>Градостроительного кодекса</w:t>
        </w:r>
      </w:hyperlink>
      <w:r w:rsidRPr="002557AA">
        <w:rPr>
          <w:color w:val="000000"/>
        </w:rPr>
        <w:t xml:space="preserve"> Российской Федерации, в строящихся многоквартирных домах или в многоквартирных домах, в которых жилые помещения будут созданы в будущем.</w:t>
      </w:r>
    </w:p>
    <w:p w:rsidR="002557AA" w:rsidRPr="002557AA" w:rsidRDefault="002557AA" w:rsidP="002557AA">
      <w:pPr>
        <w:ind w:firstLine="709"/>
        <w:jc w:val="both"/>
        <w:rPr>
          <w:color w:val="000000"/>
        </w:rPr>
      </w:pPr>
      <w:r w:rsidRPr="002557AA">
        <w:rPr>
          <w:color w:val="000000"/>
        </w:rPr>
        <w:t xml:space="preserve">Приобретение жилых помещений осуществляется путем размещения муниципального заказа в соответствии с нормами Федерального закона от 5 апреля 2013 года </w:t>
      </w:r>
      <w:hyperlink r:id="rId23" w:tooltip="ФЕДЕРАЛЬНЫЙ ЗАКОН от 05.04.2013 № 44-ФЗ ГОСУДАРСТВЕННАЯ ДУМА ФЕДЕРАЛЬНОГО СОБРАНИЯ РФ&#10;&#10;О КОНТРАКТНОЙ СИСТЕМЕ В СФЕРЕ ЗАКУПОК ТОВАРОВ, РАБОТ, УСЛУГ ДЛЯ ОБЕСПЕЧЕНИЯ ГОСУДАРСТВЕННЫХ И МУНИЦИПАЛЬНЫХ НУЖД" w:history="1">
        <w:r w:rsidRPr="002557AA">
          <w:rPr>
            <w:color w:val="000000"/>
          </w:rPr>
          <w:t>№ 44-ФЗ «О контрактной системе в сфере закупок</w:t>
        </w:r>
      </w:hyperlink>
      <w:r w:rsidRPr="002557AA">
        <w:rPr>
          <w:color w:val="000000"/>
        </w:rPr>
        <w:t xml:space="preserve"> товаров, работ, услуг для обеспечения государственных и муниципальных нужд».</w:t>
      </w:r>
    </w:p>
    <w:p w:rsidR="002557AA" w:rsidRPr="002557AA" w:rsidRDefault="002557AA" w:rsidP="002557AA">
      <w:pPr>
        <w:suppressAutoHyphens/>
        <w:ind w:firstLine="709"/>
        <w:jc w:val="both"/>
        <w:rPr>
          <w:lang w:eastAsia="ar-SA"/>
        </w:rPr>
      </w:pPr>
      <w:r w:rsidRPr="002557AA">
        <w:rPr>
          <w:lang w:eastAsia="ar-SA"/>
        </w:rPr>
        <w:t>Приобретенные жилые помещения с использованием окружных денежных средств используются муниципальными образованиями в целях переселения граждан из жилых домов, признанных аварийными, для обеспечения жильем граждан, состоящих на учете для его получения на условиях социального найма, формирования маневренного жилищного фонда, переселения граждан из жилых домов, находящихся в зонах затопления, подтопления, создания наемных домов социального использования, для предоставления служебных жилых помещений при расселении таких помещений, расположенных в жилых домах, признанных аварийными, и осуществления выплат гражданам, в чьей собственности находятся жилые помещения, входящие в аварийный жилищный фонд, возмещения за изымаемые жилые помещения, а также для переселения в первоочередном порядке граждан Российской Федерации, призванных на военную службу по мобилизации в Вооруженные Силы Российской Федерации, поступивших после 23 февраля 2022 года на военную службу по контракту в Вооруженные Силы Российской Федерации (через военный комиссариат автономного округа, пункт отбора на военную службу по контракту 3 разряда, г. Ханты-Мансийск), принимающих участие в специальной военной операции на территориях Украины, Донецкой Народной Республики, Луганской Народной Республики, Запорожской, Херсонской областей (за исключением лиц, в отношении которых в установленном законодательством Российской Федерации порядке компетентные органы Российской Федерации проводят процессуальные действия, направленные на установление признаков состава преступления по статье 337 и (или) статье 338 Уголовного кодекса Российской Федерации, или в отношении которых имеются вступившие в законную силу решения суда по одной из указанных статей Уголовного кодекса Российской Федерации), заключивших контракт о добровольном содействии в выполнении задач, возложенных на Вооруженные Силы Российской Федерации (далее ‒ участники специальной военной операции), членов их семей из жилых помещений, расположенных в жилых домах, признанных аварийными и являющихся для них единственными.</w:t>
      </w:r>
    </w:p>
    <w:p w:rsidR="002557AA" w:rsidRPr="002557AA" w:rsidRDefault="002557AA" w:rsidP="002557AA">
      <w:pPr>
        <w:suppressAutoHyphens/>
        <w:ind w:firstLine="709"/>
        <w:jc w:val="both"/>
        <w:rPr>
          <w:color w:val="000000"/>
          <w:lang w:eastAsia="ar-SA"/>
        </w:rPr>
      </w:pPr>
      <w:r w:rsidRPr="002557AA">
        <w:rPr>
          <w:color w:val="000000"/>
          <w:lang w:eastAsia="ar-SA"/>
        </w:rPr>
        <w:lastRenderedPageBreak/>
        <w:t>Переселение граждан-участников программы, проживающих в аварийных домах, жилых помещениях, признанных непригодными для проживания, расположенных на территории городских и сельских поселений, входящих в состав Нижневартовского района, осуществляется согласно утвержденному списку очередности сноса жилых домов, признанных аварийными, либо жилых помещениях, признанных непригодными для проживания, на территории Нижневартовского района.</w:t>
      </w:r>
    </w:p>
    <w:p w:rsidR="002557AA" w:rsidRPr="002557AA" w:rsidRDefault="002557AA" w:rsidP="002557AA">
      <w:pPr>
        <w:suppressAutoHyphens/>
        <w:ind w:firstLine="709"/>
        <w:jc w:val="both"/>
        <w:rPr>
          <w:color w:val="000000"/>
          <w:lang w:eastAsia="ar-SA"/>
        </w:rPr>
      </w:pPr>
      <w:r w:rsidRPr="002557AA">
        <w:rPr>
          <w:color w:val="000000"/>
          <w:lang w:eastAsia="ar-SA"/>
        </w:rPr>
        <w:t>Гражданам-участникам программы, проживающим на условиях договора социального найма в домах, расположенных на территориях городских  и сельских поселений, входящих в состав Нижневартовского района, органами местного самоуправления поселений предоставляется другое жилое помещение по договору социального найма, благоустроенное применительно к условиям соответствующего населенного пункта, равнозначное по общей площади ранее занимаемому жилому помещению, отвечающее установленным требованиям                      и находящееся в границах данного населенного пункта, или большей площади, если предоставить равнозначное жилое помещение в силу его конструктивных особенностей не представляется возможным.</w:t>
      </w:r>
    </w:p>
    <w:p w:rsidR="002557AA" w:rsidRPr="002557AA" w:rsidRDefault="002557AA" w:rsidP="002557AA">
      <w:pPr>
        <w:suppressAutoHyphens/>
        <w:ind w:firstLine="709"/>
        <w:jc w:val="both"/>
        <w:rPr>
          <w:color w:val="000000"/>
          <w:lang w:eastAsia="ar-SA"/>
        </w:rPr>
      </w:pPr>
      <w:r w:rsidRPr="002557AA">
        <w:rPr>
          <w:color w:val="000000"/>
          <w:lang w:eastAsia="ar-SA"/>
        </w:rPr>
        <w:t>Гражданам-участникам программы, являющимся собственниками жилых помещений в домах, расположенных на территориях городских и сельских поселений, входящих в состав Нижневартовского района, органами местного самоуправления поселений путем заключения договора мены жилых помещений предоставляется другое жилое помещение, благоустроенное применительно                         к условиям соответствующего населенного пункта, равнозначное по общей площади ранее занимаемому жилому помещению, отвечающее установленным требованиям и находящееся в границах данного населенного пункта, или большей площади, если предоставить равнозначное жилое помещение в силу его конструктивных особенностей не представляется возможным. С согласия, предоставленного в письменной форме, гражданам-собственникам жилых помещений может быть предоставлено жилое помещение площадью меньше площади занимаемого жилого помещения.</w:t>
      </w:r>
    </w:p>
    <w:p w:rsidR="002557AA" w:rsidRPr="002557AA" w:rsidRDefault="002557AA" w:rsidP="002557AA">
      <w:pPr>
        <w:suppressAutoHyphens/>
        <w:ind w:firstLine="709"/>
        <w:jc w:val="both"/>
        <w:rPr>
          <w:color w:val="000000"/>
          <w:lang w:eastAsia="ar-SA"/>
        </w:rPr>
      </w:pPr>
      <w:r w:rsidRPr="002557AA">
        <w:rPr>
          <w:color w:val="000000"/>
          <w:lang w:eastAsia="ar-SA"/>
        </w:rPr>
        <w:t>Также с согласия, предоставленного в письменной форме, граждан-участников программы, проживающих в аварийных домах, либо в жилых помещениях, признанных непригодными для проживания, расположенных на территориях городских и сельских поселений, входящих в состав Нижневартовского района, предоставляемое жилое помещение может находиться в границах другого населенного пункта Нижневартовского района.</w:t>
      </w:r>
    </w:p>
    <w:p w:rsidR="002557AA" w:rsidRPr="002557AA" w:rsidRDefault="002557AA" w:rsidP="002557AA">
      <w:pPr>
        <w:suppressAutoHyphens/>
        <w:ind w:firstLine="709"/>
        <w:jc w:val="both"/>
        <w:rPr>
          <w:color w:val="000000"/>
          <w:lang w:eastAsia="ar-SA"/>
        </w:rPr>
      </w:pPr>
      <w:r w:rsidRPr="002557AA">
        <w:rPr>
          <w:color w:val="000000"/>
          <w:lang w:eastAsia="ar-SA"/>
        </w:rPr>
        <w:t>Переселение граждан, состоящих на учете для получения жилых помещений на условиях социального найма, а также формирование маневренного жилищного фонда осуществляется в соответствии с нормами действующего жилищного законодательства Российской Федерации.</w:t>
      </w:r>
    </w:p>
    <w:p w:rsidR="002557AA" w:rsidRPr="002557AA" w:rsidRDefault="002557AA" w:rsidP="002557AA">
      <w:pPr>
        <w:suppressAutoHyphens/>
        <w:ind w:firstLine="709"/>
        <w:jc w:val="both"/>
        <w:rPr>
          <w:color w:val="000000"/>
          <w:lang w:eastAsia="ar-SA"/>
        </w:rPr>
      </w:pPr>
      <w:r w:rsidRPr="002557AA">
        <w:rPr>
          <w:color w:val="000000"/>
          <w:lang w:eastAsia="ar-SA"/>
        </w:rPr>
        <w:t>Выплата гражданам, в чьей собственности находятся жилые помещения, входящие в аварийный жилищный фонд, возмещения за изымаемые жилые помещения осуществляется в соответствии со статьей 32 Жилищного кодекса Российской Федерации.</w:t>
      </w:r>
    </w:p>
    <w:p w:rsidR="002557AA" w:rsidRPr="002557AA" w:rsidRDefault="002557AA" w:rsidP="002557AA">
      <w:pPr>
        <w:autoSpaceDE w:val="0"/>
        <w:autoSpaceDN w:val="0"/>
        <w:adjustRightInd w:val="0"/>
        <w:ind w:firstLine="709"/>
        <w:jc w:val="both"/>
        <w:rPr>
          <w:bCs/>
          <w:color w:val="000000"/>
        </w:rPr>
      </w:pPr>
      <w:r w:rsidRPr="002557AA">
        <w:rPr>
          <w:bCs/>
          <w:color w:val="000000"/>
        </w:rPr>
        <w:lastRenderedPageBreak/>
        <w:t>Мероприятие «Освобождение земельных участков, планируемых для жилищного строительства и комплекса мероприятий по формированию земельных участков для индивидуального жилищного строительства»:</w:t>
      </w:r>
    </w:p>
    <w:p w:rsidR="002557AA" w:rsidRPr="002557AA" w:rsidRDefault="002557AA" w:rsidP="002557AA">
      <w:pPr>
        <w:autoSpaceDE w:val="0"/>
        <w:autoSpaceDN w:val="0"/>
        <w:adjustRightInd w:val="0"/>
        <w:ind w:firstLine="709"/>
        <w:jc w:val="both"/>
        <w:rPr>
          <w:bCs/>
          <w:color w:val="000000"/>
        </w:rPr>
      </w:pPr>
      <w:r w:rsidRPr="002557AA">
        <w:rPr>
          <w:bCs/>
          <w:color w:val="000000"/>
        </w:rPr>
        <w:t>под освобождением земельных участков, планируемых для жилищного строительства, понимается выполнение работ по сносу (демонтажу) зданий, строений, сооружений, систем инженерной инфраструктуры, хозяйственных построек, в том числе подготовка проектной документации на выполнение таких работ.</w:t>
      </w:r>
    </w:p>
    <w:p w:rsidR="002557AA" w:rsidRPr="002557AA" w:rsidRDefault="002557AA" w:rsidP="002557AA">
      <w:pPr>
        <w:autoSpaceDE w:val="0"/>
        <w:autoSpaceDN w:val="0"/>
        <w:adjustRightInd w:val="0"/>
        <w:ind w:firstLine="709"/>
        <w:jc w:val="both"/>
        <w:rPr>
          <w:bCs/>
          <w:color w:val="000000"/>
        </w:rPr>
      </w:pPr>
      <w:r w:rsidRPr="002557AA">
        <w:rPr>
          <w:bCs/>
          <w:color w:val="000000"/>
        </w:rPr>
        <w:t xml:space="preserve">Снос зданий, строений, сооружений осуществляется в соответствии с </w:t>
      </w:r>
      <w:r w:rsidRPr="002557AA">
        <w:rPr>
          <w:color w:val="000000"/>
        </w:rPr>
        <w:t xml:space="preserve">главой 6.4 </w:t>
      </w:r>
      <w:r w:rsidRPr="002557AA">
        <w:rPr>
          <w:bCs/>
          <w:color w:val="000000"/>
        </w:rPr>
        <w:t>Градостроительного кодекса.</w:t>
      </w:r>
    </w:p>
    <w:p w:rsidR="002557AA" w:rsidRPr="002557AA" w:rsidRDefault="002557AA" w:rsidP="002557AA">
      <w:pPr>
        <w:autoSpaceDE w:val="0"/>
        <w:autoSpaceDN w:val="0"/>
        <w:adjustRightInd w:val="0"/>
        <w:ind w:firstLine="709"/>
        <w:jc w:val="both"/>
        <w:rPr>
          <w:bCs/>
          <w:color w:val="000000"/>
        </w:rPr>
      </w:pPr>
      <w:r w:rsidRPr="002557AA">
        <w:rPr>
          <w:bCs/>
          <w:color w:val="000000"/>
        </w:rPr>
        <w:t>Под комплексом мероприятий по формированию земельных участков для индивидуального жилищного строительства понимается искусственное повышение рельефа (отсыпка) территории.</w:t>
      </w:r>
    </w:p>
    <w:p w:rsidR="002557AA" w:rsidRPr="002557AA" w:rsidRDefault="002557AA" w:rsidP="002557AA">
      <w:pPr>
        <w:ind w:firstLine="709"/>
        <w:jc w:val="both"/>
        <w:rPr>
          <w:color w:val="000000"/>
        </w:rPr>
      </w:pPr>
      <w:r w:rsidRPr="002557AA">
        <w:rPr>
          <w:color w:val="000000"/>
        </w:rPr>
        <w:t xml:space="preserve">Освобождение земельных участков осуществляется путем размещения муниципального заказа в соответствии с нормами Федерального закона Российской Федерации от 5 апреля 2013 года </w:t>
      </w:r>
      <w:hyperlink r:id="rId24" w:tooltip="ФЕДЕРАЛЬНЫЙ ЗАКОН от 05.04.2013 № 44-ФЗ ГОСУДАРСТВЕННАЯ ДУМА ФЕДЕРАЛЬНОГО СОБРАНИЯ РФ&#10;&#10;О КОНТРАКТНОЙ СИСТЕМЕ В СФЕРЕ ЗАКУПОК ТОВАРОВ, РАБОТ, УСЛУГ ДЛЯ ОБЕСПЕЧЕНИЯ ГОСУДАРСТВЕННЫХ И МУНИЦИПАЛЬНЫХ НУЖД" w:history="1">
        <w:r w:rsidRPr="002557AA">
          <w:rPr>
            <w:color w:val="000000"/>
          </w:rPr>
          <w:t>№ 44-ФЗ «О контрактной системе в сфере закупок</w:t>
        </w:r>
      </w:hyperlink>
      <w:r w:rsidRPr="002557AA">
        <w:rPr>
          <w:color w:val="000000"/>
        </w:rPr>
        <w:t xml:space="preserve"> товаров, работ, услуг для обеспечения государственных и муниципальных нужд».».</w:t>
      </w:r>
    </w:p>
    <w:p w:rsidR="002557AA" w:rsidRDefault="002557AA" w:rsidP="00C22D0F">
      <w:pPr>
        <w:keepNext/>
        <w:keepLines/>
        <w:spacing w:before="40"/>
        <w:ind w:left="4820" w:hanging="284"/>
        <w:jc w:val="center"/>
        <w:outlineLvl w:val="1"/>
        <w:rPr>
          <w:rFonts w:eastAsia="Calibri" w:cs="Arial"/>
          <w:lang w:eastAsia="en-US"/>
        </w:rPr>
      </w:pPr>
    </w:p>
    <w:p w:rsidR="002557AA" w:rsidRDefault="002557AA" w:rsidP="00C22D0F">
      <w:pPr>
        <w:keepNext/>
        <w:keepLines/>
        <w:spacing w:before="40"/>
        <w:ind w:left="4820" w:hanging="284"/>
        <w:jc w:val="center"/>
        <w:outlineLvl w:val="1"/>
        <w:rPr>
          <w:rFonts w:eastAsia="Calibri" w:cs="Arial"/>
          <w:lang w:eastAsia="en-US"/>
        </w:rPr>
      </w:pPr>
    </w:p>
    <w:p w:rsidR="002557AA" w:rsidRDefault="002557AA" w:rsidP="00C22D0F">
      <w:pPr>
        <w:keepNext/>
        <w:keepLines/>
        <w:spacing w:before="40"/>
        <w:ind w:left="4820" w:hanging="284"/>
        <w:jc w:val="center"/>
        <w:outlineLvl w:val="1"/>
        <w:rPr>
          <w:rFonts w:eastAsia="Calibri" w:cs="Arial"/>
          <w:lang w:eastAsia="en-US"/>
        </w:rPr>
      </w:pPr>
    </w:p>
    <w:p w:rsidR="002557AA" w:rsidRDefault="002557AA" w:rsidP="00C22D0F">
      <w:pPr>
        <w:keepNext/>
        <w:keepLines/>
        <w:spacing w:before="40"/>
        <w:ind w:left="4820" w:hanging="284"/>
        <w:jc w:val="center"/>
        <w:outlineLvl w:val="1"/>
        <w:rPr>
          <w:rFonts w:eastAsia="Calibri" w:cs="Arial"/>
          <w:lang w:eastAsia="en-US"/>
        </w:rPr>
      </w:pPr>
    </w:p>
    <w:p w:rsidR="00BF4956" w:rsidRPr="00BF4956" w:rsidRDefault="00BF4956" w:rsidP="00C22D0F">
      <w:pPr>
        <w:keepNext/>
        <w:keepLines/>
        <w:spacing w:before="40"/>
        <w:ind w:left="4820" w:hanging="284"/>
        <w:jc w:val="center"/>
        <w:outlineLvl w:val="1"/>
        <w:rPr>
          <w:rFonts w:eastAsia="Calibri" w:cs="Arial"/>
          <w:lang w:eastAsia="en-US"/>
        </w:rPr>
      </w:pPr>
      <w:r w:rsidRPr="00BF4956">
        <w:rPr>
          <w:rFonts w:eastAsia="Calibri" w:cs="Arial"/>
          <w:lang w:eastAsia="en-US"/>
        </w:rPr>
        <w:t xml:space="preserve">Приложение </w:t>
      </w:r>
      <w:r w:rsidR="002557AA">
        <w:rPr>
          <w:rFonts w:eastAsia="Calibri" w:cs="Arial"/>
          <w:lang w:eastAsia="en-US"/>
        </w:rPr>
        <w:t>3</w:t>
      </w:r>
      <w:r w:rsidRPr="00BF4956">
        <w:rPr>
          <w:rFonts w:eastAsia="Calibri" w:cs="Arial"/>
          <w:lang w:eastAsia="en-US"/>
        </w:rPr>
        <w:t xml:space="preserve"> к постановлению</w:t>
      </w:r>
    </w:p>
    <w:p w:rsidR="00BF4956" w:rsidRPr="00BF4956" w:rsidRDefault="00BF4956" w:rsidP="00BF4956">
      <w:pPr>
        <w:keepNext/>
        <w:keepLines/>
        <w:spacing w:before="40"/>
        <w:ind w:left="5387"/>
        <w:outlineLvl w:val="1"/>
        <w:rPr>
          <w:rFonts w:eastAsia="Calibri" w:cs="Arial"/>
          <w:lang w:eastAsia="en-US"/>
        </w:rPr>
      </w:pPr>
      <w:r w:rsidRPr="00BF4956">
        <w:rPr>
          <w:rFonts w:eastAsia="Calibri" w:cs="Arial"/>
          <w:lang w:eastAsia="en-US"/>
        </w:rPr>
        <w:t>администрации района от №</w:t>
      </w:r>
    </w:p>
    <w:p w:rsidR="00BF4956" w:rsidRPr="00BF4956" w:rsidRDefault="00BF4956" w:rsidP="00BF4956">
      <w:pPr>
        <w:keepNext/>
        <w:keepLines/>
        <w:spacing w:before="40"/>
        <w:outlineLvl w:val="1"/>
        <w:rPr>
          <w:rFonts w:eastAsia="Calibri" w:cs="Arial"/>
          <w:b/>
          <w:lang w:eastAsia="en-US"/>
        </w:rPr>
      </w:pPr>
    </w:p>
    <w:p w:rsidR="00FA2026" w:rsidRPr="00FA2026" w:rsidRDefault="00FA2026" w:rsidP="00FA2026">
      <w:pPr>
        <w:jc w:val="center"/>
        <w:rPr>
          <w:b/>
        </w:rPr>
      </w:pPr>
      <w:r w:rsidRPr="00FA2026">
        <w:rPr>
          <w:b/>
        </w:rPr>
        <w:t xml:space="preserve">Порядок </w:t>
      </w:r>
    </w:p>
    <w:p w:rsidR="00FA2026" w:rsidRPr="00FA2026" w:rsidRDefault="00FA2026" w:rsidP="00FA2026">
      <w:pPr>
        <w:jc w:val="center"/>
        <w:rPr>
          <w:b/>
        </w:rPr>
      </w:pPr>
      <w:r w:rsidRPr="00FA2026">
        <w:rPr>
          <w:b/>
        </w:rPr>
        <w:t>предоставления субсидий из бюджета района на 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Нижневартовского района (далее – Порядок)</w:t>
      </w:r>
    </w:p>
    <w:p w:rsidR="00FA2026" w:rsidRPr="00FA2026" w:rsidRDefault="00FA2026" w:rsidP="00FA2026">
      <w:pPr>
        <w:jc w:val="center"/>
        <w:rPr>
          <w:b/>
        </w:rPr>
      </w:pPr>
    </w:p>
    <w:p w:rsidR="00FA2026" w:rsidRPr="00FA2026" w:rsidRDefault="00FA2026" w:rsidP="00FA2026">
      <w:pPr>
        <w:jc w:val="center"/>
        <w:rPr>
          <w:b/>
        </w:rPr>
      </w:pPr>
      <w:r w:rsidRPr="00FA2026">
        <w:rPr>
          <w:b/>
        </w:rPr>
        <w:t>I. Общие положения о предоставлении субсидии</w:t>
      </w:r>
    </w:p>
    <w:p w:rsidR="00FA2026" w:rsidRPr="00FA2026" w:rsidRDefault="00FA2026" w:rsidP="00FA2026">
      <w:pPr>
        <w:jc w:val="both"/>
      </w:pPr>
    </w:p>
    <w:p w:rsidR="00FA2026" w:rsidRPr="00FA2026" w:rsidRDefault="00FA2026" w:rsidP="00FA2026">
      <w:pPr>
        <w:ind w:firstLine="708"/>
        <w:jc w:val="both"/>
      </w:pPr>
      <w:r w:rsidRPr="00FA2026">
        <w:t xml:space="preserve">1.1. Порядок определяет основные правила предоставления субсидий                                      из бюджета района на возмещение недополученных доходов акционерному обществу «Югорская энергетическая компания децентрализованной зоны» (далее – получатель субсидии, организация), осуществляющему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w:t>
      </w:r>
      <w:r w:rsidRPr="00FA2026">
        <w:lastRenderedPageBreak/>
        <w:t>децентрализованного электроснабжения Нижневартовского района (далее ‒ субсидии), из бюджета района на текущий финансовый год, очередной финансовый год и плановый период.</w:t>
      </w:r>
    </w:p>
    <w:p w:rsidR="00FA2026" w:rsidRPr="00FA2026" w:rsidRDefault="00FA2026" w:rsidP="00FA2026">
      <w:pPr>
        <w:ind w:firstLine="708"/>
        <w:jc w:val="both"/>
      </w:pPr>
      <w:r w:rsidRPr="00FA2026">
        <w:t xml:space="preserve">1.2. Субсидии предоставляются в соответствии </w:t>
      </w:r>
      <w:r w:rsidRPr="00600135">
        <w:t>с государственной программ</w:t>
      </w:r>
      <w:r w:rsidR="00065DC2" w:rsidRPr="00600135">
        <w:t>ой</w:t>
      </w:r>
      <w:r w:rsidRPr="00600135">
        <w:t xml:space="preserve"> Ханты-Мансийского автономного округа – Югры «</w:t>
      </w:r>
      <w:r w:rsidR="00065DC2" w:rsidRPr="00600135">
        <w:t>Строительство</w:t>
      </w:r>
      <w:r w:rsidRPr="00600135">
        <w:t>» и настоящим Порядком.</w:t>
      </w:r>
      <w:r w:rsidRPr="00FA2026">
        <w:t xml:space="preserve"> </w:t>
      </w:r>
    </w:p>
    <w:p w:rsidR="00FA2026" w:rsidRPr="00FA2026" w:rsidRDefault="00FA2026" w:rsidP="00FA2026">
      <w:pPr>
        <w:ind w:firstLine="708"/>
        <w:jc w:val="both"/>
      </w:pPr>
      <w:r w:rsidRPr="00FA2026">
        <w:t>1.3. Предоставление субсидий осуществляется за счет средств бюджета района, бюджета автономного округа в пределах бюджетных ассигнований, предусмотренных сводной бюджетной росписью и лимитов бюджетных обязательств на текущий финансовый год, очередной финансовый год и плановый период.</w:t>
      </w:r>
    </w:p>
    <w:p w:rsidR="00FA2026" w:rsidRPr="00FA2026" w:rsidRDefault="00FA2026" w:rsidP="00FA2026">
      <w:pPr>
        <w:ind w:firstLine="708"/>
        <w:jc w:val="both"/>
      </w:pPr>
      <w:r w:rsidRPr="00FA2026">
        <w:t>Главным распорядителем средств бюджета района является администрация Нижневартовского района.</w:t>
      </w:r>
    </w:p>
    <w:p w:rsidR="00FA2026" w:rsidRPr="00FA2026" w:rsidRDefault="00FA2026" w:rsidP="00FA2026">
      <w:pPr>
        <w:ind w:firstLine="708"/>
        <w:jc w:val="both"/>
      </w:pPr>
      <w:r w:rsidRPr="00FA2026">
        <w:t>1.4. Целью предоставления субсидии является возмещение недополученных доходов получателя субсидии, возникающих в связи с реализацией электрической энергии в зоне децентрализованного электроснабжения Нижневартовского района.</w:t>
      </w:r>
    </w:p>
    <w:p w:rsidR="00FA2026" w:rsidRPr="00FA2026" w:rsidRDefault="00FA2026" w:rsidP="00FA2026">
      <w:pPr>
        <w:ind w:firstLine="708"/>
        <w:jc w:val="both"/>
      </w:pPr>
      <w:r w:rsidRPr="00FA2026">
        <w:t>1.5. Получателем субсидии в соответствии с решение Думы района                      о бюджете Нижневартовского района является акционерное общество «Югорская энергетическая компания децентрализованной зоны».</w:t>
      </w:r>
    </w:p>
    <w:p w:rsidR="00FA2026" w:rsidRPr="00FA2026" w:rsidRDefault="00FA2026" w:rsidP="00FA2026">
      <w:pPr>
        <w:ind w:firstLine="708"/>
        <w:jc w:val="both"/>
      </w:pPr>
      <w:r w:rsidRPr="00FA2026">
        <w:t xml:space="preserve">1.6. Сведения о субсидиях не позднее 15-го рабочего дня, следующего                  за днем принятия </w:t>
      </w:r>
      <w:r w:rsidRPr="00FA2026">
        <w:rPr>
          <w:bCs/>
        </w:rPr>
        <w:t>решения о бюджете</w:t>
      </w:r>
      <w:r w:rsidRPr="00FA2026">
        <w:t xml:space="preserve"> района (решения о внесении </w:t>
      </w:r>
      <w:r w:rsidRPr="00FA2026">
        <w:rPr>
          <w:bCs/>
        </w:rPr>
        <w:t>изменений                     в решение</w:t>
      </w:r>
      <w:r w:rsidRPr="00FA2026">
        <w:t xml:space="preserve"> о бюджете района), размещаются на едином портале бюджетной системы Российской Федерации в информационно-телекоммуникационной сети Интернет (в разделе единого портала).</w:t>
      </w:r>
    </w:p>
    <w:p w:rsidR="00FA2026" w:rsidRPr="00FA2026" w:rsidRDefault="00FA2026" w:rsidP="00FA2026">
      <w:pPr>
        <w:jc w:val="center"/>
        <w:rPr>
          <w:b/>
        </w:rPr>
      </w:pPr>
    </w:p>
    <w:p w:rsidR="00FA2026" w:rsidRPr="00FA2026" w:rsidRDefault="00FA2026" w:rsidP="00FA2026">
      <w:pPr>
        <w:jc w:val="center"/>
        <w:rPr>
          <w:b/>
        </w:rPr>
      </w:pPr>
      <w:r w:rsidRPr="00FA2026">
        <w:rPr>
          <w:b/>
          <w:lang w:val="en-US"/>
        </w:rPr>
        <w:t>II</w:t>
      </w:r>
      <w:r w:rsidRPr="00FA2026">
        <w:rPr>
          <w:b/>
        </w:rPr>
        <w:t>. Условия и порядок предоставления субсидии</w:t>
      </w:r>
    </w:p>
    <w:p w:rsidR="00FA2026" w:rsidRPr="00FA2026" w:rsidRDefault="00FA2026" w:rsidP="00FA2026">
      <w:pPr>
        <w:jc w:val="both"/>
        <w:rPr>
          <w:b/>
        </w:rPr>
      </w:pPr>
    </w:p>
    <w:p w:rsidR="00FA2026" w:rsidRPr="00FA2026" w:rsidRDefault="00FA2026" w:rsidP="00FA2026">
      <w:pPr>
        <w:ind w:firstLine="708"/>
        <w:jc w:val="both"/>
      </w:pPr>
      <w:r w:rsidRPr="00FA2026">
        <w:t>2.1. Получатель субсидии на первое число месяца, предшествующего месяцу, в котором планируется заключение договора (соглашения) о предоставлении субсидии, должен отвечать следующим требованиям:</w:t>
      </w:r>
    </w:p>
    <w:p w:rsidR="00FA2026" w:rsidRPr="00FA2026" w:rsidRDefault="00FA2026" w:rsidP="00FA2026">
      <w:pPr>
        <w:ind w:firstLine="708"/>
        <w:jc w:val="both"/>
      </w:pPr>
      <w:r w:rsidRPr="00FA2026">
        <w:t>2.1.1. Не должен находиться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и не должен иметь ограничения на осуществление хозяйственной деятельности.</w:t>
      </w:r>
    </w:p>
    <w:p w:rsidR="00FA2026" w:rsidRPr="00FA2026" w:rsidRDefault="00FA2026" w:rsidP="00FA2026">
      <w:pPr>
        <w:ind w:firstLine="708"/>
        <w:jc w:val="both"/>
      </w:pPr>
      <w:r w:rsidRPr="00FA2026">
        <w:t>2.1.2. Не должен получать средства из бюджета района в соответствии с иными нормативными правовыми актами, муниципальными правовыми актами на цели, указанные в пункте 1.4 Порядка.</w:t>
      </w:r>
    </w:p>
    <w:p w:rsidR="00FA2026" w:rsidRPr="00FA2026" w:rsidRDefault="00FA2026" w:rsidP="00FA2026">
      <w:pPr>
        <w:ind w:firstLine="708"/>
        <w:jc w:val="both"/>
      </w:pPr>
      <w:r w:rsidRPr="00FA2026">
        <w:t xml:space="preserve">2.1.3. Не должен являться 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w:t>
      </w:r>
      <w:hyperlink r:id="rId25" w:history="1">
        <w:r w:rsidRPr="00FA2026">
          <w:t>перечень</w:t>
        </w:r>
      </w:hyperlink>
      <w:r w:rsidRPr="00FA2026">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w:t>
      </w:r>
      <w:r w:rsidRPr="00FA2026">
        <w:lastRenderedPageBreak/>
        <w:t>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FA2026" w:rsidRPr="00FA2026" w:rsidRDefault="00FA2026" w:rsidP="00FA2026">
      <w:pPr>
        <w:ind w:firstLine="708"/>
        <w:jc w:val="both"/>
      </w:pPr>
      <w:r w:rsidRPr="00FA2026">
        <w:t>2.1.4. Должен осуществлять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Нижневартовского района</w:t>
      </w:r>
    </w:p>
    <w:p w:rsidR="00FA2026" w:rsidRPr="00FA2026" w:rsidRDefault="00FA2026" w:rsidP="00FA2026">
      <w:pPr>
        <w:ind w:firstLine="708"/>
        <w:jc w:val="both"/>
      </w:pPr>
      <w:r w:rsidRPr="00FA2026">
        <w:t>2.2. Для заключения договора о предоставлении субсидии подтверждения соответствия требованиям, указанным в пункте 2.1, получатель субсидии представляет в администрацию района следующие документы:</w:t>
      </w:r>
    </w:p>
    <w:p w:rsidR="00FA2026" w:rsidRPr="00FA2026" w:rsidRDefault="00FA2026" w:rsidP="00FA2026">
      <w:pPr>
        <w:ind w:firstLine="708"/>
        <w:jc w:val="both"/>
      </w:pPr>
      <w:r w:rsidRPr="00FA2026">
        <w:t>заявление о предоставлении субсидии, подписанное руководителем организации или иным лицом, уполномоченным действовать от имени организации с приложением документа, подтверждающего полномочия;</w:t>
      </w:r>
    </w:p>
    <w:p w:rsidR="00FA2026" w:rsidRPr="00FA2026" w:rsidRDefault="00FA2026" w:rsidP="00FA2026">
      <w:pPr>
        <w:ind w:firstLine="708"/>
        <w:jc w:val="both"/>
      </w:pPr>
      <w:r w:rsidRPr="00FA2026">
        <w:t>копии учредительных документов (с изменениями);</w:t>
      </w:r>
    </w:p>
    <w:p w:rsidR="00FA2026" w:rsidRPr="00FA2026" w:rsidRDefault="00FA2026" w:rsidP="00FA2026">
      <w:pPr>
        <w:ind w:firstLine="708"/>
        <w:jc w:val="both"/>
      </w:pPr>
      <w:r w:rsidRPr="00FA2026">
        <w:t>расчет плановой суммы субсидии организации в разбивке по кварталам по населенным пунктам муниципального образования Нижневартовский район;</w:t>
      </w:r>
    </w:p>
    <w:p w:rsidR="00FA2026" w:rsidRPr="00FA2026" w:rsidRDefault="00FA2026" w:rsidP="00FA2026">
      <w:pPr>
        <w:ind w:firstLine="708"/>
        <w:jc w:val="both"/>
      </w:pPr>
      <w:r w:rsidRPr="00FA2026">
        <w:t>документы, подтверждающие наличие договорных отношений на поставку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децентрализованной зоне электроснабжения муниципального образования: реестры прочих потребителей по заключенным договорам с указанием наименования организации, адреса, реквизитов договора, номера прибора учета, величины потребления электрической энергии и мощности на отчетный период, в разрезе по населенным пунктам, с разбивкой по ставкам и дифференциацией по зонам суток;</w:t>
      </w:r>
    </w:p>
    <w:p w:rsidR="00FA2026" w:rsidRPr="00FA2026" w:rsidRDefault="00FA2026" w:rsidP="00FA2026">
      <w:pPr>
        <w:ind w:firstLine="708"/>
        <w:jc w:val="both"/>
      </w:pPr>
      <w:r w:rsidRPr="00FA2026">
        <w:t xml:space="preserve">согласие получателя субсидии, а также лиц, получающих средства                                     на основании соглашений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администрацией района                                     и Контрольно-счетной палатой района проверок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26" w:history="1">
        <w:r w:rsidRPr="00FA2026">
          <w:t>статьями 268.1</w:t>
        </w:r>
      </w:hyperlink>
      <w:r w:rsidRPr="00FA2026">
        <w:t xml:space="preserve"> и </w:t>
      </w:r>
      <w:hyperlink r:id="rId27" w:history="1">
        <w:r w:rsidRPr="00FA2026">
          <w:t>269.2</w:t>
        </w:r>
      </w:hyperlink>
      <w:r w:rsidRPr="00FA2026">
        <w:t xml:space="preserve"> Бюджетного кодекса Российской Федерации.</w:t>
      </w:r>
    </w:p>
    <w:p w:rsidR="00FA2026" w:rsidRPr="00FA2026" w:rsidRDefault="00FA2026" w:rsidP="00FA2026">
      <w:pPr>
        <w:ind w:firstLine="708"/>
        <w:jc w:val="both"/>
      </w:pPr>
      <w:r w:rsidRPr="00FA2026">
        <w:lastRenderedPageBreak/>
        <w:t xml:space="preserve">2.3. Заявление и документы, указанные в пункте 2.2, регистрирует отдел                             по развитию жилищно-коммунального комплекса, энергетики и строительства управления градостроительства, развития жилищно-коммунального комплекса                           и энергетики администрации района (далее − Отдел) в день их поступления.  </w:t>
      </w:r>
    </w:p>
    <w:p w:rsidR="00FA2026" w:rsidRPr="00FA2026" w:rsidRDefault="00FA2026" w:rsidP="00FA2026">
      <w:pPr>
        <w:ind w:firstLine="708"/>
        <w:jc w:val="both"/>
      </w:pPr>
      <w:r w:rsidRPr="00FA2026">
        <w:t>2.4. В течение одного рабочего дня Отдел получает выписки из Единого государственного реестра юридических лиц (https://egrul.nalog.ru/) и Единого Федерального реестра сведений о банкротстве (https://bankrot.fedresurs.ru/).</w:t>
      </w:r>
    </w:p>
    <w:p w:rsidR="00FA2026" w:rsidRPr="00FA2026" w:rsidRDefault="00FA2026" w:rsidP="00FA2026">
      <w:pPr>
        <w:ind w:firstLine="708"/>
        <w:jc w:val="both"/>
      </w:pPr>
      <w:r w:rsidRPr="00FA2026">
        <w:t>2.5. В течение 10 календарных дней со дня представления (получения) полного пакета документов Отдел принимает одно из решений:</w:t>
      </w:r>
    </w:p>
    <w:p w:rsidR="00FA2026" w:rsidRPr="00FA2026" w:rsidRDefault="00FA2026" w:rsidP="00FA2026">
      <w:pPr>
        <w:ind w:firstLine="708"/>
        <w:jc w:val="both"/>
      </w:pPr>
      <w:r w:rsidRPr="00FA2026">
        <w:t>решение о соответствии заявителя требованиям, установленным пунктом 2.1 Порядка, и заключении договора (соглашения) о предоставлении субсидии;</w:t>
      </w:r>
    </w:p>
    <w:p w:rsidR="00FA2026" w:rsidRPr="00FA2026" w:rsidRDefault="00FA2026" w:rsidP="00FA2026">
      <w:pPr>
        <w:ind w:firstLine="708"/>
        <w:jc w:val="both"/>
      </w:pPr>
      <w:r w:rsidRPr="00FA2026">
        <w:t>решение о несоответствии заявителя требованиям, установленным пунктом 2.1 Порядка, и отказе в заключении договора (соглашения) о предоставлении субсидии.</w:t>
      </w:r>
    </w:p>
    <w:p w:rsidR="00FA2026" w:rsidRPr="00FA2026" w:rsidRDefault="00FA2026" w:rsidP="00FA2026">
      <w:pPr>
        <w:autoSpaceDE w:val="0"/>
        <w:autoSpaceDN w:val="0"/>
        <w:adjustRightInd w:val="0"/>
        <w:ind w:firstLine="540"/>
        <w:jc w:val="both"/>
      </w:pPr>
      <w:r w:rsidRPr="00FA2026">
        <w:t>2.6. В случае принятия решения, указанного в абзаце втором пункта 2.5, Отдел подготавливает и направляет на имя главы района служебную записку о заключении договора (соглашения) о предоставлении субсидии. Проект договора (соглашения) о предоставлении субсидии направляется получателю субсидии не позднее 5 рабочих дней с даты принятия решения о его заключении. Получатель субсидии в течение двух рабочих дней со дня получения проекта договора (соглашения) подписывает его и возвращает в Отдел.</w:t>
      </w:r>
    </w:p>
    <w:p w:rsidR="00FA2026" w:rsidRPr="00FA2026" w:rsidRDefault="00FA2026" w:rsidP="00FA2026">
      <w:pPr>
        <w:ind w:firstLine="708"/>
        <w:jc w:val="both"/>
      </w:pPr>
      <w:r w:rsidRPr="00FA2026">
        <w:t>В случае принятия решения, указанного в абзаце третьем пункта 2.5, Отдел подготавливает и направляет соответствующее уведомление заявителю в течение двух рабочих дней.</w:t>
      </w:r>
    </w:p>
    <w:p w:rsidR="00FA2026" w:rsidRPr="00FA2026" w:rsidRDefault="00FA2026" w:rsidP="00FA2026">
      <w:pPr>
        <w:ind w:firstLine="708"/>
        <w:jc w:val="both"/>
      </w:pPr>
      <w:r w:rsidRPr="00FA2026">
        <w:t>2.7. Договор (соглашение) о предоставлении субсидии заключается на текущий финансовый год в соответствии с типовой формой, установленной приказом департамента финансов администрации района, и должен содержать:</w:t>
      </w:r>
    </w:p>
    <w:p w:rsidR="00FA2026" w:rsidRPr="00FA2026" w:rsidRDefault="00FA2026" w:rsidP="00FA2026">
      <w:pPr>
        <w:ind w:firstLine="708"/>
        <w:jc w:val="both"/>
      </w:pPr>
      <w:r w:rsidRPr="00FA2026">
        <w:t>сведения о планируемом к реализации объеме электрической энергии потребителям по населенным пунктам Нижневартовского района;</w:t>
      </w:r>
    </w:p>
    <w:p w:rsidR="00FA2026" w:rsidRPr="00FA2026" w:rsidRDefault="00FA2026" w:rsidP="00FA2026">
      <w:pPr>
        <w:ind w:firstLine="708"/>
        <w:jc w:val="both"/>
      </w:pPr>
      <w:r w:rsidRPr="00FA2026">
        <w:t>сведения о размере предоставляемой субсидии;</w:t>
      </w:r>
    </w:p>
    <w:p w:rsidR="00FA2026" w:rsidRPr="00FA2026" w:rsidRDefault="00FA2026" w:rsidP="00FA2026">
      <w:pPr>
        <w:ind w:firstLine="708"/>
        <w:jc w:val="both"/>
      </w:pPr>
      <w:r w:rsidRPr="00FA2026">
        <w:t>сроки перечисления субсидии;</w:t>
      </w:r>
    </w:p>
    <w:p w:rsidR="00FA2026" w:rsidRPr="00FA2026" w:rsidRDefault="00FA2026" w:rsidP="00FA2026">
      <w:pPr>
        <w:ind w:firstLine="708"/>
        <w:jc w:val="both"/>
      </w:pPr>
      <w:r w:rsidRPr="00FA2026">
        <w:t>сроки и формы представления сведений получателем субсидии о фактических объемах потребления электрической энергии потребителями;</w:t>
      </w:r>
    </w:p>
    <w:p w:rsidR="00FA2026" w:rsidRPr="00FA2026" w:rsidRDefault="00FA2026" w:rsidP="00FA2026">
      <w:pPr>
        <w:ind w:firstLine="708"/>
        <w:jc w:val="both"/>
      </w:pPr>
      <w:r w:rsidRPr="00FA2026">
        <w:t>обязательство получателя субсидии покупать у производителя электрическую энергию в зоне децентрализованного электроснабжения автономного округа на соответствующий период;</w:t>
      </w:r>
    </w:p>
    <w:p w:rsidR="00FA2026" w:rsidRPr="00FA2026" w:rsidRDefault="00FA2026" w:rsidP="00FA2026">
      <w:pPr>
        <w:ind w:firstLine="708"/>
        <w:jc w:val="both"/>
      </w:pPr>
      <w:r w:rsidRPr="00FA2026">
        <w:t>ответственность сторон за нарушение условий договора, в том числе использование субсидии на цели, не предусмотренные Порядком;</w:t>
      </w:r>
    </w:p>
    <w:p w:rsidR="00FA2026" w:rsidRPr="00FA2026" w:rsidRDefault="00FA2026" w:rsidP="00FA2026">
      <w:pPr>
        <w:ind w:firstLine="708"/>
        <w:jc w:val="both"/>
      </w:pPr>
      <w:r w:rsidRPr="00FA2026">
        <w:t>порядок возврата в текущем финансовом году получателем субсидии остатков субсидии, не использованных в отчетном финансовом году;</w:t>
      </w:r>
    </w:p>
    <w:p w:rsidR="00FA2026" w:rsidRPr="00FA2026" w:rsidRDefault="00FA2026" w:rsidP="00FA2026">
      <w:pPr>
        <w:ind w:firstLine="708"/>
        <w:jc w:val="both"/>
      </w:pPr>
      <w:r w:rsidRPr="00FA2026">
        <w:t>порядок возврата субсидии в бюджет Нижневартовского района в случае нарушения получателем субсидии условий договора;</w:t>
      </w:r>
    </w:p>
    <w:p w:rsidR="00FA2026" w:rsidRPr="00FA2026" w:rsidRDefault="00FA2026" w:rsidP="00FA2026">
      <w:pPr>
        <w:ind w:firstLine="708"/>
        <w:jc w:val="both"/>
      </w:pPr>
      <w:r w:rsidRPr="00FA2026">
        <w:t>форму представления получателем субсидии отчетности о выполнении условий предоставления субсидий;</w:t>
      </w:r>
    </w:p>
    <w:p w:rsidR="00FA2026" w:rsidRPr="00FA2026" w:rsidRDefault="00FA2026" w:rsidP="00FA2026">
      <w:pPr>
        <w:ind w:firstLine="708"/>
        <w:jc w:val="both"/>
      </w:pPr>
      <w:r w:rsidRPr="00FA2026">
        <w:lastRenderedPageBreak/>
        <w:t>условие о том, что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не достижении согласия по новым условиям;</w:t>
      </w:r>
    </w:p>
    <w:p w:rsidR="00FA2026" w:rsidRPr="00FA2026" w:rsidRDefault="00FA2026" w:rsidP="00FA2026">
      <w:pPr>
        <w:ind w:firstLine="708"/>
        <w:jc w:val="both"/>
        <w:rPr>
          <w:color w:val="000000"/>
        </w:rPr>
      </w:pPr>
      <w:r w:rsidRPr="00FA2026">
        <w:t xml:space="preserve">согласие получателя субсидии, а также лиц, получающих средства                                     на основании соглашений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w:t>
      </w:r>
      <w:r w:rsidRPr="00FA2026">
        <w:rPr>
          <w:color w:val="000000"/>
        </w:rPr>
        <w:t xml:space="preserve">и обществ в их уставных (складочных) капиталах) на осуществление администрацией района                                     и Контрольно-счетной палатой района проверок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28" w:history="1">
        <w:r w:rsidRPr="00FA2026">
          <w:rPr>
            <w:color w:val="000000"/>
          </w:rPr>
          <w:t>статьями 268.1</w:t>
        </w:r>
      </w:hyperlink>
      <w:r w:rsidRPr="00FA2026">
        <w:rPr>
          <w:color w:val="000000"/>
        </w:rPr>
        <w:t xml:space="preserve"> и </w:t>
      </w:r>
      <w:hyperlink r:id="rId29" w:history="1">
        <w:r w:rsidRPr="00FA2026">
          <w:rPr>
            <w:color w:val="000000"/>
          </w:rPr>
          <w:t>269.2</w:t>
        </w:r>
      </w:hyperlink>
      <w:r w:rsidRPr="00FA2026">
        <w:rPr>
          <w:color w:val="000000"/>
        </w:rPr>
        <w:t xml:space="preserve"> Бюджетного кодекса Российской Федерации.</w:t>
      </w:r>
    </w:p>
    <w:p w:rsidR="00FA2026" w:rsidRPr="00FA2026" w:rsidRDefault="00FA2026" w:rsidP="00FA2026">
      <w:pPr>
        <w:ind w:firstLine="708"/>
        <w:jc w:val="both"/>
      </w:pPr>
      <w:r w:rsidRPr="00FA2026">
        <w:t>2.8. Основания для отказа в заключении договора о предоставлении субсидии:</w:t>
      </w:r>
    </w:p>
    <w:p w:rsidR="00FA2026" w:rsidRPr="00FA2026" w:rsidRDefault="00FA2026" w:rsidP="00FA2026">
      <w:pPr>
        <w:ind w:firstLine="708"/>
        <w:jc w:val="both"/>
      </w:pPr>
      <w:r w:rsidRPr="00FA2026">
        <w:t xml:space="preserve">организацией не представлены (представлены не в полном объеме) документы, предусмотренные </w:t>
      </w:r>
      <w:hyperlink w:anchor="Par27" w:history="1">
        <w:r w:rsidRPr="00FA2026">
          <w:t>пунктом 2.</w:t>
        </w:r>
      </w:hyperlink>
      <w:r w:rsidRPr="00FA2026">
        <w:t>2 Порядка;</w:t>
      </w:r>
    </w:p>
    <w:p w:rsidR="00FA2026" w:rsidRPr="00FA2026" w:rsidRDefault="00FA2026" w:rsidP="00FA2026">
      <w:pPr>
        <w:ind w:firstLine="708"/>
        <w:jc w:val="both"/>
      </w:pPr>
      <w:r w:rsidRPr="00FA2026">
        <w:t>организация не соответствует требованиям, установленным пунктом 2.1 Порядка.</w:t>
      </w:r>
    </w:p>
    <w:p w:rsidR="00FA2026" w:rsidRPr="00FA2026" w:rsidRDefault="00FA2026" w:rsidP="00FA2026">
      <w:pPr>
        <w:ind w:firstLine="708"/>
        <w:jc w:val="both"/>
      </w:pPr>
      <w:r w:rsidRPr="00FA2026">
        <w:t>2.9. Недополученные доходы электроснабжающих организаций определяются как разница между установленным тарифом на электрическую энергию в зоне централизованного электроснабжения автономного округа, рассчитанным на соответствующий период для муниципального образования, и тарифом на электрическую энергию в зоне децентрализованного электроснабжения автономного округа, установленным Региональной службой по тарифам Ханты-Мансийского автономного округа ‒ Югры на соответствующий период для потребителей муниципального образования.</w:t>
      </w:r>
    </w:p>
    <w:p w:rsidR="00FA2026" w:rsidRPr="00FA2026" w:rsidRDefault="00FA2026" w:rsidP="00FA2026">
      <w:pPr>
        <w:ind w:firstLine="708"/>
        <w:jc w:val="both"/>
      </w:pPr>
      <w:r w:rsidRPr="00FA2026">
        <w:t>2.10. Размер субсидии определяется по формуле в разрезе населенных пунктов Нижневартовского района:</w:t>
      </w:r>
    </w:p>
    <w:p w:rsidR="00FA2026" w:rsidRPr="00FA2026" w:rsidRDefault="00FA2026" w:rsidP="00FA2026">
      <w:pPr>
        <w:ind w:firstLine="708"/>
        <w:jc w:val="both"/>
      </w:pPr>
      <w:r w:rsidRPr="00FA2026">
        <w:t>Рсуб.=(Т</w:t>
      </w:r>
      <w:r w:rsidRPr="00FA2026">
        <w:rPr>
          <w:lang w:val="en-US"/>
        </w:rPr>
        <w:t>i</w:t>
      </w:r>
      <w:r w:rsidRPr="00FA2026">
        <w:t>децентр.‒Тi центр.)xVэл.потр., где:</w:t>
      </w:r>
    </w:p>
    <w:p w:rsidR="00FA2026" w:rsidRPr="00FA2026" w:rsidRDefault="00FA2026" w:rsidP="00FA2026">
      <w:pPr>
        <w:ind w:firstLine="708"/>
        <w:jc w:val="both"/>
      </w:pPr>
      <w:r w:rsidRPr="00FA2026">
        <w:t>Рсуб. ‒ расчетный размер субсидии по муниципальному образованию;</w:t>
      </w:r>
    </w:p>
    <w:p w:rsidR="00FA2026" w:rsidRPr="00FA2026" w:rsidRDefault="00FA2026" w:rsidP="00FA2026">
      <w:pPr>
        <w:jc w:val="both"/>
      </w:pPr>
      <w:r w:rsidRPr="00FA2026">
        <w:t>Т</w:t>
      </w:r>
      <w:r w:rsidRPr="00FA2026">
        <w:rPr>
          <w:lang w:val="en-US"/>
        </w:rPr>
        <w:t>i</w:t>
      </w:r>
      <w:r w:rsidRPr="00FA2026">
        <w:t>центр. ‒ тариф на электрическую энергию в зоне централизованного электроснабжения автономного округа, рассчитанный на соответствующий период для муниципального образования (руб./кВтч);</w:t>
      </w:r>
    </w:p>
    <w:p w:rsidR="00FA2026" w:rsidRPr="00FA2026" w:rsidRDefault="00FA2026" w:rsidP="00FA2026">
      <w:pPr>
        <w:ind w:firstLine="708"/>
        <w:jc w:val="both"/>
      </w:pPr>
      <w:r w:rsidRPr="00FA2026">
        <w:t>Тiдецентр‒ тариф на электрическую энергию в зоне децентрализованного электроснабжения автономного округа, установленный Региональной службой Ханты-Мансийского автономного округа ‒ Югры на соответствующий период для потребителей муниципального образования (руб./кВтч);</w:t>
      </w:r>
    </w:p>
    <w:p w:rsidR="00FA2026" w:rsidRPr="00FA2026" w:rsidRDefault="00FA2026" w:rsidP="00FA2026">
      <w:pPr>
        <w:ind w:firstLine="708"/>
        <w:jc w:val="both"/>
      </w:pPr>
      <w:r w:rsidRPr="00FA2026">
        <w:t>Vэл.потр. ‒ объем реализованной электрической энергии потребителям              в зоне децентрализованного электроснабжения на соответствующий период по муниципальному образованию.</w:t>
      </w:r>
    </w:p>
    <w:p w:rsidR="00FA2026" w:rsidRPr="00FA2026" w:rsidRDefault="00FA2026" w:rsidP="00FA2026">
      <w:pPr>
        <w:ind w:firstLine="708"/>
        <w:jc w:val="both"/>
      </w:pPr>
      <w:r w:rsidRPr="00FA2026">
        <w:lastRenderedPageBreak/>
        <w:t>2.11. Субсидии ежемесячно перечисляются администрацией района                         на расчетный счет организации по факту реализации электрической энергии.</w:t>
      </w:r>
    </w:p>
    <w:p w:rsidR="00FA2026" w:rsidRPr="00FA2026" w:rsidRDefault="00FA2026" w:rsidP="00FA2026">
      <w:pPr>
        <w:ind w:firstLine="708"/>
        <w:jc w:val="both"/>
      </w:pPr>
      <w:r w:rsidRPr="00FA2026">
        <w:t>2.12. Для получения субсидии получатель субсидии ежемесячно                              не позднее 15 числа месяца, следующего за отчетным, представляет в Отдел следующие документы:</w:t>
      </w:r>
    </w:p>
    <w:p w:rsidR="00FA2026" w:rsidRPr="00FA2026" w:rsidRDefault="00FA2026" w:rsidP="00FA2026">
      <w:pPr>
        <w:ind w:firstLine="709"/>
        <w:jc w:val="both"/>
      </w:pPr>
      <w:r w:rsidRPr="00FA2026">
        <w:t>расчет суммы субсидии с разбивкой по населенным пунктам Нижневартовского района;</w:t>
      </w:r>
    </w:p>
    <w:p w:rsidR="00FA2026" w:rsidRPr="00FA2026" w:rsidRDefault="00FA2026" w:rsidP="00FA2026">
      <w:pPr>
        <w:ind w:firstLine="709"/>
        <w:jc w:val="both"/>
      </w:pPr>
      <w:r w:rsidRPr="00FA2026">
        <w:t>сводный акт объема потребления электрической энергии потребителями         в разрезе наименований организаций по населенным пунктам Нижневартовского района;</w:t>
      </w:r>
    </w:p>
    <w:p w:rsidR="00FA2026" w:rsidRPr="00FA2026" w:rsidRDefault="00FA2026" w:rsidP="00FA2026">
      <w:pPr>
        <w:ind w:firstLine="709"/>
        <w:jc w:val="both"/>
      </w:pPr>
      <w:r w:rsidRPr="00FA2026">
        <w:t>сводные акты объемов потребления электрической энергии потребителями в соответствии с заключенными договорами по показаниям приборов учета или расчетным путем (с приложением расчета) с указанием наименования организации, адреса, реквизитов договора, номера прибора учета электрической энергии, величины потребления электрической энергии                               и мощности на отчетный период с разбивкой по ставкам и дифференциацией                                    по зонам суток по форме, установленной договором;</w:t>
      </w:r>
    </w:p>
    <w:p w:rsidR="00FA2026" w:rsidRPr="00FA2026" w:rsidRDefault="00FA2026" w:rsidP="00FA2026">
      <w:pPr>
        <w:ind w:firstLine="709"/>
        <w:jc w:val="both"/>
      </w:pPr>
      <w:r w:rsidRPr="00FA2026">
        <w:t>счет на оплату.</w:t>
      </w:r>
    </w:p>
    <w:p w:rsidR="00FA2026" w:rsidRPr="00FA2026" w:rsidRDefault="00FA2026" w:rsidP="00FA2026">
      <w:pPr>
        <w:ind w:firstLine="708"/>
        <w:jc w:val="both"/>
      </w:pPr>
      <w:r w:rsidRPr="00FA2026">
        <w:t xml:space="preserve">2.13. Отдел регистрирует документы в день поступления и рассматривает их в течение пяти дней с даты их поступления. По результатам рассмотрения Отдел готовит и направляет для согласования в </w:t>
      </w:r>
      <w:r w:rsidRPr="00FA2026">
        <w:rPr>
          <w:bCs/>
        </w:rPr>
        <w:t>Департамент строительства и жилищно-коммунального комплекса Ханты-Мансийского автономного округа – Югры</w:t>
      </w:r>
      <w:r w:rsidRPr="00FA2026">
        <w:t xml:space="preserve"> информацию к заявке на кассовый расход (платежных поручений) на перечисление межбюджетных трансфертов в форме субсидий на возмещение недополученных доходов организациям, осуществляющим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 из бюджета Ханты-Мансийского автономного округа – Югры в бюджет Нижневартовского района под фактическую потребность (далее − заявка). </w:t>
      </w:r>
    </w:p>
    <w:p w:rsidR="00FA2026" w:rsidRPr="00FA2026" w:rsidRDefault="00FA2026" w:rsidP="00FA2026">
      <w:pPr>
        <w:ind w:firstLine="708"/>
        <w:jc w:val="both"/>
      </w:pPr>
      <w:r w:rsidRPr="00FA2026">
        <w:t xml:space="preserve">Согласованная </w:t>
      </w:r>
      <w:r w:rsidRPr="00FA2026">
        <w:rPr>
          <w:bCs/>
        </w:rPr>
        <w:t>Департаментом строительства и жилищно-коммунального комплекса Ханты-Мансийского автономного округа – Югры</w:t>
      </w:r>
      <w:r w:rsidRPr="00FA2026">
        <w:t xml:space="preserve"> заявка, после                         ее поступления в Отдел в течение одного рабочего дня предоставляется                                  в департамент финансов администрации района для дальнейшего предоставления в Департамент финансов Ханты-Мансийского автономного округа – Югры совместно с реестром заявок на кассовый расход (платежных поручений) на перечисление межбюджетных трансфертов в форме субсидий                        из бюджета Ханты-Мансийского автономного округа – Югры.  </w:t>
      </w:r>
    </w:p>
    <w:p w:rsidR="00FA2026" w:rsidRPr="00FA2026" w:rsidRDefault="00FA2026" w:rsidP="00FA2026">
      <w:pPr>
        <w:ind w:firstLine="708"/>
        <w:jc w:val="both"/>
      </w:pPr>
      <w:r w:rsidRPr="00FA2026">
        <w:t xml:space="preserve">В течение 5 рабочих дней со дня поступления в Отдел заявки, согласованной </w:t>
      </w:r>
      <w:r w:rsidRPr="00FA2026">
        <w:rPr>
          <w:bCs/>
        </w:rPr>
        <w:t>Департаментом строительства и жилищно-коммунального комплекса Ханты-Мансийского автономного округа – Югры</w:t>
      </w:r>
      <w:r w:rsidRPr="00FA2026">
        <w:t xml:space="preserve">, Отдел подготавливает решение о предоставлении субсидии, которое подписывается лицом, уполномоченным на его подписание в соответствии с правовым актом </w:t>
      </w:r>
      <w:r w:rsidRPr="00FA2026">
        <w:lastRenderedPageBreak/>
        <w:t xml:space="preserve">администрации района в течение одного рабочего дня со дня или решение                           об отказе в предоставлении субсидии в виде уведомления, которое подписывается начальником отдела и направляется организации в течение одного рабочего дня.  </w:t>
      </w:r>
    </w:p>
    <w:p w:rsidR="00FA2026" w:rsidRPr="00FA2026" w:rsidRDefault="00FA2026" w:rsidP="00FA2026">
      <w:pPr>
        <w:ind w:firstLine="709"/>
        <w:jc w:val="both"/>
      </w:pPr>
      <w:r w:rsidRPr="00FA2026">
        <w:t>2.14. Основанием для отказа в предоставлении субсидии является:</w:t>
      </w:r>
    </w:p>
    <w:p w:rsidR="00FA2026" w:rsidRPr="00FA2026" w:rsidRDefault="00FA2026" w:rsidP="00FA2026">
      <w:pPr>
        <w:ind w:firstLine="709"/>
        <w:jc w:val="both"/>
      </w:pPr>
      <w:r w:rsidRPr="00FA2026">
        <w:t>непредставление документов в соответствии с пунктом 2.12, необходимых для получения субсидии;</w:t>
      </w:r>
    </w:p>
    <w:p w:rsidR="00FA2026" w:rsidRPr="00FA2026" w:rsidRDefault="00FA2026" w:rsidP="00FA2026">
      <w:pPr>
        <w:ind w:firstLine="708"/>
        <w:jc w:val="both"/>
      </w:pPr>
      <w:r w:rsidRPr="00FA2026">
        <w:t>наличие недостоверной информации в представленных документах.</w:t>
      </w:r>
    </w:p>
    <w:p w:rsidR="00FA2026" w:rsidRPr="00FA2026" w:rsidRDefault="00FA2026" w:rsidP="00FA2026">
      <w:pPr>
        <w:ind w:firstLine="708"/>
        <w:jc w:val="both"/>
      </w:pPr>
      <w:r w:rsidRPr="00FA2026">
        <w:t>2.15. Субсидия за счет средств бюджета района перечисляются не позднее 10-го рабочего дня, следующего за днем принятия решения о предоставлении субсидии. Субсидии за счет средств бюджета автономного округа перечисляются не позднее 10-го рабочего дня после поступления субсидии                          из бюджета автономного округа.</w:t>
      </w:r>
    </w:p>
    <w:p w:rsidR="00FA2026" w:rsidRPr="00FA2026" w:rsidRDefault="00FA2026" w:rsidP="00FA2026">
      <w:pPr>
        <w:ind w:firstLine="708"/>
        <w:jc w:val="both"/>
      </w:pPr>
      <w:r w:rsidRPr="00FA2026">
        <w:t xml:space="preserve">Перечисление денежных средств за декабрь производится в декабре                     в размере до 90% от плана декабря, обозначенного в договоре (соглашении),                            на основании выставленного счета. </w:t>
      </w:r>
    </w:p>
    <w:p w:rsidR="00FA2026" w:rsidRPr="00FA2026" w:rsidRDefault="00FA2026" w:rsidP="00FA2026">
      <w:pPr>
        <w:ind w:firstLine="708"/>
        <w:jc w:val="both"/>
      </w:pPr>
      <w:r w:rsidRPr="00FA2026">
        <w:t>Окончательный расчет с получателем субсидии за последний месяц текущего финансового года производится в соответствии с фактически сложившимся предельным уровнем цен на электрическую энергию                                     по централизованной зоне электроснабжения Нижневартовского района                               в течение I квартала года, следующего за отчетным, в пределах бюджетных ассигнований, выделенных на очередной финансовый год.</w:t>
      </w:r>
    </w:p>
    <w:p w:rsidR="00FA2026" w:rsidRPr="00FA2026" w:rsidRDefault="00FA2026" w:rsidP="00FA2026">
      <w:pPr>
        <w:ind w:firstLine="708"/>
        <w:jc w:val="both"/>
      </w:pPr>
      <w:r w:rsidRPr="00FA2026">
        <w:t>2.16. Получатель субсидии обязан использовать полученную субсидию         на цели, указанные в пункте 1.4 Порядка.</w:t>
      </w:r>
    </w:p>
    <w:p w:rsidR="00FA2026" w:rsidRPr="00FA2026" w:rsidRDefault="00FA2026" w:rsidP="00FA2026">
      <w:pPr>
        <w:ind w:firstLine="709"/>
        <w:jc w:val="both"/>
      </w:pPr>
      <w:r w:rsidRPr="00FA2026">
        <w:t xml:space="preserve">2.17. При изменении объема субсидий на текущий финансовый год, очередной финансовый год и плановый период заключается дополнительное соглашение к договору (соглашению) на предоставление субсидии или соглашение о его расторжении. </w:t>
      </w:r>
    </w:p>
    <w:p w:rsidR="00FA2026" w:rsidRPr="00FA2026" w:rsidRDefault="00FA2026" w:rsidP="00FA2026">
      <w:pPr>
        <w:ind w:firstLine="708"/>
        <w:jc w:val="both"/>
      </w:pPr>
      <w:r w:rsidRPr="00FA2026">
        <w:t>Для заключения дополнительного соглашения к договору получатель субсидии представляет в администрацию района расчет плановой суммы субсидии организации в разбивке по кварталам по населенным пунктам муниципального образования Нижневартовский район.</w:t>
      </w:r>
    </w:p>
    <w:p w:rsidR="00FA2026" w:rsidRPr="00FA2026" w:rsidRDefault="00FA2026" w:rsidP="00FA2026">
      <w:pPr>
        <w:jc w:val="both"/>
      </w:pPr>
      <w:r w:rsidRPr="00FA2026">
        <w:tab/>
        <w:t xml:space="preserve">2.18. В случае неполного освоения субсидии в отчетном финансовом году заключается дополнительное соглашение о расторжении договора. </w:t>
      </w:r>
    </w:p>
    <w:p w:rsidR="00FA2026" w:rsidRPr="00FA2026" w:rsidRDefault="00FA2026" w:rsidP="00FA2026">
      <w:pPr>
        <w:ind w:firstLine="708"/>
        <w:jc w:val="both"/>
      </w:pPr>
      <w:r w:rsidRPr="00FA2026">
        <w:t>2.19. Получатель субсидии обязан обеспечивать достижение значения показателя результативности исполнения мероприятия «</w:t>
      </w:r>
      <w:r w:rsidRPr="00FA2026">
        <w:rPr>
          <w:rFonts w:eastAsia="Calibri"/>
        </w:rPr>
        <w:t>Доля потребителей                       в зоне децентрализованного электроснабжения, относящихся к предприятиям жилищно-коммунального и агропромышленного комплексов, субъектам малого и среднего предпринимательства, организациям бюджетной сферы, приобретающих электрическую энергию по цене электрической энергии зоны централизованного электроснабжения</w:t>
      </w:r>
      <w:r w:rsidRPr="00FA2026">
        <w:t>.</w:t>
      </w:r>
    </w:p>
    <w:p w:rsidR="00FA2026" w:rsidRPr="00FA2026" w:rsidRDefault="00FA2026" w:rsidP="00FA2026">
      <w:pPr>
        <w:ind w:firstLine="709"/>
        <w:jc w:val="both"/>
      </w:pPr>
      <w:r w:rsidRPr="00FA2026">
        <w:t>2.20. Субсидия подлежит возврату получателем субсидии в бюджет района в полном объеме в случае нарушения получателем субсидии условий, установленных при ее предоставлении, а также не достижения значения показателя результативности.</w:t>
      </w:r>
    </w:p>
    <w:p w:rsidR="00FA2026" w:rsidRPr="00FA2026" w:rsidRDefault="00FA2026" w:rsidP="00FA2026">
      <w:pPr>
        <w:ind w:firstLine="709"/>
        <w:jc w:val="both"/>
      </w:pPr>
      <w:r w:rsidRPr="00FA2026">
        <w:lastRenderedPageBreak/>
        <w:t>В случае неполного использования субсидии в отчетном финансовом году получатель субсидии обязан возвратить в бюджет района неиспользованные денежные средства.</w:t>
      </w:r>
    </w:p>
    <w:p w:rsidR="00FA2026" w:rsidRPr="00FA2026" w:rsidRDefault="00FA2026" w:rsidP="00FA2026">
      <w:pPr>
        <w:ind w:firstLine="709"/>
        <w:jc w:val="both"/>
      </w:pPr>
      <w:r w:rsidRPr="00FA2026">
        <w:t>2.21. Требование о возврате субсидии в бюджет района направляется получателю субсидии в течение 10 календарных дней со дня выявления оснований для ее возврата.</w:t>
      </w:r>
    </w:p>
    <w:p w:rsidR="00FA2026" w:rsidRPr="00FA2026" w:rsidRDefault="00FA2026" w:rsidP="00FA2026">
      <w:pPr>
        <w:ind w:firstLine="709"/>
        <w:jc w:val="both"/>
      </w:pPr>
      <w:r w:rsidRPr="00FA2026">
        <w:t>Получатель субсидии в течение 7 календарных дней со дня получения требования о возврате субсидии обязан произвести ее возврат в бюджет района.</w:t>
      </w:r>
    </w:p>
    <w:p w:rsidR="00FA2026" w:rsidRPr="00FA2026" w:rsidRDefault="00FA2026" w:rsidP="00FA2026">
      <w:pPr>
        <w:ind w:firstLine="708"/>
        <w:jc w:val="both"/>
      </w:pPr>
      <w:r w:rsidRPr="00FA2026">
        <w:t>В случае невыполнения требования о возврате суммы субсидии, взыскание средств субсидии в бюджет района производится в судебном порядке.</w:t>
      </w:r>
    </w:p>
    <w:p w:rsidR="00FA2026" w:rsidRPr="00FA2026" w:rsidRDefault="00FA2026" w:rsidP="00FA2026">
      <w:pPr>
        <w:jc w:val="both"/>
        <w:rPr>
          <w:highlight w:val="yellow"/>
        </w:rPr>
      </w:pPr>
    </w:p>
    <w:p w:rsidR="00FA2026" w:rsidRPr="00FA2026" w:rsidRDefault="00FA2026" w:rsidP="00FA2026">
      <w:pPr>
        <w:jc w:val="both"/>
        <w:rPr>
          <w:highlight w:val="yellow"/>
        </w:rPr>
      </w:pPr>
    </w:p>
    <w:p w:rsidR="00FA2026" w:rsidRPr="00FA2026" w:rsidRDefault="00FA2026" w:rsidP="00FA2026">
      <w:pPr>
        <w:jc w:val="center"/>
        <w:outlineLvl w:val="1"/>
        <w:rPr>
          <w:rFonts w:cs="Arial"/>
          <w:b/>
          <w:bCs/>
          <w:iCs/>
          <w:sz w:val="30"/>
        </w:rPr>
      </w:pPr>
      <w:r w:rsidRPr="00FA2026">
        <w:rPr>
          <w:rFonts w:cs="Arial"/>
          <w:b/>
          <w:bCs/>
          <w:iCs/>
          <w:sz w:val="30"/>
          <w:lang w:val="en-US"/>
        </w:rPr>
        <w:t>III</w:t>
      </w:r>
      <w:r w:rsidRPr="00FA2026">
        <w:rPr>
          <w:rFonts w:cs="Arial"/>
          <w:b/>
          <w:bCs/>
          <w:iCs/>
          <w:sz w:val="30"/>
        </w:rPr>
        <w:t>. Требования к отчетности</w:t>
      </w:r>
    </w:p>
    <w:p w:rsidR="00FA2026" w:rsidRPr="00FA2026" w:rsidRDefault="00FA2026" w:rsidP="00FA2026">
      <w:pPr>
        <w:jc w:val="center"/>
        <w:outlineLvl w:val="1"/>
        <w:rPr>
          <w:rFonts w:cs="Arial"/>
          <w:b/>
          <w:bCs/>
          <w:iCs/>
          <w:sz w:val="30"/>
        </w:rPr>
      </w:pPr>
    </w:p>
    <w:p w:rsidR="00FA2026" w:rsidRPr="00FA2026" w:rsidRDefault="00FA2026" w:rsidP="00FA2026">
      <w:pPr>
        <w:ind w:firstLine="708"/>
        <w:jc w:val="both"/>
      </w:pPr>
      <w:r w:rsidRPr="00FA2026">
        <w:t>Получатель субсидии ежемесячно до 3 числа месяца, следующего                                за отчетным, представляет в Отдел отчеты:</w:t>
      </w:r>
    </w:p>
    <w:p w:rsidR="00FA2026" w:rsidRPr="00FA2026" w:rsidRDefault="00FA2026" w:rsidP="00FA2026">
      <w:pPr>
        <w:ind w:firstLine="708"/>
        <w:jc w:val="both"/>
      </w:pPr>
      <w:r w:rsidRPr="00FA2026">
        <w:t>о фактическом использовании организацией субсидии из бюджета автономного округа и бюджета района по предоставлению субсидий                                       на возмещение недополученных доходов организациям, осуществляющим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Нижневартовского района;</w:t>
      </w:r>
    </w:p>
    <w:p w:rsidR="00FA2026" w:rsidRPr="00FA2026" w:rsidRDefault="00FA2026" w:rsidP="00FA2026">
      <w:pPr>
        <w:ind w:firstLine="708"/>
        <w:jc w:val="both"/>
        <w:rPr>
          <w:rFonts w:eastAsia="Calibri"/>
        </w:rPr>
      </w:pPr>
      <w:r w:rsidRPr="00FA2026">
        <w:rPr>
          <w:rFonts w:eastAsia="Calibri"/>
        </w:rPr>
        <w:t>о достижении значений показателей результативности.</w:t>
      </w:r>
    </w:p>
    <w:p w:rsidR="00FA2026" w:rsidRPr="00FA2026" w:rsidRDefault="00FA2026" w:rsidP="00FA2026">
      <w:pPr>
        <w:ind w:firstLine="708"/>
        <w:jc w:val="both"/>
        <w:rPr>
          <w:rFonts w:eastAsia="Calibri"/>
        </w:rPr>
      </w:pPr>
      <w:r w:rsidRPr="00FA2026">
        <w:rPr>
          <w:rFonts w:eastAsia="Calibri"/>
        </w:rPr>
        <w:t>Форма отчета устанавливается типовой формой оглашения                                                о предоставлении субсидии, утверждаемой приказом департамента финансов администрации района.</w:t>
      </w:r>
    </w:p>
    <w:p w:rsidR="00FA2026" w:rsidRPr="00FA2026" w:rsidRDefault="00FA2026" w:rsidP="00FA2026">
      <w:pPr>
        <w:jc w:val="both"/>
      </w:pPr>
    </w:p>
    <w:p w:rsidR="00FA2026" w:rsidRPr="00FA2026" w:rsidRDefault="00FA2026" w:rsidP="00FA2026">
      <w:pPr>
        <w:ind w:firstLine="708"/>
        <w:jc w:val="center"/>
        <w:rPr>
          <w:b/>
        </w:rPr>
      </w:pPr>
      <w:r w:rsidRPr="00FA2026">
        <w:rPr>
          <w:b/>
          <w:lang w:val="en-US"/>
        </w:rPr>
        <w:t>IV</w:t>
      </w:r>
      <w:r w:rsidRPr="00FA2026">
        <w:rPr>
          <w:b/>
        </w:rPr>
        <w:t>. Требования об осуществлении контроля за соблюдением</w:t>
      </w:r>
    </w:p>
    <w:p w:rsidR="00FA2026" w:rsidRPr="00FA2026" w:rsidRDefault="00FA2026" w:rsidP="00FA2026">
      <w:pPr>
        <w:jc w:val="center"/>
        <w:rPr>
          <w:b/>
        </w:rPr>
      </w:pPr>
      <w:r w:rsidRPr="00FA2026">
        <w:rPr>
          <w:b/>
        </w:rPr>
        <w:t>порядка предоставления субсидий и ответственности</w:t>
      </w:r>
    </w:p>
    <w:p w:rsidR="00FA2026" w:rsidRPr="00FA2026" w:rsidRDefault="00FA2026" w:rsidP="00FA2026">
      <w:pPr>
        <w:jc w:val="center"/>
        <w:rPr>
          <w:b/>
        </w:rPr>
      </w:pPr>
      <w:r w:rsidRPr="00FA2026">
        <w:rPr>
          <w:b/>
        </w:rPr>
        <w:t>за их нарушение</w:t>
      </w:r>
    </w:p>
    <w:p w:rsidR="00FA2026" w:rsidRPr="00FA2026" w:rsidRDefault="00FA2026" w:rsidP="00FA2026">
      <w:pPr>
        <w:jc w:val="center"/>
      </w:pPr>
    </w:p>
    <w:p w:rsidR="00FA2026" w:rsidRPr="00FA2026" w:rsidRDefault="00FA2026" w:rsidP="00FA2026">
      <w:pPr>
        <w:ind w:firstLine="708"/>
        <w:jc w:val="both"/>
      </w:pPr>
      <w:r w:rsidRPr="00FA2026">
        <w:t xml:space="preserve">4.1. Администрация района и Контрольно-счетная палата района проводят проверки получателя субсидии на предмет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30" w:history="1">
        <w:r w:rsidRPr="00FA2026">
          <w:t>статьями 268.1</w:t>
        </w:r>
      </w:hyperlink>
      <w:r w:rsidRPr="00FA2026">
        <w:t xml:space="preserve"> и </w:t>
      </w:r>
      <w:hyperlink r:id="rId31" w:history="1">
        <w:r w:rsidRPr="00FA2026">
          <w:t>269.2</w:t>
        </w:r>
      </w:hyperlink>
      <w:r w:rsidRPr="00FA2026">
        <w:t xml:space="preserve"> Бюджетного кодекса Российской Федерации.</w:t>
      </w:r>
    </w:p>
    <w:p w:rsidR="00FA2026" w:rsidRPr="00FA2026" w:rsidRDefault="00FA2026" w:rsidP="00FA2026">
      <w:pPr>
        <w:ind w:firstLine="708"/>
        <w:jc w:val="both"/>
      </w:pPr>
      <w:r w:rsidRPr="00FA2026">
        <w:t>4.2. В случае нарушения получателем субсидии условий и порядка предоставления субсидий, установленных при ее предоставлении, выявленных в том числе по фактам проверок, проведенных администрацией района                            и Контрольно-счетной палатой района, а также в случае не достижения значений результатов и показателей, получатель субсидии обязан произвести возврат средств субсидий в бюджет Нижневартовского района.</w:t>
      </w:r>
    </w:p>
    <w:p w:rsidR="00FA2026" w:rsidRPr="00FA2026" w:rsidRDefault="00FA2026" w:rsidP="00FA2026">
      <w:pPr>
        <w:ind w:firstLine="708"/>
        <w:jc w:val="both"/>
      </w:pPr>
      <w:r w:rsidRPr="00FA2026">
        <w:lastRenderedPageBreak/>
        <w:t>4.3. Получатель субсидии несет полную ответственность за нецелевое использование субсидии, а также за достоверность представляемых в администрацию района сведений и документов.</w:t>
      </w:r>
    </w:p>
    <w:p w:rsidR="00FA2026" w:rsidRPr="00FA2026" w:rsidRDefault="00FA2026" w:rsidP="00FA2026">
      <w:pPr>
        <w:jc w:val="both"/>
      </w:pPr>
      <w:bookmarkStart w:id="1" w:name="Par67"/>
      <w:bookmarkEnd w:id="1"/>
    </w:p>
    <w:p w:rsidR="00FA2026" w:rsidRPr="00FA2026" w:rsidRDefault="00FA2026" w:rsidP="00FA2026">
      <w:pPr>
        <w:jc w:val="both"/>
        <w:sectPr w:rsidR="00FA2026" w:rsidRPr="00FA2026" w:rsidSect="009276EA">
          <w:pgSz w:w="11906" w:h="16838" w:code="9"/>
          <w:pgMar w:top="1134" w:right="567" w:bottom="1134" w:left="1701" w:header="709" w:footer="709" w:gutter="0"/>
          <w:cols w:space="708"/>
          <w:docGrid w:linePitch="360"/>
        </w:sectPr>
      </w:pPr>
    </w:p>
    <w:p w:rsidR="00C22D0F" w:rsidRPr="00BF4956" w:rsidRDefault="00C22D0F" w:rsidP="00C22D0F">
      <w:pPr>
        <w:keepNext/>
        <w:keepLines/>
        <w:spacing w:before="40"/>
        <w:ind w:left="4820" w:hanging="284"/>
        <w:jc w:val="center"/>
        <w:outlineLvl w:val="1"/>
        <w:rPr>
          <w:rFonts w:eastAsia="Calibri" w:cs="Arial"/>
          <w:lang w:eastAsia="en-US"/>
        </w:rPr>
      </w:pPr>
      <w:r w:rsidRPr="00BF4956">
        <w:rPr>
          <w:rFonts w:eastAsia="Calibri" w:cs="Arial"/>
          <w:lang w:eastAsia="en-US"/>
        </w:rPr>
        <w:lastRenderedPageBreak/>
        <w:t xml:space="preserve">Приложение </w:t>
      </w:r>
      <w:r w:rsidR="002557AA">
        <w:rPr>
          <w:rFonts w:eastAsia="Calibri" w:cs="Arial"/>
          <w:lang w:eastAsia="en-US"/>
        </w:rPr>
        <w:t>4</w:t>
      </w:r>
      <w:r w:rsidRPr="00BF4956">
        <w:rPr>
          <w:rFonts w:eastAsia="Calibri" w:cs="Arial"/>
          <w:lang w:eastAsia="en-US"/>
        </w:rPr>
        <w:t xml:space="preserve"> к постановлению</w:t>
      </w:r>
    </w:p>
    <w:p w:rsidR="00C22D0F" w:rsidRPr="00BF4956" w:rsidRDefault="00C22D0F" w:rsidP="00C22D0F">
      <w:pPr>
        <w:keepNext/>
        <w:keepLines/>
        <w:spacing w:before="40"/>
        <w:ind w:left="5387"/>
        <w:outlineLvl w:val="1"/>
        <w:rPr>
          <w:rFonts w:eastAsia="Calibri" w:cs="Arial"/>
          <w:lang w:eastAsia="en-US"/>
        </w:rPr>
      </w:pPr>
      <w:r w:rsidRPr="00BF4956">
        <w:rPr>
          <w:rFonts w:eastAsia="Calibri" w:cs="Arial"/>
          <w:lang w:eastAsia="en-US"/>
        </w:rPr>
        <w:t>администрации района от №</w:t>
      </w:r>
    </w:p>
    <w:p w:rsidR="00C22D0F" w:rsidRDefault="00C22D0F" w:rsidP="00C22D0F">
      <w:pPr>
        <w:autoSpaceDE w:val="0"/>
        <w:autoSpaceDN w:val="0"/>
        <w:adjustRightInd w:val="0"/>
        <w:jc w:val="center"/>
        <w:outlineLvl w:val="1"/>
        <w:rPr>
          <w:rFonts w:cs="Arial"/>
          <w:b/>
          <w:bCs/>
          <w:iCs/>
          <w:sz w:val="30"/>
        </w:rPr>
      </w:pPr>
    </w:p>
    <w:p w:rsidR="00C22D0F" w:rsidRDefault="00C22D0F" w:rsidP="00C22D0F">
      <w:pPr>
        <w:autoSpaceDE w:val="0"/>
        <w:autoSpaceDN w:val="0"/>
        <w:adjustRightInd w:val="0"/>
        <w:jc w:val="center"/>
        <w:outlineLvl w:val="1"/>
        <w:rPr>
          <w:rFonts w:cs="Arial"/>
          <w:b/>
          <w:bCs/>
          <w:iCs/>
          <w:sz w:val="30"/>
        </w:rPr>
      </w:pPr>
    </w:p>
    <w:p w:rsidR="00FA2026" w:rsidRPr="00FA2026" w:rsidRDefault="00FA2026" w:rsidP="00FA2026">
      <w:pPr>
        <w:jc w:val="center"/>
        <w:rPr>
          <w:b/>
        </w:rPr>
      </w:pPr>
      <w:r w:rsidRPr="00FA2026">
        <w:rPr>
          <w:b/>
        </w:rPr>
        <w:t xml:space="preserve">Порядок предоставления субсидий на возмещение недополученных </w:t>
      </w:r>
    </w:p>
    <w:p w:rsidR="00FA2026" w:rsidRPr="00FA2026" w:rsidRDefault="00FA2026" w:rsidP="00FA2026">
      <w:pPr>
        <w:jc w:val="center"/>
        <w:rPr>
          <w:b/>
        </w:rPr>
      </w:pPr>
      <w:r w:rsidRPr="00FA2026">
        <w:rPr>
          <w:b/>
        </w:rPr>
        <w:t>доходов муниципальному унитарному предприятию «Сельское жилищно-коммунальное хозяйство», осуществляющему реализацию населению услуг теплоснабжения, водоснабжения, водоотведения</w:t>
      </w:r>
      <w:r w:rsidRPr="00FA2026">
        <w:t xml:space="preserve"> </w:t>
      </w:r>
      <w:r w:rsidRPr="00FA2026">
        <w:rPr>
          <w:b/>
        </w:rPr>
        <w:t>на текущий</w:t>
      </w:r>
    </w:p>
    <w:p w:rsidR="00FA2026" w:rsidRPr="00FA2026" w:rsidRDefault="00FA2026" w:rsidP="00FA2026">
      <w:pPr>
        <w:jc w:val="center"/>
        <w:rPr>
          <w:b/>
        </w:rPr>
      </w:pPr>
      <w:r w:rsidRPr="00FA2026">
        <w:rPr>
          <w:b/>
        </w:rPr>
        <w:t>финансовый год, очередной финансовый год и плановый период</w:t>
      </w:r>
    </w:p>
    <w:p w:rsidR="00FA2026" w:rsidRPr="00FA2026" w:rsidRDefault="00FA2026" w:rsidP="00FA2026">
      <w:pPr>
        <w:jc w:val="center"/>
      </w:pPr>
      <w:r w:rsidRPr="00FA2026">
        <w:t>(далее – Порядок)</w:t>
      </w:r>
    </w:p>
    <w:p w:rsidR="00FA2026" w:rsidRPr="00FA2026" w:rsidRDefault="00FA2026" w:rsidP="00FA2026">
      <w:pPr>
        <w:jc w:val="center"/>
        <w:rPr>
          <w:b/>
        </w:rPr>
      </w:pPr>
    </w:p>
    <w:p w:rsidR="00FA2026" w:rsidRPr="00FA2026" w:rsidRDefault="00FA2026" w:rsidP="00FA2026">
      <w:pPr>
        <w:jc w:val="center"/>
        <w:rPr>
          <w:b/>
        </w:rPr>
      </w:pPr>
      <w:r w:rsidRPr="00FA2026">
        <w:rPr>
          <w:b/>
        </w:rPr>
        <w:t>I. Общие положения о предоставлении субсидии</w:t>
      </w:r>
    </w:p>
    <w:p w:rsidR="00FA2026" w:rsidRPr="00FA2026" w:rsidRDefault="00FA2026" w:rsidP="00FA2026"/>
    <w:p w:rsidR="00FA2026" w:rsidRPr="00FA2026" w:rsidRDefault="00FA2026" w:rsidP="00FA2026">
      <w:pPr>
        <w:ind w:firstLine="708"/>
        <w:jc w:val="both"/>
      </w:pPr>
      <w:r w:rsidRPr="00FA2026">
        <w:t>1.1. Порядок определяет основные правила предоставления субсидий на возмещение недополученных доходов муниципальному унитарному предприятию «Сельское жилищно-коммунальное хозяйство», осуществляющему реализацию населению услуг теплоснабжения, водоснабжения, водоотведения на текущий финансовый год, очередной финансовый год и плановый период.</w:t>
      </w:r>
    </w:p>
    <w:p w:rsidR="00FA2026" w:rsidRPr="00FA2026" w:rsidRDefault="00FA2026" w:rsidP="00FA2026">
      <w:pPr>
        <w:ind w:firstLine="708"/>
        <w:jc w:val="both"/>
      </w:pPr>
      <w:r w:rsidRPr="00FA2026">
        <w:t>1.2. Предоставление субсидий из бюджета района в соответствии                         с решение Думы района о бюджете Нижневартовского района и настоящим Порядком осуществляется в пределах бюджетных ассигнований, предусмотренных сводной бюджетной росписью и лимитов бюджетных обязательств на текущий финансовый год, очередной финансовый год и плановый период.</w:t>
      </w:r>
    </w:p>
    <w:p w:rsidR="00FA2026" w:rsidRPr="00FA2026" w:rsidRDefault="00FA2026" w:rsidP="00FA2026">
      <w:pPr>
        <w:ind w:firstLine="708"/>
        <w:jc w:val="both"/>
      </w:pPr>
      <w:r w:rsidRPr="00FA2026">
        <w:t xml:space="preserve">Главным распорядителем средств бюджета района является администрация Нижневартовского района. </w:t>
      </w:r>
    </w:p>
    <w:p w:rsidR="00FA2026" w:rsidRPr="00FA2026" w:rsidRDefault="00FA2026" w:rsidP="00FA2026">
      <w:pPr>
        <w:ind w:firstLine="709"/>
        <w:jc w:val="both"/>
      </w:pPr>
      <w:r w:rsidRPr="00FA2026">
        <w:t>1.3. Субсидии предоставляются в целях возмещения недополученных доходов организациям, осуществляющим реализацию населению услуг теплоснабжения, водоснабжения, водоотведения.</w:t>
      </w:r>
    </w:p>
    <w:p w:rsidR="00FA2026" w:rsidRPr="00FA2026" w:rsidRDefault="00FA2026" w:rsidP="00FA2026">
      <w:pPr>
        <w:ind w:firstLine="708"/>
        <w:jc w:val="both"/>
      </w:pPr>
      <w:r w:rsidRPr="00FA2026">
        <w:t>1.4. Получателем субсидии в соответствии с решение Думы района о бюджете Нижневартовского района является муниципальное унитарное предприятие «Сельское жилищно-коммунальное хозяйство» (далее ‒ получатель субсидии, организация).»</w:t>
      </w:r>
    </w:p>
    <w:p w:rsidR="00FA2026" w:rsidRPr="00FA2026" w:rsidRDefault="00FA2026" w:rsidP="00FA2026">
      <w:pPr>
        <w:ind w:firstLine="708"/>
        <w:jc w:val="both"/>
      </w:pPr>
      <w:r w:rsidRPr="00FA2026">
        <w:t xml:space="preserve">1.5. Сведения о субсидиях не позднее 15-го рабочего дня, следующего                  за днем принятия </w:t>
      </w:r>
      <w:r w:rsidRPr="00FA2026">
        <w:rPr>
          <w:bCs/>
        </w:rPr>
        <w:t>решения о бюджете</w:t>
      </w:r>
      <w:r w:rsidRPr="00FA2026">
        <w:t xml:space="preserve"> района (решения о внесении </w:t>
      </w:r>
      <w:r w:rsidRPr="00FA2026">
        <w:rPr>
          <w:bCs/>
        </w:rPr>
        <w:t>изменений                            в решение</w:t>
      </w:r>
      <w:r w:rsidRPr="00FA2026">
        <w:t xml:space="preserve"> о бюджете района) размещаются на едином портале бюджетной системы Российской Федерации в информационно-телекоммуникационной сети Интернет (в разделе единого портала).</w:t>
      </w:r>
    </w:p>
    <w:p w:rsidR="00FA2026" w:rsidRPr="00FA2026" w:rsidRDefault="00FA2026" w:rsidP="00FA2026">
      <w:pPr>
        <w:jc w:val="both"/>
      </w:pPr>
    </w:p>
    <w:p w:rsidR="00FA2026" w:rsidRPr="00FA2026" w:rsidRDefault="00FA2026" w:rsidP="00FA2026">
      <w:pPr>
        <w:jc w:val="center"/>
        <w:rPr>
          <w:b/>
        </w:rPr>
      </w:pPr>
      <w:r w:rsidRPr="00FA2026">
        <w:rPr>
          <w:b/>
          <w:lang w:val="en-US"/>
        </w:rPr>
        <w:t>II</w:t>
      </w:r>
      <w:r w:rsidRPr="00FA2026">
        <w:rPr>
          <w:b/>
        </w:rPr>
        <w:t>. Условия и порядок предоставления субсидии</w:t>
      </w:r>
    </w:p>
    <w:p w:rsidR="00FA2026" w:rsidRPr="00FA2026" w:rsidRDefault="00FA2026" w:rsidP="00FA2026">
      <w:pPr>
        <w:jc w:val="both"/>
      </w:pPr>
    </w:p>
    <w:p w:rsidR="00FA2026" w:rsidRPr="00FA2026" w:rsidRDefault="00FA2026" w:rsidP="00FA2026">
      <w:pPr>
        <w:ind w:firstLine="708"/>
        <w:jc w:val="both"/>
      </w:pPr>
      <w:r w:rsidRPr="00FA2026">
        <w:lastRenderedPageBreak/>
        <w:t>2.1. Получатель субсидии на первое число месяца, предшествующего месяцу, в котором планируется заключение договора (соглашения) о предоставлении субсидии, должен отвечать следующим требованиям:</w:t>
      </w:r>
    </w:p>
    <w:p w:rsidR="00FA2026" w:rsidRPr="00FA2026" w:rsidRDefault="00FA2026" w:rsidP="00FA2026">
      <w:pPr>
        <w:ind w:firstLine="708"/>
        <w:jc w:val="both"/>
      </w:pPr>
      <w:r w:rsidRPr="00FA2026">
        <w:t>2.1.1. Не должен находиться в процессе реорганизации, ликвидации, в отношении него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и не должны иметь ограничения на осуществление хозяйственной деятельности.</w:t>
      </w:r>
    </w:p>
    <w:p w:rsidR="00FA2026" w:rsidRPr="00FA2026" w:rsidRDefault="00FA2026" w:rsidP="00FA2026">
      <w:pPr>
        <w:ind w:firstLine="708"/>
        <w:jc w:val="both"/>
      </w:pPr>
      <w:r w:rsidRPr="00FA2026">
        <w:t>2.1.2. Не должен получать средства из бюджета района в соответствии                        с иными нормативными правовыми актами, муниципальными правовыми актами на цели, указанные в пункте 1.3 Порядка.</w:t>
      </w:r>
    </w:p>
    <w:p w:rsidR="00FA2026" w:rsidRPr="00FA2026" w:rsidRDefault="00FA2026" w:rsidP="00FA2026">
      <w:pPr>
        <w:ind w:firstLine="708"/>
        <w:jc w:val="both"/>
      </w:pPr>
      <w:r w:rsidRPr="00FA2026">
        <w:t xml:space="preserve">2.1.3. Не должен являться иностранным юридическим лицом,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r:id="rId32" w:history="1">
        <w:r w:rsidRPr="00FA2026">
          <w:t>перечень</w:t>
        </w:r>
      </w:hyperlink>
      <w:r w:rsidRPr="00FA2026">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FA2026" w:rsidRPr="00FA2026" w:rsidRDefault="00FA2026" w:rsidP="00FA2026">
      <w:pPr>
        <w:ind w:firstLine="708"/>
        <w:jc w:val="both"/>
      </w:pPr>
      <w:r w:rsidRPr="00FA2026">
        <w:t>2.1.4. Должен оказывать населению района коммунальные услуги (водоснабжения, водоотведения, теплоснабжения) в целях обеспечения надежного обеспечения населения района коммунальными ресурсами.</w:t>
      </w:r>
    </w:p>
    <w:p w:rsidR="00FA2026" w:rsidRPr="00FA2026" w:rsidRDefault="00FA2026" w:rsidP="00FA2026">
      <w:pPr>
        <w:ind w:firstLine="708"/>
        <w:jc w:val="both"/>
      </w:pPr>
      <w:r w:rsidRPr="00FA2026">
        <w:t>2.2. Для заключения договора (соглашения) о предоставлении субсидии                                                и подтверждения соответствия требованиям, указанным в пункте 2.1, получатель субсидии представляет в администрацию района следующие документы:</w:t>
      </w:r>
    </w:p>
    <w:p w:rsidR="00FA2026" w:rsidRPr="00FA2026" w:rsidRDefault="00FA2026" w:rsidP="00FA2026">
      <w:pPr>
        <w:ind w:firstLine="708"/>
        <w:jc w:val="both"/>
      </w:pPr>
      <w:r w:rsidRPr="00FA2026">
        <w:t>заявление о предоставлении субсидии, подписанное руководителем организации или иным лицом, уполномоченным действовать от имени организации с приложением документа, подтверждающего полномочия;</w:t>
      </w:r>
    </w:p>
    <w:p w:rsidR="00FA2026" w:rsidRPr="00FA2026" w:rsidRDefault="00FA2026" w:rsidP="00FA2026">
      <w:pPr>
        <w:ind w:firstLine="708"/>
        <w:jc w:val="both"/>
      </w:pPr>
      <w:r w:rsidRPr="00FA2026">
        <w:t>копии учредительных документов (с изменениями);</w:t>
      </w:r>
    </w:p>
    <w:p w:rsidR="00FA2026" w:rsidRPr="00FA2026" w:rsidRDefault="00FA2026" w:rsidP="00FA2026">
      <w:pPr>
        <w:ind w:firstLine="708"/>
        <w:jc w:val="both"/>
      </w:pPr>
      <w:r w:rsidRPr="00FA2026">
        <w:t>расчет плановых сумм субсидии;</w:t>
      </w:r>
    </w:p>
    <w:p w:rsidR="00FA2026" w:rsidRPr="00FA2026" w:rsidRDefault="00FA2026" w:rsidP="00FA2026">
      <w:pPr>
        <w:ind w:firstLine="708"/>
        <w:jc w:val="both"/>
      </w:pPr>
      <w:r w:rsidRPr="00FA2026">
        <w:t xml:space="preserve">согласие получателя субсидии, а также лиц, получающих средства                                     на основании соглашений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администрацией района и </w:t>
      </w:r>
      <w:r w:rsidRPr="00FA2026">
        <w:lastRenderedPageBreak/>
        <w:t xml:space="preserve">Контрольно-счетной палатой района проверок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33" w:history="1">
        <w:r w:rsidRPr="00FA2026">
          <w:t>статьями 268.1</w:t>
        </w:r>
      </w:hyperlink>
      <w:r w:rsidRPr="00FA2026">
        <w:t xml:space="preserve"> и </w:t>
      </w:r>
      <w:hyperlink r:id="rId34" w:history="1">
        <w:r w:rsidRPr="00FA2026">
          <w:t>269.2</w:t>
        </w:r>
      </w:hyperlink>
      <w:r w:rsidRPr="00FA2026">
        <w:t xml:space="preserve"> Бюджетного кодекса Российской Федерации (для получения субсидии, предусмотренной абзацем третьем пункта 1.3 Порядка).</w:t>
      </w:r>
    </w:p>
    <w:p w:rsidR="00FA2026" w:rsidRPr="00FA2026" w:rsidRDefault="00FA2026" w:rsidP="00FA2026">
      <w:pPr>
        <w:ind w:firstLine="708"/>
        <w:jc w:val="both"/>
      </w:pPr>
      <w:r w:rsidRPr="00FA2026">
        <w:t xml:space="preserve">2.3. Заявление и документы, указанные в пункте 2.2, регистрирует отдел по развитию жилищно-коммунального комплекса, энергетики и строительства управления градостроительства, развития жилищно-коммунального комплекса и энергетики администрации района (далее − Отдел) в день их поступления.  </w:t>
      </w:r>
    </w:p>
    <w:p w:rsidR="00FA2026" w:rsidRPr="00FA2026" w:rsidRDefault="00FA2026" w:rsidP="00FA2026">
      <w:pPr>
        <w:ind w:firstLine="708"/>
        <w:jc w:val="both"/>
      </w:pPr>
      <w:r w:rsidRPr="00FA2026">
        <w:t>2.4. В течение одного рабочего дня Отдел получает выписки из Единого государственного реестра юридических лиц (https://egrul.nalog.ru/) и Единого Федерального реестра сведений о банкротстве (https://bankrot.fedresurs.ru/).</w:t>
      </w:r>
    </w:p>
    <w:p w:rsidR="00FA2026" w:rsidRPr="00FA2026" w:rsidRDefault="00FA2026" w:rsidP="00FA2026">
      <w:pPr>
        <w:ind w:firstLine="708"/>
        <w:jc w:val="both"/>
      </w:pPr>
      <w:r w:rsidRPr="00FA2026">
        <w:t>2.5. Заявление и документы рассматриваются Отделом совместно                                     с отделом тарифной и ценовой политики администрации района.</w:t>
      </w:r>
    </w:p>
    <w:p w:rsidR="00FA2026" w:rsidRPr="00FA2026" w:rsidRDefault="00FA2026" w:rsidP="00FA2026">
      <w:pPr>
        <w:ind w:firstLine="708"/>
        <w:jc w:val="both"/>
      </w:pPr>
      <w:r w:rsidRPr="00FA2026">
        <w:t>2.6. В течение 10 календарных дней со дня представления (получения) полного пакета документов Отдел принимает одно из решений:</w:t>
      </w:r>
    </w:p>
    <w:p w:rsidR="00FA2026" w:rsidRPr="00FA2026" w:rsidRDefault="00FA2026" w:rsidP="00FA2026">
      <w:pPr>
        <w:ind w:firstLine="708"/>
        <w:jc w:val="both"/>
      </w:pPr>
      <w:r w:rsidRPr="00FA2026">
        <w:t>решение о соответствии заявителя требованиям, установленным пунктом 2.1 Порядка, и заключении договора (соглашения) о предоставлении субсидии;</w:t>
      </w:r>
    </w:p>
    <w:p w:rsidR="00FA2026" w:rsidRPr="00FA2026" w:rsidRDefault="00FA2026" w:rsidP="00FA2026">
      <w:pPr>
        <w:ind w:firstLine="708"/>
        <w:jc w:val="both"/>
      </w:pPr>
      <w:r w:rsidRPr="00FA2026">
        <w:t>решение о несоответствии заявителя требованиям, установленным пунктом 2.1 Порядка, и отказе в заключении договора (соглашения) о предоставлении субсидии.</w:t>
      </w:r>
    </w:p>
    <w:p w:rsidR="00FA2026" w:rsidRPr="00FA2026" w:rsidRDefault="00FA2026" w:rsidP="00FA2026">
      <w:pPr>
        <w:autoSpaceDE w:val="0"/>
        <w:autoSpaceDN w:val="0"/>
        <w:adjustRightInd w:val="0"/>
        <w:ind w:firstLine="709"/>
        <w:jc w:val="both"/>
      </w:pPr>
      <w:r w:rsidRPr="00FA2026">
        <w:t xml:space="preserve">2.7. В случае принятия решения, указанного в абзаце </w:t>
      </w:r>
      <w:r w:rsidR="00045F6A">
        <w:t>втором</w:t>
      </w:r>
      <w:r w:rsidRPr="00FA2026">
        <w:t xml:space="preserve"> пункта 2.6, Отдел подготавливает и направляет на имя главы района служебную записку                          о заключении договора (соглашения) о предоставлении субсидии. Проект договора (соглашения) о предоставлении субсидии направляется получателю субсидии не позднее 5 рабочих дней с даты принятия решения о его заключении. Получатель субсидии в течение двух рабочих дней со дня получения проекта договора (соглашения) подписывает его и возвращает в Отдел.</w:t>
      </w:r>
    </w:p>
    <w:p w:rsidR="00FA2026" w:rsidRPr="00FA2026" w:rsidRDefault="00FA2026" w:rsidP="00FA2026">
      <w:pPr>
        <w:ind w:firstLine="708"/>
        <w:jc w:val="both"/>
      </w:pPr>
      <w:r w:rsidRPr="00FA2026">
        <w:t>В случае принятия решения, указанного в абзаце третьем пункта 2.6, Отдел подготавливает и направляет соответствующее уведомление заявителю в течение двух рабочих дней.</w:t>
      </w:r>
    </w:p>
    <w:p w:rsidR="00FA2026" w:rsidRPr="00FA2026" w:rsidRDefault="00FA2026" w:rsidP="00FA2026">
      <w:pPr>
        <w:ind w:firstLine="708"/>
        <w:jc w:val="both"/>
      </w:pPr>
      <w:r w:rsidRPr="00FA2026">
        <w:t>2.8. Договор (соглашение) о предоставлении субсидии заключается на текущий финансовый год в соответствии с типовой формой, установленной приказом департамента финансов администрации района, и должен содержать:</w:t>
      </w:r>
    </w:p>
    <w:p w:rsidR="00FA2026" w:rsidRPr="00FA2026" w:rsidRDefault="00FA2026" w:rsidP="00FA2026">
      <w:pPr>
        <w:ind w:firstLine="708"/>
        <w:jc w:val="both"/>
      </w:pPr>
      <w:r w:rsidRPr="00FA2026">
        <w:t>цели, условия, сроки и размер предоставления субсидии;</w:t>
      </w:r>
    </w:p>
    <w:p w:rsidR="00FA2026" w:rsidRPr="00FA2026" w:rsidRDefault="00FA2026" w:rsidP="00FA2026">
      <w:pPr>
        <w:ind w:firstLine="708"/>
        <w:jc w:val="both"/>
      </w:pPr>
      <w:r w:rsidRPr="00FA2026">
        <w:t>форму представления получателем субсидии отчетности о выполнении условий, предоставления субсидий;</w:t>
      </w:r>
    </w:p>
    <w:p w:rsidR="00FA2026" w:rsidRPr="00FA2026" w:rsidRDefault="00FA2026" w:rsidP="00FA2026">
      <w:pPr>
        <w:ind w:firstLine="708"/>
        <w:jc w:val="both"/>
      </w:pPr>
      <w:r w:rsidRPr="00FA2026">
        <w:t>ответственность за несоблюдение сторонами условий договора (соглашение) и порядок возврата в бюджет района субсидий в случаях их неполного или нецелевого использования;</w:t>
      </w:r>
    </w:p>
    <w:p w:rsidR="00FA2026" w:rsidRPr="00FA2026" w:rsidRDefault="00FA2026" w:rsidP="00FA2026">
      <w:pPr>
        <w:ind w:firstLine="708"/>
        <w:jc w:val="both"/>
      </w:pPr>
      <w:r w:rsidRPr="00FA2026">
        <w:t xml:space="preserve">условие о том, что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w:t>
      </w:r>
      <w:r w:rsidRPr="00FA2026">
        <w:lastRenderedPageBreak/>
        <w:t>соглашения или о расторжении соглашения при не достижении согласия по новым условиям;</w:t>
      </w:r>
    </w:p>
    <w:p w:rsidR="00FA2026" w:rsidRPr="00FA2026" w:rsidRDefault="00FA2026" w:rsidP="00FA2026">
      <w:pPr>
        <w:ind w:firstLine="708"/>
        <w:jc w:val="both"/>
      </w:pPr>
      <w:r w:rsidRPr="00FA2026">
        <w:t xml:space="preserve">согласие получателя субсидии, а также лиц, получающих средства                                     на основании соглашений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администрацией района и Контрольно-счетной палатой района проверок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35" w:history="1">
        <w:r w:rsidRPr="00FA2026">
          <w:t>статьями 268.1</w:t>
        </w:r>
      </w:hyperlink>
      <w:r w:rsidRPr="00FA2026">
        <w:t xml:space="preserve"> и </w:t>
      </w:r>
      <w:hyperlink r:id="rId36" w:history="1">
        <w:r w:rsidRPr="00FA2026">
          <w:t>269.2</w:t>
        </w:r>
      </w:hyperlink>
      <w:r w:rsidRPr="00FA2026">
        <w:t xml:space="preserve"> Бюджетного кодекса Российской Федерации (для получения субсидии, предусмотренной абзацем третьем пункта 1.3 Порядка);</w:t>
      </w:r>
    </w:p>
    <w:p w:rsidR="00FA2026" w:rsidRPr="00FA2026" w:rsidRDefault="00FA2026" w:rsidP="00FA2026">
      <w:pPr>
        <w:ind w:firstLine="708"/>
        <w:jc w:val="both"/>
      </w:pPr>
      <w:r w:rsidRPr="00FA2026">
        <w:t>условие о том, что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не достижении согласия по новым условиям.</w:t>
      </w:r>
    </w:p>
    <w:p w:rsidR="00FA2026" w:rsidRPr="00FA2026" w:rsidRDefault="00FA2026" w:rsidP="00FA2026">
      <w:pPr>
        <w:ind w:firstLine="708"/>
        <w:jc w:val="both"/>
      </w:pPr>
      <w:r w:rsidRPr="00FA2026">
        <w:t>2.9. Основания для отказа в заключении договора (соглашения) о предоставлении субсидии:</w:t>
      </w:r>
    </w:p>
    <w:p w:rsidR="00FA2026" w:rsidRPr="00FA2026" w:rsidRDefault="00FA2026" w:rsidP="00FA2026">
      <w:pPr>
        <w:ind w:firstLine="708"/>
        <w:jc w:val="both"/>
      </w:pPr>
      <w:r w:rsidRPr="00FA2026">
        <w:t xml:space="preserve">организацией не представлены (представлены не в полном объеме) документы, предусмотренные </w:t>
      </w:r>
      <w:hyperlink w:anchor="Par27" w:history="1">
        <w:r w:rsidRPr="00FA2026">
          <w:t>пунктом 2.</w:t>
        </w:r>
      </w:hyperlink>
      <w:r w:rsidRPr="00FA2026">
        <w:t>2 Порядка;</w:t>
      </w:r>
    </w:p>
    <w:p w:rsidR="00FA2026" w:rsidRPr="00FA2026" w:rsidRDefault="00FA2026" w:rsidP="00FA2026">
      <w:pPr>
        <w:ind w:firstLine="708"/>
        <w:jc w:val="both"/>
      </w:pPr>
      <w:r w:rsidRPr="00FA2026">
        <w:t>организация не соответствует требованиям, установленным пунктом 2.1 Порядка.</w:t>
      </w:r>
    </w:p>
    <w:p w:rsidR="00FA2026" w:rsidRPr="00FA2026" w:rsidRDefault="00FA2026" w:rsidP="00FA2026">
      <w:pPr>
        <w:ind w:firstLine="708"/>
        <w:jc w:val="both"/>
      </w:pPr>
      <w:r w:rsidRPr="00FA2026">
        <w:t>2.10. Недополученные доходы определяются как разница между стоимостью фактически оказанных услуг по установленным регулирующими органами на соответствующий год тарифам и стоимостью того же объема услуг, рассчитанной по тарифу, не обеспечивающему возмещений издержек за услуги теплоснабжения, горячего и холодного водоснабжения, водоотведения, предоставляемые гражданам на территории Нижневартовского района на соответствующий год.</w:t>
      </w:r>
    </w:p>
    <w:p w:rsidR="00FA2026" w:rsidRPr="00FA2026" w:rsidRDefault="00FA2026" w:rsidP="00FA2026">
      <w:pPr>
        <w:ind w:firstLine="709"/>
        <w:jc w:val="both"/>
      </w:pPr>
      <w:r w:rsidRPr="00FA2026">
        <w:t>Размер субсидии в целях возмещения недополученных доходов организациям, осуществляющим реализацию населению услуг теплоснабжения, водоснабжения, водоотведения определяется по формуле в разрезе видов услуг и населенных пунктов Нижневартовского района:</w:t>
      </w:r>
    </w:p>
    <w:p w:rsidR="00FA2026" w:rsidRPr="00FA2026" w:rsidRDefault="00FA2026" w:rsidP="00FA2026">
      <w:pPr>
        <w:ind w:firstLine="708"/>
        <w:jc w:val="both"/>
      </w:pPr>
      <w:r w:rsidRPr="00FA2026">
        <w:t>Рсуб.=(Т– Т</w:t>
      </w:r>
      <w:r w:rsidRPr="00FA2026">
        <w:rPr>
          <w:lang w:val="en-US"/>
        </w:rPr>
        <w:t>i</w:t>
      </w:r>
      <w:r w:rsidRPr="00FA2026">
        <w:t xml:space="preserve">) </w:t>
      </w:r>
      <w:r w:rsidRPr="00FA2026">
        <w:rPr>
          <w:lang w:val="en-US"/>
        </w:rPr>
        <w:t>x</w:t>
      </w:r>
      <w:r w:rsidRPr="00FA2026">
        <w:t xml:space="preserve"> </w:t>
      </w:r>
      <w:r w:rsidRPr="00FA2026">
        <w:rPr>
          <w:lang w:val="en-US"/>
        </w:rPr>
        <w:t>Vi</w:t>
      </w:r>
      <w:r w:rsidRPr="00FA2026">
        <w:t>., где:</w:t>
      </w:r>
    </w:p>
    <w:p w:rsidR="00FA2026" w:rsidRPr="00FA2026" w:rsidRDefault="00FA2026" w:rsidP="00FA2026">
      <w:pPr>
        <w:ind w:firstLine="708"/>
        <w:jc w:val="both"/>
      </w:pPr>
      <w:r w:rsidRPr="00FA2026">
        <w:t>Рсуб. ‒ расчетный размер субсидии;</w:t>
      </w:r>
    </w:p>
    <w:p w:rsidR="00FA2026" w:rsidRPr="00FA2026" w:rsidRDefault="00FA2026" w:rsidP="00FA2026">
      <w:pPr>
        <w:ind w:firstLine="708"/>
        <w:jc w:val="both"/>
      </w:pPr>
      <w:r w:rsidRPr="00FA2026">
        <w:t>Т</w:t>
      </w:r>
      <w:r w:rsidRPr="00FA2026">
        <w:rPr>
          <w:lang w:val="en-US"/>
        </w:rPr>
        <w:t>i</w:t>
      </w:r>
      <w:r w:rsidRPr="00FA2026">
        <w:t>. ‒ тариф на услуги теплоснабжения, горячего и холодного водоснабжения, водоотведения, утвержденный Региональной службой по тарифам Ханты-Мансийского автономного округа ‒ Югры (руб.);</w:t>
      </w:r>
    </w:p>
    <w:p w:rsidR="00FA2026" w:rsidRPr="00FA2026" w:rsidRDefault="00FA2026" w:rsidP="00FA2026">
      <w:pPr>
        <w:ind w:firstLine="708"/>
        <w:jc w:val="both"/>
      </w:pPr>
      <w:r w:rsidRPr="00FA2026">
        <w:t>V</w:t>
      </w:r>
      <w:r w:rsidRPr="00FA2026">
        <w:rPr>
          <w:lang w:val="en-US"/>
        </w:rPr>
        <w:t>i</w:t>
      </w:r>
      <w:r w:rsidRPr="00FA2026">
        <w:t xml:space="preserve"> − объем услуги теплоснабжения, горячего и холодного водоснабжения, водоотведения, утвержденный в тарифе Региональной службой по тарифам Ханты-Мансийского автономного округа ‒ Югры;</w:t>
      </w:r>
    </w:p>
    <w:p w:rsidR="00FA2026" w:rsidRPr="00FA2026" w:rsidRDefault="00FA2026" w:rsidP="00FA2026">
      <w:pPr>
        <w:ind w:firstLine="708"/>
        <w:jc w:val="both"/>
      </w:pPr>
      <w:r w:rsidRPr="00FA2026">
        <w:lastRenderedPageBreak/>
        <w:t>Т ‒ тариф для населения на услуги теплоснабжения, горячего и холодного водоснабжения, водоотведения, утвержденный постановлением администрации района (руб.).</w:t>
      </w:r>
    </w:p>
    <w:p w:rsidR="00FA2026" w:rsidRPr="00FA2026" w:rsidRDefault="00FA2026" w:rsidP="00FA2026">
      <w:pPr>
        <w:ind w:firstLine="708"/>
        <w:jc w:val="both"/>
      </w:pPr>
      <w:r w:rsidRPr="00FA2026">
        <w:t>Общий объем субсидии определяется путем суммирования субсидий по каждому виду услуг.</w:t>
      </w:r>
    </w:p>
    <w:p w:rsidR="00FA2026" w:rsidRPr="00FA2026" w:rsidRDefault="00FA2026" w:rsidP="00FA2026">
      <w:pPr>
        <w:ind w:firstLine="708"/>
        <w:jc w:val="both"/>
      </w:pPr>
      <w:r w:rsidRPr="00FA2026">
        <w:t>2.11. Получатель субсидии обязан использовать полученную субсидию на цели, указанные в пункте 1.3 Порядка.</w:t>
      </w:r>
    </w:p>
    <w:p w:rsidR="00FA2026" w:rsidRPr="00FA2026" w:rsidRDefault="00FA2026" w:rsidP="00FA2026">
      <w:pPr>
        <w:ind w:firstLine="708"/>
        <w:jc w:val="both"/>
      </w:pPr>
      <w:r w:rsidRPr="00FA2026">
        <w:t>2.12. Для получения субсидии получатель субсидии представляет в Отдел следующие документы:</w:t>
      </w:r>
    </w:p>
    <w:p w:rsidR="00FA2026" w:rsidRPr="00FA2026" w:rsidRDefault="00FA2026" w:rsidP="00FA2026">
      <w:pPr>
        <w:ind w:firstLine="708"/>
        <w:jc w:val="both"/>
      </w:pPr>
      <w:r w:rsidRPr="00FA2026">
        <w:t>расчет суммы субсидии с разбивкой по населенным пунктам муниципального образования;</w:t>
      </w:r>
    </w:p>
    <w:p w:rsidR="00FA2026" w:rsidRPr="00FA2026" w:rsidRDefault="00FA2026" w:rsidP="00FA2026">
      <w:pPr>
        <w:ind w:firstLine="708"/>
        <w:jc w:val="both"/>
      </w:pPr>
      <w:r w:rsidRPr="00FA2026">
        <w:t>сводный акт объема потребления каждой коммунальной услуги населением по населенным пунктам муниципального образования;</w:t>
      </w:r>
    </w:p>
    <w:p w:rsidR="00FA2026" w:rsidRPr="00FA2026" w:rsidRDefault="00FA2026" w:rsidP="00FA2026">
      <w:pPr>
        <w:ind w:firstLine="708"/>
        <w:jc w:val="both"/>
      </w:pPr>
      <w:r w:rsidRPr="00FA2026">
        <w:t>счет (счет-фактуры).</w:t>
      </w:r>
    </w:p>
    <w:p w:rsidR="00FA2026" w:rsidRPr="00FA2026" w:rsidRDefault="00FA2026" w:rsidP="00FA2026">
      <w:pPr>
        <w:ind w:firstLine="708"/>
        <w:jc w:val="both"/>
      </w:pPr>
      <w:r w:rsidRPr="00FA2026">
        <w:t xml:space="preserve">2.13. Отдел регистрирует документы в день их поступления и в течение пяти календарных дней осуществляет их проверку. </w:t>
      </w:r>
    </w:p>
    <w:p w:rsidR="00FA2026" w:rsidRPr="00FA2026" w:rsidRDefault="00FA2026" w:rsidP="00FA2026">
      <w:pPr>
        <w:ind w:firstLine="708"/>
        <w:jc w:val="both"/>
      </w:pPr>
      <w:r w:rsidRPr="00FA2026">
        <w:t>2.14.</w:t>
      </w:r>
      <w:r w:rsidRPr="00FA2026">
        <w:rPr>
          <w:color w:val="FF0000"/>
        </w:rPr>
        <w:t xml:space="preserve"> </w:t>
      </w:r>
      <w:r w:rsidRPr="00FA2026">
        <w:t>По результатам проверки документов Отдел подготавливает решение о предоставлении субсидии, которое подписывается лицом, уполномоченным на его подписание в соответствии с правовым актом администрации района в течение одного рабочего дня или решение об отказе в предоставлении субсидии в виде уведомления, которое подписывается начальником Отдела и направляется организации в течение одного рабочего.</w:t>
      </w:r>
    </w:p>
    <w:p w:rsidR="00FA2026" w:rsidRPr="003523A2" w:rsidRDefault="00FA2026" w:rsidP="00FA2026">
      <w:pPr>
        <w:ind w:firstLine="708"/>
        <w:jc w:val="both"/>
      </w:pPr>
      <w:r w:rsidRPr="003523A2">
        <w:t>2.15. Субсидии перечисляются администрацией района на расчетный счет организации</w:t>
      </w:r>
      <w:r w:rsidR="003523A2" w:rsidRPr="003523A2">
        <w:t xml:space="preserve"> или</w:t>
      </w:r>
      <w:r w:rsidR="003523A2" w:rsidRPr="00836401">
        <w:t xml:space="preserve"> на лицевой счет получателя средств из бюджета, открытый в Департаменте финансов администрации района</w:t>
      </w:r>
      <w:r w:rsidR="003523A2" w:rsidRPr="003523A2">
        <w:t>,</w:t>
      </w:r>
      <w:r w:rsidRPr="003523A2">
        <w:t xml:space="preserve"> ежемесячно не позднее 10-го рабочего дня, следующего за днем принятия решения о предоставлении субсидии. </w:t>
      </w:r>
    </w:p>
    <w:p w:rsidR="00FA2026" w:rsidRPr="00EB526A" w:rsidRDefault="00FA2026" w:rsidP="00FA2026">
      <w:pPr>
        <w:ind w:firstLine="708"/>
        <w:jc w:val="both"/>
      </w:pPr>
      <w:r w:rsidRPr="003523A2">
        <w:t>2.16. Основанием для отказа в предоставлении субсидии</w:t>
      </w:r>
      <w:r w:rsidRPr="00EB526A">
        <w:t xml:space="preserve"> является:</w:t>
      </w:r>
    </w:p>
    <w:p w:rsidR="00FA2026" w:rsidRPr="00EB526A" w:rsidRDefault="00FA2026" w:rsidP="00FA2026">
      <w:pPr>
        <w:ind w:firstLine="709"/>
        <w:jc w:val="both"/>
      </w:pPr>
      <w:r w:rsidRPr="00EB526A">
        <w:t>непредставление всех документов, необходимых для получения субсидии;</w:t>
      </w:r>
    </w:p>
    <w:p w:rsidR="00FA2026" w:rsidRPr="00EB526A" w:rsidRDefault="00FA2026" w:rsidP="00FA2026">
      <w:pPr>
        <w:ind w:firstLine="709"/>
        <w:jc w:val="both"/>
      </w:pPr>
      <w:r w:rsidRPr="00EB526A">
        <w:t>наличие недостоверной информации в представленных документах.</w:t>
      </w:r>
    </w:p>
    <w:p w:rsidR="00FA2026" w:rsidRPr="00EB526A" w:rsidRDefault="00FA2026" w:rsidP="00FA2026">
      <w:pPr>
        <w:ind w:firstLine="708"/>
        <w:jc w:val="both"/>
      </w:pPr>
      <w:r w:rsidRPr="00EB526A">
        <w:t xml:space="preserve">2.17. Субсидия за декабрь текущего финансового года осуществляется в размере 90% от плана на декабрь, обозначенного в договоре (соглашение) с организацией. Окончательный расчет за декабрь текущего финансового года осуществляется в течение </w:t>
      </w:r>
      <w:r w:rsidRPr="00EB526A">
        <w:rPr>
          <w:lang w:val="en-US"/>
        </w:rPr>
        <w:t>I</w:t>
      </w:r>
      <w:r w:rsidRPr="00EB526A">
        <w:t xml:space="preserve"> квартала года, следующего за отчетным, в пределах бюджетных ассигнований, выделенных на очередной финансовый год.</w:t>
      </w:r>
    </w:p>
    <w:p w:rsidR="00FA2026" w:rsidRPr="00EB526A" w:rsidRDefault="00FA2026" w:rsidP="00FA2026">
      <w:pPr>
        <w:ind w:firstLine="709"/>
        <w:jc w:val="both"/>
      </w:pPr>
      <w:r w:rsidRPr="00EB526A">
        <w:t xml:space="preserve">2.18. При изменении объема субсидий на текущий финансовый год, очередной финансовый год и плановый период заключается дополнительное соглашение к договору или соглашение о расторжении договора (соглашения) на предоставление субсидии.                                                                                                                                                                                                                                                     </w:t>
      </w:r>
    </w:p>
    <w:p w:rsidR="00FA2026" w:rsidRPr="00EB526A" w:rsidRDefault="00FA2026" w:rsidP="00FA2026">
      <w:pPr>
        <w:ind w:firstLine="708"/>
        <w:jc w:val="both"/>
      </w:pPr>
      <w:r w:rsidRPr="00EB526A">
        <w:t>Для заключения дополнительного соглашения к договору (соглашению) получатель субсидии представляет в Отдел расчет плановой суммы субсидии.</w:t>
      </w:r>
    </w:p>
    <w:p w:rsidR="00FA2026" w:rsidRPr="00EB526A" w:rsidRDefault="00FA2026" w:rsidP="00FA2026">
      <w:pPr>
        <w:ind w:firstLine="708"/>
        <w:jc w:val="both"/>
      </w:pPr>
      <w:r w:rsidRPr="00EB526A">
        <w:t xml:space="preserve">2.19. В случае неполного освоения субсидии в отчетном финансовом году заключается дополнительное соглашение о расторжении договора (соглашения). </w:t>
      </w:r>
    </w:p>
    <w:p w:rsidR="00FA2026" w:rsidRPr="00EB526A" w:rsidRDefault="00FA2026" w:rsidP="00FA2026">
      <w:pPr>
        <w:ind w:firstLine="708"/>
        <w:jc w:val="both"/>
      </w:pPr>
      <w:r w:rsidRPr="00EB526A">
        <w:t>2.20. Получатель субсидии обязан обеспечивать достижение значения показателя результативности исполнения мероприятия «</w:t>
      </w:r>
      <w:r w:rsidRPr="00EB526A">
        <w:rPr>
          <w:lang w:eastAsia="ar-SA"/>
        </w:rPr>
        <w:t xml:space="preserve">Обеспечение </w:t>
      </w:r>
      <w:r w:rsidRPr="00EB526A">
        <w:rPr>
          <w:lang w:eastAsia="ar-SA"/>
        </w:rPr>
        <w:lastRenderedPageBreak/>
        <w:t>надежности и качества предоставления жилищно-коммунальных услуг потребителям»</w:t>
      </w:r>
      <w:r w:rsidRPr="00EB526A">
        <w:t>, в целях которых предоставляется субсидия.</w:t>
      </w:r>
    </w:p>
    <w:p w:rsidR="00FA2026" w:rsidRPr="00EB526A" w:rsidRDefault="00FA2026" w:rsidP="00FA2026">
      <w:pPr>
        <w:ind w:firstLine="709"/>
        <w:jc w:val="both"/>
      </w:pPr>
      <w:r w:rsidRPr="00EB526A">
        <w:t>2.21. Субсидия подлежит возврату получателем субсидии в бюджет района в полном объеме в случае нарушения получателем субсидии условий, установленных при ее предоставлении, а также не достижения значения показателя результативности.</w:t>
      </w:r>
    </w:p>
    <w:p w:rsidR="00FA2026" w:rsidRPr="00EB526A" w:rsidRDefault="00FA2026" w:rsidP="00FA2026">
      <w:pPr>
        <w:ind w:firstLine="709"/>
        <w:jc w:val="both"/>
      </w:pPr>
      <w:r w:rsidRPr="00EB526A">
        <w:t>2.22. Требование о возврате субсидии в бюджет района направляется получателю субсидии в течение 10 календарных дней со дня выявления оснований для ее возврата.</w:t>
      </w:r>
    </w:p>
    <w:p w:rsidR="00FA2026" w:rsidRPr="00EB526A" w:rsidRDefault="00FA2026" w:rsidP="00FA2026">
      <w:pPr>
        <w:ind w:firstLine="709"/>
        <w:jc w:val="both"/>
      </w:pPr>
      <w:r w:rsidRPr="00EB526A">
        <w:t>Получатель субсидии в течение 7 календарных дней со дня получения требования о возврате субсидии обязан произвести ее возврат в бюджет района.</w:t>
      </w:r>
    </w:p>
    <w:p w:rsidR="00FA2026" w:rsidRPr="00EB526A" w:rsidRDefault="00FA2026" w:rsidP="00FA2026">
      <w:pPr>
        <w:ind w:firstLine="708"/>
        <w:jc w:val="both"/>
      </w:pPr>
      <w:r w:rsidRPr="00EB526A">
        <w:t>В случае невыполнения требования о возврате суммы субсидии, взыскание средств субсидии в бюджет района производится в судебном порядке.</w:t>
      </w:r>
    </w:p>
    <w:p w:rsidR="00FA2026" w:rsidRPr="00EB526A" w:rsidRDefault="00FA2026" w:rsidP="00FA2026">
      <w:pPr>
        <w:jc w:val="both"/>
      </w:pPr>
    </w:p>
    <w:p w:rsidR="00FA2026" w:rsidRPr="00EB526A" w:rsidRDefault="00FA2026" w:rsidP="00FA2026">
      <w:pPr>
        <w:jc w:val="center"/>
        <w:rPr>
          <w:b/>
        </w:rPr>
      </w:pPr>
      <w:r w:rsidRPr="00EB526A">
        <w:rPr>
          <w:b/>
          <w:lang w:val="en-US"/>
        </w:rPr>
        <w:t>III</w:t>
      </w:r>
      <w:r w:rsidRPr="00EB526A">
        <w:rPr>
          <w:b/>
        </w:rPr>
        <w:t>. Требования к отчетности</w:t>
      </w:r>
    </w:p>
    <w:p w:rsidR="00FA2026" w:rsidRPr="00EB526A" w:rsidRDefault="00FA2026" w:rsidP="00FA2026">
      <w:pPr>
        <w:jc w:val="both"/>
      </w:pPr>
    </w:p>
    <w:p w:rsidR="00FA2026" w:rsidRPr="00EB526A" w:rsidRDefault="00FA2026" w:rsidP="00FA2026">
      <w:pPr>
        <w:ind w:firstLine="708"/>
        <w:jc w:val="both"/>
      </w:pPr>
      <w:r w:rsidRPr="00EB526A">
        <w:t>3.1. Получатель субсидии ежемесячно до 3 числа месяца, следующего                                за отчетным, представляет в Отдел отчеты:</w:t>
      </w:r>
    </w:p>
    <w:p w:rsidR="00FA2026" w:rsidRPr="00EB526A" w:rsidRDefault="00FA2026" w:rsidP="00FA2026">
      <w:pPr>
        <w:ind w:firstLine="708"/>
        <w:jc w:val="both"/>
      </w:pPr>
      <w:r w:rsidRPr="00EB526A">
        <w:t>о фактическом использовании субсидии из бюджета района по предоставлению;</w:t>
      </w:r>
    </w:p>
    <w:p w:rsidR="00FA2026" w:rsidRPr="00EB526A" w:rsidRDefault="00FA2026" w:rsidP="00FA2026">
      <w:pPr>
        <w:ind w:firstLine="708"/>
        <w:jc w:val="both"/>
        <w:rPr>
          <w:rFonts w:eastAsia="Calibri"/>
        </w:rPr>
      </w:pPr>
      <w:r w:rsidRPr="00EB526A">
        <w:rPr>
          <w:rFonts w:eastAsia="Calibri"/>
        </w:rPr>
        <w:t>о достижении значений показателей результативности.</w:t>
      </w:r>
    </w:p>
    <w:p w:rsidR="00FA2026" w:rsidRPr="00EB526A" w:rsidRDefault="00FA2026" w:rsidP="00FA2026">
      <w:pPr>
        <w:ind w:firstLine="708"/>
        <w:jc w:val="both"/>
        <w:rPr>
          <w:rFonts w:eastAsia="Calibri"/>
        </w:rPr>
      </w:pPr>
      <w:r w:rsidRPr="00EB526A">
        <w:rPr>
          <w:rFonts w:eastAsia="Calibri"/>
        </w:rPr>
        <w:t>Форма отчета устанавливается типовой формой соглашения                                                о предоставлении субсидии, утверждаемой приказом департамента финансов администрации района.</w:t>
      </w:r>
    </w:p>
    <w:p w:rsidR="00FA2026" w:rsidRPr="00EB526A" w:rsidRDefault="00FA2026" w:rsidP="00FA2026">
      <w:pPr>
        <w:ind w:firstLine="708"/>
        <w:jc w:val="both"/>
        <w:rPr>
          <w:b/>
        </w:rPr>
      </w:pPr>
    </w:p>
    <w:p w:rsidR="00FA2026" w:rsidRPr="00EB526A" w:rsidRDefault="00FA2026" w:rsidP="00FA2026">
      <w:pPr>
        <w:jc w:val="center"/>
        <w:rPr>
          <w:b/>
        </w:rPr>
      </w:pPr>
      <w:r w:rsidRPr="00EB526A">
        <w:rPr>
          <w:b/>
          <w:lang w:val="en-US"/>
        </w:rPr>
        <w:t>IV</w:t>
      </w:r>
      <w:r w:rsidRPr="00EB526A">
        <w:rPr>
          <w:b/>
        </w:rPr>
        <w:t>. Требования об осуществлении контроля за соблюдением</w:t>
      </w:r>
    </w:p>
    <w:p w:rsidR="00FA2026" w:rsidRPr="00EB526A" w:rsidRDefault="00FA2026" w:rsidP="00FA2026">
      <w:pPr>
        <w:jc w:val="center"/>
        <w:rPr>
          <w:b/>
        </w:rPr>
      </w:pPr>
      <w:r w:rsidRPr="00EB526A">
        <w:rPr>
          <w:b/>
        </w:rPr>
        <w:t>порядка предоставления субсидий и ответственности</w:t>
      </w:r>
    </w:p>
    <w:p w:rsidR="00FA2026" w:rsidRPr="00EB526A" w:rsidRDefault="00FA2026" w:rsidP="00FA2026">
      <w:pPr>
        <w:jc w:val="center"/>
        <w:rPr>
          <w:b/>
        </w:rPr>
      </w:pPr>
      <w:r w:rsidRPr="00EB526A">
        <w:rPr>
          <w:b/>
        </w:rPr>
        <w:t>за их нарушение</w:t>
      </w:r>
    </w:p>
    <w:p w:rsidR="00FA2026" w:rsidRPr="00EB526A" w:rsidRDefault="00FA2026" w:rsidP="00FA2026">
      <w:pPr>
        <w:jc w:val="both"/>
      </w:pPr>
    </w:p>
    <w:p w:rsidR="00FA2026" w:rsidRPr="00EB526A" w:rsidRDefault="00FA2026" w:rsidP="00FA2026">
      <w:pPr>
        <w:ind w:firstLine="708"/>
        <w:jc w:val="both"/>
      </w:pPr>
      <w:r w:rsidRPr="00EB526A">
        <w:t xml:space="preserve">4.1. Администрация района и Контрольно-счетная палата района проводят проверки получателя субсидии на предмет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37" w:history="1">
        <w:r w:rsidRPr="00EB526A">
          <w:t>статьями 268.1</w:t>
        </w:r>
      </w:hyperlink>
      <w:r w:rsidRPr="00EB526A">
        <w:t xml:space="preserve"> и </w:t>
      </w:r>
      <w:hyperlink r:id="rId38" w:history="1">
        <w:r w:rsidRPr="00EB526A">
          <w:t>269.2</w:t>
        </w:r>
      </w:hyperlink>
      <w:r w:rsidRPr="00EB526A">
        <w:t xml:space="preserve"> Бюджетного кодекса Российской Федерации.</w:t>
      </w:r>
    </w:p>
    <w:p w:rsidR="00FA2026" w:rsidRPr="00EB526A" w:rsidRDefault="00FA2026" w:rsidP="00FA2026">
      <w:pPr>
        <w:ind w:firstLine="708"/>
        <w:jc w:val="both"/>
      </w:pPr>
      <w:r w:rsidRPr="00EB526A">
        <w:t>4.2. В случае нарушения получателем субсидии условий и порядка предоставления субсидий, установленных при ее предоставлении, выявленных в том числе по фактам проверок, проведенных администрацией района и Контрольно-счетной палатой района, а также в случае не достижения значений результатов и показателей, получатель субсидии обязан произвести возврат средств субсидий в бюджет Нижневартовского района.</w:t>
      </w:r>
    </w:p>
    <w:p w:rsidR="00FA2026" w:rsidRPr="00EB526A" w:rsidRDefault="00FA2026" w:rsidP="00FA2026">
      <w:pPr>
        <w:ind w:firstLine="708"/>
        <w:jc w:val="both"/>
      </w:pPr>
      <w:r w:rsidRPr="00EB526A">
        <w:t>4.4. Получатель субсидии несет полную ответственность за нецелевое использование субсидии, а также за достоверность представляемых в администрацию района сведений и документов.</w:t>
      </w:r>
    </w:p>
    <w:p w:rsidR="00FA2026" w:rsidRPr="00EB526A" w:rsidRDefault="00FA2026" w:rsidP="00FA2026">
      <w:pPr>
        <w:jc w:val="both"/>
      </w:pPr>
    </w:p>
    <w:p w:rsidR="00FA2026" w:rsidRPr="00EB526A" w:rsidRDefault="00FA2026" w:rsidP="00FA2026"/>
    <w:p w:rsidR="00BF4956" w:rsidRPr="00EB526A" w:rsidRDefault="00BF4956" w:rsidP="00BF4956">
      <w:pPr>
        <w:suppressAutoHyphens/>
        <w:autoSpaceDE w:val="0"/>
        <w:ind w:left="5670"/>
        <w:jc w:val="both"/>
        <w:rPr>
          <w:rFonts w:eastAsia="Calibri" w:cs="Arial"/>
          <w:lang w:eastAsia="en-US"/>
        </w:rPr>
      </w:pPr>
    </w:p>
    <w:p w:rsidR="00BF4956" w:rsidRPr="00EB526A" w:rsidRDefault="00BF4956" w:rsidP="00BF4956">
      <w:pPr>
        <w:suppressAutoHyphens/>
        <w:autoSpaceDE w:val="0"/>
        <w:ind w:left="5670"/>
        <w:jc w:val="both"/>
        <w:rPr>
          <w:rFonts w:eastAsia="Calibri" w:cs="Arial"/>
          <w:lang w:eastAsia="en-US"/>
        </w:rPr>
      </w:pPr>
    </w:p>
    <w:p w:rsidR="00702640" w:rsidRPr="00EB526A" w:rsidRDefault="00702640" w:rsidP="00702640">
      <w:pPr>
        <w:suppressAutoHyphens/>
        <w:autoSpaceDE w:val="0"/>
        <w:ind w:left="5670"/>
        <w:jc w:val="both"/>
        <w:rPr>
          <w:rFonts w:eastAsia="Calibri" w:cs="Arial"/>
          <w:lang w:eastAsia="en-US"/>
        </w:rPr>
      </w:pPr>
      <w:r w:rsidRPr="00EB526A">
        <w:rPr>
          <w:rFonts w:eastAsia="Calibri" w:cs="Arial"/>
          <w:lang w:eastAsia="en-US"/>
        </w:rPr>
        <w:t xml:space="preserve">Приложение </w:t>
      </w:r>
      <w:r w:rsidR="002557AA">
        <w:rPr>
          <w:rFonts w:eastAsia="Calibri" w:cs="Arial"/>
          <w:lang w:eastAsia="en-US"/>
        </w:rPr>
        <w:t>5</w:t>
      </w:r>
      <w:r w:rsidRPr="00EB526A">
        <w:rPr>
          <w:rFonts w:eastAsia="Calibri" w:cs="Arial"/>
          <w:lang w:eastAsia="en-US"/>
        </w:rPr>
        <w:t xml:space="preserve"> к постановлению администрации района от №</w:t>
      </w:r>
    </w:p>
    <w:p w:rsidR="00702640" w:rsidRPr="00EB526A" w:rsidRDefault="00702640" w:rsidP="00702640">
      <w:pPr>
        <w:suppressAutoHyphens/>
        <w:autoSpaceDE w:val="0"/>
        <w:ind w:left="5670"/>
        <w:jc w:val="both"/>
        <w:rPr>
          <w:rFonts w:eastAsia="Calibri" w:cs="Arial"/>
          <w:lang w:eastAsia="en-US"/>
        </w:rPr>
      </w:pPr>
    </w:p>
    <w:p w:rsidR="00FA2026" w:rsidRPr="00EB526A" w:rsidRDefault="00FA2026" w:rsidP="00FA2026">
      <w:pPr>
        <w:jc w:val="center"/>
        <w:rPr>
          <w:b/>
        </w:rPr>
      </w:pPr>
      <w:r w:rsidRPr="00EB526A">
        <w:rPr>
          <w:b/>
        </w:rPr>
        <w:t xml:space="preserve">Порядок предоставления субсидии муниципальному унитарному </w:t>
      </w:r>
    </w:p>
    <w:p w:rsidR="00FA2026" w:rsidRPr="00EB526A" w:rsidRDefault="00FA2026" w:rsidP="00FA2026">
      <w:pPr>
        <w:jc w:val="center"/>
        <w:rPr>
          <w:b/>
        </w:rPr>
      </w:pPr>
      <w:r w:rsidRPr="00EB526A">
        <w:rPr>
          <w:b/>
        </w:rPr>
        <w:t>предприятию «Сельское жилищно-коммунальное хозяйство» на</w:t>
      </w:r>
    </w:p>
    <w:p w:rsidR="00FA2026" w:rsidRPr="00EB526A" w:rsidRDefault="00FA2026" w:rsidP="00FA2026">
      <w:pPr>
        <w:jc w:val="center"/>
        <w:rPr>
          <w:b/>
        </w:rPr>
      </w:pPr>
      <w:r w:rsidRPr="00EB526A">
        <w:rPr>
          <w:b/>
        </w:rPr>
        <w:t>финансовое обеспечение затрат на приобретение энергоносителей (нефть, электроэнергия) для надежного снабжения населения района коммунальными ресурсами (водоснабжения, водоотведения, теплоснабжения) на текущий</w:t>
      </w:r>
    </w:p>
    <w:p w:rsidR="00FA2026" w:rsidRPr="00EB526A" w:rsidRDefault="00FA2026" w:rsidP="00FA2026">
      <w:pPr>
        <w:jc w:val="center"/>
        <w:rPr>
          <w:b/>
        </w:rPr>
      </w:pPr>
      <w:r w:rsidRPr="00EB526A">
        <w:rPr>
          <w:b/>
        </w:rPr>
        <w:t>финансовый год, очередной финансовый год и плановый период</w:t>
      </w:r>
    </w:p>
    <w:p w:rsidR="00FA2026" w:rsidRPr="00EB526A" w:rsidRDefault="00FA2026" w:rsidP="00FA2026">
      <w:pPr>
        <w:jc w:val="center"/>
      </w:pPr>
      <w:r w:rsidRPr="00EB526A">
        <w:t>(далее – Порядок)</w:t>
      </w:r>
    </w:p>
    <w:p w:rsidR="00FA2026" w:rsidRPr="00EB526A" w:rsidRDefault="00FA2026" w:rsidP="00FA2026">
      <w:pPr>
        <w:jc w:val="center"/>
        <w:rPr>
          <w:b/>
        </w:rPr>
      </w:pPr>
    </w:p>
    <w:p w:rsidR="00FA2026" w:rsidRPr="00EB526A" w:rsidRDefault="00FA2026" w:rsidP="00FA2026">
      <w:pPr>
        <w:jc w:val="center"/>
        <w:rPr>
          <w:b/>
        </w:rPr>
      </w:pPr>
      <w:r w:rsidRPr="00EB526A">
        <w:rPr>
          <w:b/>
        </w:rPr>
        <w:t>I. Общие положения о предоставлении субсидии</w:t>
      </w:r>
    </w:p>
    <w:p w:rsidR="00FA2026" w:rsidRPr="00EB526A" w:rsidRDefault="00FA2026" w:rsidP="00FA2026"/>
    <w:p w:rsidR="00FA2026" w:rsidRPr="00EB526A" w:rsidRDefault="00FA2026" w:rsidP="00FA2026">
      <w:pPr>
        <w:ind w:firstLine="708"/>
        <w:jc w:val="both"/>
      </w:pPr>
      <w:r w:rsidRPr="00EB526A">
        <w:t>1.1. Порядок определяет основные правила предоставления субсидий муниципальному унитарному предприятию «Сельское жилищно-коммунальное хозяйство» на финансовое обеспечение затрат на приобретение энергоносителей (нефть, электроэнергия) для надежного снабжения населения района коммунальными ресурсами (водоснабжения, водоотведения, теплоснабжения) на текущий финансовый год, очередной финансовый год и плановый период.</w:t>
      </w:r>
    </w:p>
    <w:p w:rsidR="00FA2026" w:rsidRPr="00EB526A" w:rsidRDefault="00FA2026" w:rsidP="00FA2026">
      <w:pPr>
        <w:ind w:firstLine="708"/>
        <w:jc w:val="both"/>
      </w:pPr>
      <w:r w:rsidRPr="00EB526A">
        <w:t>1.2. Предоставление субсидий из бюджета района в соответствии                         с настоящим Порядком осуществляется в пределах бюджетных ассигнований, предусмотренных сводной бюджетной росписью и лимитов бюджетных обязательств на текущий финансовый год, очередной финансовый год и плановый период.</w:t>
      </w:r>
    </w:p>
    <w:p w:rsidR="00FA2026" w:rsidRPr="00EB526A" w:rsidRDefault="00FA2026" w:rsidP="00FA2026">
      <w:pPr>
        <w:ind w:firstLine="708"/>
        <w:jc w:val="both"/>
      </w:pPr>
      <w:r w:rsidRPr="00EB526A">
        <w:t xml:space="preserve">Главным распорядителем средств бюджета района является администрация Нижневартовского района. </w:t>
      </w:r>
    </w:p>
    <w:p w:rsidR="00FA2026" w:rsidRPr="00EB526A" w:rsidRDefault="00FA2026" w:rsidP="00FA2026">
      <w:pPr>
        <w:ind w:firstLine="709"/>
        <w:jc w:val="both"/>
      </w:pPr>
      <w:r w:rsidRPr="00EB526A">
        <w:t>1.3. Субсидии предоставляются в целях финансового обеспечения затрат на приобретение энергоносителей (нефть, электроэнергия) для надежного снабжения населения района коммунальными ресурсами (водоснабжения, водоотведения, теплоснабжения) (далее – субсидия на финансовое обеспечение затрат).</w:t>
      </w:r>
    </w:p>
    <w:p w:rsidR="00FA2026" w:rsidRPr="00EB526A" w:rsidRDefault="00FA2026" w:rsidP="00FA2026">
      <w:pPr>
        <w:ind w:firstLine="708"/>
        <w:jc w:val="both"/>
      </w:pPr>
      <w:r w:rsidRPr="00EB526A">
        <w:t>1.4. Получателем субсидии в соответствии с решение Думы района о бюджете Нижневартовского района является муниципальное унитарное предприятие «Сельское жилищно-коммунальное хозяйство» (далее ‒ получатель субсидии, организация).</w:t>
      </w:r>
    </w:p>
    <w:p w:rsidR="00FA2026" w:rsidRPr="00EB526A" w:rsidRDefault="00FA2026" w:rsidP="00FA2026">
      <w:pPr>
        <w:ind w:firstLine="708"/>
        <w:jc w:val="both"/>
      </w:pPr>
      <w:r w:rsidRPr="00EB526A">
        <w:t xml:space="preserve">1.5. Сведения о субсидиях не позднее 15-го рабочего дня, следующего                  за днем принятия </w:t>
      </w:r>
      <w:r w:rsidRPr="00EB526A">
        <w:rPr>
          <w:bCs/>
        </w:rPr>
        <w:t>решения о бюджете</w:t>
      </w:r>
      <w:r w:rsidRPr="00EB526A">
        <w:t xml:space="preserve"> района (решения о внесении </w:t>
      </w:r>
      <w:r w:rsidRPr="00EB526A">
        <w:rPr>
          <w:bCs/>
        </w:rPr>
        <w:t>изменений                            в решение</w:t>
      </w:r>
      <w:r w:rsidRPr="00EB526A">
        <w:t xml:space="preserve"> о бюджете района) размещаются на едином портале бюджетной системы Российской Федерации в информационно-телекоммуникационной сети Интернет (в разделе единого портала).</w:t>
      </w:r>
    </w:p>
    <w:p w:rsidR="00FA2026" w:rsidRPr="00EB526A" w:rsidRDefault="00FA2026" w:rsidP="00FA2026">
      <w:pPr>
        <w:jc w:val="both"/>
      </w:pPr>
    </w:p>
    <w:p w:rsidR="00FA2026" w:rsidRPr="00EB526A" w:rsidRDefault="00FA2026" w:rsidP="00FA2026">
      <w:pPr>
        <w:jc w:val="center"/>
        <w:rPr>
          <w:b/>
        </w:rPr>
      </w:pPr>
      <w:r w:rsidRPr="00EB526A">
        <w:rPr>
          <w:b/>
          <w:lang w:val="en-US"/>
        </w:rPr>
        <w:t>II</w:t>
      </w:r>
      <w:r w:rsidRPr="00EB526A">
        <w:rPr>
          <w:b/>
        </w:rPr>
        <w:t>. Условия и порядок предоставления субсидии</w:t>
      </w:r>
    </w:p>
    <w:p w:rsidR="00FA2026" w:rsidRPr="00EB526A" w:rsidRDefault="00FA2026" w:rsidP="00FA2026">
      <w:pPr>
        <w:jc w:val="both"/>
      </w:pPr>
    </w:p>
    <w:p w:rsidR="00FA2026" w:rsidRPr="00EB526A" w:rsidRDefault="00FA2026" w:rsidP="00FA2026">
      <w:pPr>
        <w:ind w:firstLine="708"/>
        <w:jc w:val="both"/>
      </w:pPr>
      <w:r w:rsidRPr="00EB526A">
        <w:t>2.1. Получатель субсидии на первое число месяца, предшествующего месяцу, в котором планируется заключение договора (соглашения) о предоставлении субсидии, должен отвечать следующим требованиям:</w:t>
      </w:r>
    </w:p>
    <w:p w:rsidR="00FA2026" w:rsidRPr="00EB526A" w:rsidRDefault="00FA2026" w:rsidP="00FA2026">
      <w:pPr>
        <w:ind w:firstLine="708"/>
        <w:jc w:val="both"/>
      </w:pPr>
      <w:r w:rsidRPr="00EB526A">
        <w:t>2.1.1. Не должен находиться в процессе реорганизации, ликвидации, в отношении него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и не должен иметь ограничения на осуществление хозяйственной деятельности.</w:t>
      </w:r>
    </w:p>
    <w:p w:rsidR="00FA2026" w:rsidRPr="00EB526A" w:rsidRDefault="00FA2026" w:rsidP="00FA2026">
      <w:pPr>
        <w:ind w:firstLine="708"/>
        <w:jc w:val="both"/>
      </w:pPr>
      <w:r w:rsidRPr="00EB526A">
        <w:t>2.1.2. Не долен получать средства из бюджета района в соответствии                        с иными нормативными правовыми актами, муниципальными правовыми актами на цели, указанные в пункте 1.3 Порядка.</w:t>
      </w:r>
    </w:p>
    <w:p w:rsidR="00FA2026" w:rsidRPr="00EB526A" w:rsidRDefault="00FA2026" w:rsidP="00FA2026">
      <w:pPr>
        <w:ind w:firstLine="708"/>
        <w:jc w:val="both"/>
      </w:pPr>
      <w:r w:rsidRPr="00EB526A">
        <w:t xml:space="preserve">2.1.3. Не должен являться иностранным юридическим лицом,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r:id="rId39" w:history="1">
        <w:r w:rsidRPr="00EB526A">
          <w:t>перечень</w:t>
        </w:r>
      </w:hyperlink>
      <w:r w:rsidRPr="00EB526A">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FA2026" w:rsidRPr="00EB526A" w:rsidRDefault="00FA2026" w:rsidP="00FA2026">
      <w:pPr>
        <w:ind w:firstLine="708"/>
        <w:jc w:val="both"/>
      </w:pPr>
      <w:r w:rsidRPr="00EB526A">
        <w:t>2.1.4. Должен оказывать населению района коммунальные услуги (водоснабжения, водоотведения, теплоснабжения) и (или) приобретать энергоносители (нефть, электроэнергия) в целях обеспечения надежного обеспечения населения района коммунальными ресурсами.</w:t>
      </w:r>
    </w:p>
    <w:p w:rsidR="00FA2026" w:rsidRPr="00EB526A" w:rsidRDefault="00FA2026" w:rsidP="00FA2026">
      <w:pPr>
        <w:ind w:firstLine="708"/>
        <w:jc w:val="both"/>
      </w:pPr>
      <w:r w:rsidRPr="00EB526A">
        <w:t>2.2. Для заключения договора (соглашения) о предоставлении субсидии                                                и подтверждения соответствия требованиям, указанным в пункте 2.1, получатель субсидии представляет в администрацию района следующие документы:</w:t>
      </w:r>
    </w:p>
    <w:p w:rsidR="00FA2026" w:rsidRPr="00EB526A" w:rsidRDefault="00FA2026" w:rsidP="00FA2026">
      <w:pPr>
        <w:ind w:firstLine="708"/>
        <w:jc w:val="both"/>
      </w:pPr>
      <w:r w:rsidRPr="00EB526A">
        <w:t>заявление о предоставлении субсидии, подписанное руководителем организации или иным лицом, уполномоченным действовать от имени организации с приложением документа, подтверждающего полномочия;</w:t>
      </w:r>
    </w:p>
    <w:p w:rsidR="00FA2026" w:rsidRPr="00EB526A" w:rsidRDefault="00FA2026" w:rsidP="00FA2026">
      <w:pPr>
        <w:ind w:firstLine="708"/>
        <w:jc w:val="both"/>
      </w:pPr>
      <w:r w:rsidRPr="00EB526A">
        <w:t>копии учредительных документов (с изменениями);</w:t>
      </w:r>
    </w:p>
    <w:p w:rsidR="00FA2026" w:rsidRPr="00EB526A" w:rsidRDefault="00FA2026" w:rsidP="00FA2026">
      <w:pPr>
        <w:ind w:firstLine="708"/>
        <w:jc w:val="both"/>
      </w:pPr>
      <w:r w:rsidRPr="00EB526A">
        <w:t>расчет плановых сумм субсидии;</w:t>
      </w:r>
    </w:p>
    <w:p w:rsidR="00FA2026" w:rsidRPr="00EB526A" w:rsidRDefault="00FA2026" w:rsidP="00FA2026">
      <w:pPr>
        <w:ind w:firstLine="708"/>
        <w:jc w:val="both"/>
      </w:pPr>
      <w:r w:rsidRPr="00EB526A">
        <w:t xml:space="preserve">согласие получателя субсидии, а также лиц, получающих средства                                     на основании соглашений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w:t>
      </w:r>
      <w:r w:rsidRPr="00EB526A">
        <w:lastRenderedPageBreak/>
        <w:t xml:space="preserve">организаций с участием таких товариществ и обществ в их уставных (складочных) капиталах) на осуществление администрацией района и Контрольно-счетной палатой района проверок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40" w:history="1">
        <w:r w:rsidRPr="00EB526A">
          <w:t>статьями 268.1</w:t>
        </w:r>
      </w:hyperlink>
      <w:r w:rsidRPr="00EB526A">
        <w:t xml:space="preserve"> и </w:t>
      </w:r>
      <w:hyperlink r:id="rId41" w:history="1">
        <w:r w:rsidRPr="00EB526A">
          <w:t>269.2</w:t>
        </w:r>
      </w:hyperlink>
      <w:r w:rsidRPr="00EB526A">
        <w:t xml:space="preserve"> Бюджетного кодекса Российской Федерации (для получения субсидии, предусмотренной абзацем третьем пункта 1.3 Порядка).</w:t>
      </w:r>
    </w:p>
    <w:p w:rsidR="00FA2026" w:rsidRPr="00EB526A" w:rsidRDefault="00FA2026" w:rsidP="00FA2026">
      <w:pPr>
        <w:ind w:firstLine="708"/>
        <w:jc w:val="both"/>
      </w:pPr>
      <w:r w:rsidRPr="00EB526A">
        <w:t xml:space="preserve">2.3. Заявление и документы, указанные в пункте 2.2, регистрирует отдел по развитию жилищно-коммунального комплекса, энергетики и строительства управления градостроительства, развития жилищно-коммунального комплекса и энергетики администрации района (далее − Отдел) в день их поступления.  </w:t>
      </w:r>
    </w:p>
    <w:p w:rsidR="00FA2026" w:rsidRPr="00EB526A" w:rsidRDefault="00FA2026" w:rsidP="00FA2026">
      <w:pPr>
        <w:ind w:firstLine="708"/>
        <w:jc w:val="both"/>
      </w:pPr>
      <w:r w:rsidRPr="00EB526A">
        <w:t>2.4. В течение одного рабочего дня Отдел получает выписки из Единого государственного реестра юридических лиц (https://egrul.nalog.ru/) и Единого Федерального реестра сведений о банкротстве (https://bankrot.fedresurs.ru/).</w:t>
      </w:r>
    </w:p>
    <w:p w:rsidR="00FA2026" w:rsidRPr="00EB526A" w:rsidRDefault="00FA2026" w:rsidP="00FA2026">
      <w:pPr>
        <w:ind w:firstLine="708"/>
        <w:jc w:val="both"/>
      </w:pPr>
      <w:r w:rsidRPr="00EB526A">
        <w:t>2.5. Заявление и документы рассматриваются Отделом совместно                                     с отделом тарифной и ценовой политики администрации района.</w:t>
      </w:r>
    </w:p>
    <w:p w:rsidR="00FA2026" w:rsidRPr="00EB526A" w:rsidRDefault="00FA2026" w:rsidP="00FA2026">
      <w:pPr>
        <w:ind w:firstLine="708"/>
        <w:jc w:val="both"/>
      </w:pPr>
      <w:r w:rsidRPr="00EB526A">
        <w:t>2.6. В течение 10 календарных дней со дня представления (получения) полного пакета документов Отдел принимает одно из решений:</w:t>
      </w:r>
    </w:p>
    <w:p w:rsidR="00FA2026" w:rsidRPr="00EB526A" w:rsidRDefault="00FA2026" w:rsidP="00FA2026">
      <w:pPr>
        <w:ind w:firstLine="708"/>
        <w:jc w:val="both"/>
      </w:pPr>
      <w:r w:rsidRPr="00EB526A">
        <w:t>решение о соответствии заявителя требованиям, установленным пунктом 2.1 Порядка, и заключении договора (соглашения) о предоставлении субсидии;</w:t>
      </w:r>
    </w:p>
    <w:p w:rsidR="00FA2026" w:rsidRPr="00EB526A" w:rsidRDefault="00FA2026" w:rsidP="00FA2026">
      <w:pPr>
        <w:ind w:firstLine="708"/>
        <w:jc w:val="both"/>
      </w:pPr>
      <w:r w:rsidRPr="00EB526A">
        <w:t>решение о несоответствии заявителя требованиям, установленным пунктом 2.1 Порядка, и отказе в заключении договора (соглашения) о предоставлении субсидии.</w:t>
      </w:r>
    </w:p>
    <w:p w:rsidR="00FA2026" w:rsidRPr="00EB526A" w:rsidRDefault="00FA2026" w:rsidP="00FA2026">
      <w:pPr>
        <w:autoSpaceDE w:val="0"/>
        <w:autoSpaceDN w:val="0"/>
        <w:adjustRightInd w:val="0"/>
        <w:ind w:firstLine="709"/>
        <w:jc w:val="both"/>
      </w:pPr>
      <w:r w:rsidRPr="00EB526A">
        <w:t xml:space="preserve">2.7. В случае принятия решения, указанного в абзаце </w:t>
      </w:r>
      <w:r w:rsidR="006C38E1">
        <w:t>втором</w:t>
      </w:r>
      <w:r w:rsidRPr="00EB526A">
        <w:t xml:space="preserve"> пункта 2.6, Отдел подготавливает и направляет на имя главы района служебную записку                          о заключении договора (соглашения) о предоставлении субсидии. Проект договора (соглашения) о предоставлении субсидии направляется получателю субсидии не позднее 5 рабочих дней с даты принятия решения о его заключении. Получатель субсидии в течение двух рабочих дней со дня получения проекта договора (соглашения) подписывает его и возвращает в Отдел.</w:t>
      </w:r>
    </w:p>
    <w:p w:rsidR="00FA2026" w:rsidRPr="00EB526A" w:rsidRDefault="00FA2026" w:rsidP="00FA2026">
      <w:pPr>
        <w:ind w:firstLine="708"/>
        <w:jc w:val="both"/>
      </w:pPr>
      <w:r w:rsidRPr="00EB526A">
        <w:t>В случае принятия решения, указанного в абзаце третьем пункта 2.6, Отдел подготавливает и направляет соответствующее уведомление заявителю в течение двух рабочих дней.</w:t>
      </w:r>
    </w:p>
    <w:p w:rsidR="00FA2026" w:rsidRPr="00EB526A" w:rsidRDefault="00FA2026" w:rsidP="00FA2026">
      <w:pPr>
        <w:ind w:firstLine="708"/>
        <w:jc w:val="both"/>
      </w:pPr>
      <w:r w:rsidRPr="00EB526A">
        <w:t>2.8. Договор (соглашение) о предоставлении субсидии заключается на текущий финансовый год в соответствии с типовой формой, установленной приказом департамента финансов администрации района, и должен содержать:</w:t>
      </w:r>
    </w:p>
    <w:p w:rsidR="00FA2026" w:rsidRPr="00EB526A" w:rsidRDefault="00FA2026" w:rsidP="00FA2026">
      <w:pPr>
        <w:ind w:firstLine="708"/>
        <w:jc w:val="both"/>
      </w:pPr>
      <w:r w:rsidRPr="00EB526A">
        <w:t>цели, условия, сроки и размер предоставления субсидии, график платежей;</w:t>
      </w:r>
    </w:p>
    <w:p w:rsidR="00FA2026" w:rsidRPr="00EB526A" w:rsidRDefault="00FA2026" w:rsidP="00FA2026">
      <w:pPr>
        <w:ind w:firstLine="708"/>
        <w:jc w:val="both"/>
      </w:pPr>
      <w:r w:rsidRPr="00EB526A">
        <w:t>форму представления получателем субсидии отчетности о выполнении условий, предоставления субсидий;</w:t>
      </w:r>
    </w:p>
    <w:p w:rsidR="00FA2026" w:rsidRPr="00EB526A" w:rsidRDefault="00FA2026" w:rsidP="00FA2026">
      <w:pPr>
        <w:ind w:firstLine="708"/>
        <w:jc w:val="both"/>
      </w:pPr>
      <w:r w:rsidRPr="00EB526A">
        <w:t>право на перечисление субсидии на финансовое обеспечение затрат авансовыми платежами;</w:t>
      </w:r>
    </w:p>
    <w:p w:rsidR="00FA2026" w:rsidRPr="00EB526A" w:rsidRDefault="00FA2026" w:rsidP="00FA2026">
      <w:pPr>
        <w:ind w:firstLine="708"/>
        <w:jc w:val="both"/>
      </w:pPr>
      <w:r w:rsidRPr="00EB526A">
        <w:t>ответственность за несоблюдение сторонами условий договора (соглашение) и порядок возврата в бюджет района субсидий в случаях их неполного или нецелевого использования;</w:t>
      </w:r>
    </w:p>
    <w:p w:rsidR="00FA2026" w:rsidRPr="00EB526A" w:rsidRDefault="00FA2026" w:rsidP="00FA2026">
      <w:pPr>
        <w:ind w:firstLine="708"/>
        <w:jc w:val="both"/>
      </w:pPr>
      <w:r w:rsidRPr="00EB526A">
        <w:lastRenderedPageBreak/>
        <w:t>условие о том, что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не достижении согласия по новым условиям;</w:t>
      </w:r>
    </w:p>
    <w:p w:rsidR="00FA2026" w:rsidRPr="00EB526A" w:rsidRDefault="00FA2026" w:rsidP="00FA2026">
      <w:pPr>
        <w:ind w:firstLine="708"/>
        <w:jc w:val="both"/>
      </w:pPr>
      <w:r w:rsidRPr="00EB526A">
        <w:t xml:space="preserve">согласие получателя субсидии, а также лиц, получающих средства                                     на основании соглашений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администрацией района и Контрольно-счетной палатой района проверок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42" w:history="1">
        <w:r w:rsidRPr="00EB526A">
          <w:t>статьями 268.1</w:t>
        </w:r>
      </w:hyperlink>
      <w:r w:rsidRPr="00EB526A">
        <w:t xml:space="preserve"> и </w:t>
      </w:r>
      <w:hyperlink r:id="rId43" w:history="1">
        <w:r w:rsidRPr="00EB526A">
          <w:t>269.2</w:t>
        </w:r>
      </w:hyperlink>
      <w:r w:rsidRPr="00EB526A">
        <w:t xml:space="preserve"> Бюджетного кодекса Российской Федерации;</w:t>
      </w:r>
    </w:p>
    <w:p w:rsidR="00FA2026" w:rsidRPr="00EB526A" w:rsidRDefault="00FA2026" w:rsidP="00FA2026">
      <w:pPr>
        <w:ind w:firstLine="708"/>
        <w:jc w:val="both"/>
      </w:pPr>
      <w:r w:rsidRPr="00EB526A">
        <w:t>условие о том, что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не достижении согласия по новым условиям.</w:t>
      </w:r>
    </w:p>
    <w:p w:rsidR="00FA2026" w:rsidRPr="00EB526A" w:rsidRDefault="00FA2026" w:rsidP="00FA2026">
      <w:pPr>
        <w:ind w:firstLine="708"/>
        <w:jc w:val="both"/>
      </w:pPr>
      <w:r w:rsidRPr="00EB526A">
        <w:t>2.9. Основания для отказа в заключении договора (соглашения) о предоставлении субсидии:</w:t>
      </w:r>
    </w:p>
    <w:p w:rsidR="00FA2026" w:rsidRPr="00EB526A" w:rsidRDefault="00FA2026" w:rsidP="00FA2026">
      <w:pPr>
        <w:ind w:firstLine="708"/>
        <w:jc w:val="both"/>
      </w:pPr>
      <w:r w:rsidRPr="00EB526A">
        <w:t xml:space="preserve">организацией не представлены (представлены не в полном объеме) документы, предусмотренные </w:t>
      </w:r>
      <w:hyperlink w:anchor="Par27" w:history="1">
        <w:r w:rsidRPr="00EB526A">
          <w:t>пунктом 2.</w:t>
        </w:r>
      </w:hyperlink>
      <w:r w:rsidRPr="00EB526A">
        <w:t>2 Порядка;</w:t>
      </w:r>
    </w:p>
    <w:p w:rsidR="00FA2026" w:rsidRPr="00EB526A" w:rsidRDefault="00FA2026" w:rsidP="00FA2026">
      <w:pPr>
        <w:ind w:firstLine="708"/>
        <w:jc w:val="both"/>
      </w:pPr>
      <w:r w:rsidRPr="00EB526A">
        <w:t>организация не соответствует требованиям, установленным пунктом 2.1 Порядка.</w:t>
      </w:r>
    </w:p>
    <w:p w:rsidR="00FA2026" w:rsidRPr="00EB526A" w:rsidRDefault="00FA2026" w:rsidP="00FA2026">
      <w:pPr>
        <w:ind w:firstLine="708"/>
        <w:jc w:val="both"/>
      </w:pPr>
      <w:r w:rsidRPr="00EB526A">
        <w:t>2.10. Затраты на финансовое обеспечение приобретения энергоносителей (нефть, электроэнергия) для надежного снабжения населения района коммунальными ресурсами, определяются на основании расчета потребности энергоносителя (нефть, электроэнергия) на текущий финансовый год для обеспечения надежного обеспечения населения района коммунальными ресурсами.</w:t>
      </w:r>
    </w:p>
    <w:p w:rsidR="00FA2026" w:rsidRPr="00EB526A" w:rsidRDefault="00FA2026" w:rsidP="00FA2026">
      <w:pPr>
        <w:ind w:firstLine="708"/>
        <w:jc w:val="both"/>
      </w:pPr>
      <w:r w:rsidRPr="00EB526A">
        <w:t>Размер субсидии на приобретение энергоносителя (нефть) определяется по формуле:</w:t>
      </w:r>
    </w:p>
    <w:p w:rsidR="00FA2026" w:rsidRPr="00EB526A" w:rsidRDefault="00FA2026" w:rsidP="00FA2026">
      <w:pPr>
        <w:ind w:firstLine="708"/>
        <w:jc w:val="both"/>
      </w:pPr>
      <w:r w:rsidRPr="00EB526A">
        <w:t>Рсуб.= Тнефть * Vнефть- Т</w:t>
      </w:r>
      <w:r w:rsidRPr="00EB526A">
        <w:rPr>
          <w:lang w:val="en-US"/>
        </w:rPr>
        <w:t>i</w:t>
      </w:r>
      <w:r w:rsidRPr="00EB526A">
        <w:t>нефть * V</w:t>
      </w:r>
      <w:r w:rsidRPr="00EB526A">
        <w:rPr>
          <w:lang w:val="en-US"/>
        </w:rPr>
        <w:t>i</w:t>
      </w:r>
      <w:r w:rsidRPr="00EB526A">
        <w:t>нефть, где:</w:t>
      </w:r>
    </w:p>
    <w:p w:rsidR="00FA2026" w:rsidRPr="00EB526A" w:rsidRDefault="00FA2026" w:rsidP="00FA2026">
      <w:pPr>
        <w:jc w:val="both"/>
      </w:pPr>
      <w:r w:rsidRPr="00EB526A">
        <w:t> </w:t>
      </w:r>
      <w:r w:rsidRPr="00EB526A">
        <w:tab/>
        <w:t>Рсуб. ‒ расчетный размер субсидии;</w:t>
      </w:r>
    </w:p>
    <w:p w:rsidR="00FA2026" w:rsidRPr="00EB526A" w:rsidRDefault="00FA2026" w:rsidP="00FA2026">
      <w:pPr>
        <w:ind w:firstLine="708"/>
        <w:jc w:val="both"/>
      </w:pPr>
      <w:r w:rsidRPr="00EB526A">
        <w:t>Тнефть ‒ документально подтвержденная фактическая цена на нефть                              на дату составления расчета с учетом доставки с НДС (руб.);</w:t>
      </w:r>
    </w:p>
    <w:p w:rsidR="00FA2026" w:rsidRPr="00EB526A" w:rsidRDefault="00FA2026" w:rsidP="00FA2026">
      <w:pPr>
        <w:ind w:firstLine="708"/>
        <w:jc w:val="both"/>
      </w:pPr>
      <w:r w:rsidRPr="00EB526A">
        <w:t>Vнефть ‒ объем потребления нефти, рассчитанный по нормативу потребления нефти котельными в соответствии с режимными картами работы котельных, работы котлов по методике К.Д. Памфилова (тонн);</w:t>
      </w:r>
    </w:p>
    <w:p w:rsidR="00FA2026" w:rsidRPr="00EB526A" w:rsidRDefault="00FA2026" w:rsidP="00FA2026">
      <w:pPr>
        <w:ind w:firstLine="708"/>
        <w:jc w:val="both"/>
      </w:pPr>
      <w:r w:rsidRPr="00EB526A">
        <w:lastRenderedPageBreak/>
        <w:t>Т</w:t>
      </w:r>
      <w:r w:rsidRPr="00EB526A">
        <w:rPr>
          <w:lang w:val="en-US"/>
        </w:rPr>
        <w:t>i</w:t>
      </w:r>
      <w:r w:rsidRPr="00EB526A">
        <w:t>нефть ‒ цена на нефть, установленная Региональной службой по тарифам Ханты-Мансийского автономного округа ‒ Югры в тарифе теплоснабжение с учетом доставки с НДС (руб.);</w:t>
      </w:r>
    </w:p>
    <w:p w:rsidR="00FA2026" w:rsidRPr="00EB526A" w:rsidRDefault="00FA2026" w:rsidP="00FA2026">
      <w:pPr>
        <w:ind w:firstLine="708"/>
        <w:jc w:val="both"/>
      </w:pPr>
      <w:r w:rsidRPr="00EB526A">
        <w:t>V</w:t>
      </w:r>
      <w:r w:rsidRPr="00EB526A">
        <w:rPr>
          <w:lang w:val="en-US"/>
        </w:rPr>
        <w:t>i</w:t>
      </w:r>
      <w:r w:rsidRPr="00EB526A">
        <w:t>нефть ‒ объем нефти, установленный Региональной службой по тарифам Ханты-Мансийского автономного округа ‒ Югры в тарифе теплоснабжение.</w:t>
      </w:r>
    </w:p>
    <w:p w:rsidR="00FA2026" w:rsidRPr="00EB526A" w:rsidRDefault="00FA2026" w:rsidP="00FA2026">
      <w:pPr>
        <w:ind w:firstLine="708"/>
        <w:jc w:val="both"/>
      </w:pPr>
      <w:r w:rsidRPr="00EB526A">
        <w:t>Размер субсидии на приобретение энергоносителя (электроэнергия) определяется по формуле:</w:t>
      </w:r>
    </w:p>
    <w:p w:rsidR="00FA2026" w:rsidRPr="00EB526A" w:rsidRDefault="00FA2026" w:rsidP="00FA2026">
      <w:pPr>
        <w:ind w:firstLine="708"/>
        <w:jc w:val="both"/>
      </w:pPr>
      <w:r w:rsidRPr="00EB526A">
        <w:t>Рсуб.= Тэлек. * Vэлек.- Т</w:t>
      </w:r>
      <w:r w:rsidRPr="00EB526A">
        <w:rPr>
          <w:lang w:val="en-US"/>
        </w:rPr>
        <w:t>i</w:t>
      </w:r>
      <w:r w:rsidRPr="00EB526A">
        <w:t>элек. * V</w:t>
      </w:r>
      <w:r w:rsidRPr="00EB526A">
        <w:rPr>
          <w:lang w:val="en-US"/>
        </w:rPr>
        <w:t>i</w:t>
      </w:r>
      <w:r w:rsidRPr="00EB526A">
        <w:t>элек., где:</w:t>
      </w:r>
    </w:p>
    <w:p w:rsidR="00FA2026" w:rsidRPr="00EB526A" w:rsidRDefault="00FA2026" w:rsidP="00FA2026">
      <w:pPr>
        <w:jc w:val="both"/>
      </w:pPr>
      <w:r w:rsidRPr="00EB526A">
        <w:t> </w:t>
      </w:r>
      <w:r w:rsidRPr="00EB526A">
        <w:tab/>
        <w:t>Рсуб. ‒ расчетный размер субсидии;</w:t>
      </w:r>
    </w:p>
    <w:p w:rsidR="00FA2026" w:rsidRPr="00EB526A" w:rsidRDefault="00FA2026" w:rsidP="00FA2026">
      <w:pPr>
        <w:ind w:firstLine="708"/>
        <w:jc w:val="both"/>
      </w:pPr>
      <w:r w:rsidRPr="00EB526A">
        <w:t>Тэлек. ‒ документально подтвержденная фактическая цена на электроэнергию на дату составления расчета с НДС (руб.);</w:t>
      </w:r>
    </w:p>
    <w:p w:rsidR="00FA2026" w:rsidRPr="00EB526A" w:rsidRDefault="00FA2026" w:rsidP="00FA2026">
      <w:pPr>
        <w:jc w:val="both"/>
      </w:pPr>
      <w:r w:rsidRPr="00EB526A">
        <w:rPr>
          <w:lang w:val="en-US"/>
        </w:rPr>
        <w:t> </w:t>
      </w:r>
      <w:r w:rsidRPr="00EB526A">
        <w:tab/>
        <w:t>Vэлек. ‒ объем потребления электроэнергии, рассчитанный по нормативу потребления электроэнергии котельными, водоочистными комплексами (кВт*ч);</w:t>
      </w:r>
    </w:p>
    <w:p w:rsidR="00FA2026" w:rsidRPr="00EB526A" w:rsidRDefault="00FA2026" w:rsidP="00FA2026">
      <w:pPr>
        <w:ind w:firstLine="708"/>
        <w:jc w:val="both"/>
      </w:pPr>
      <w:r w:rsidRPr="00EB526A">
        <w:t>Т</w:t>
      </w:r>
      <w:r w:rsidRPr="00EB526A">
        <w:rPr>
          <w:lang w:val="en-US"/>
        </w:rPr>
        <w:t>i</w:t>
      </w:r>
      <w:r w:rsidRPr="00EB526A">
        <w:t>элек. ‒ цена на электроэнергию, установленная Региональной службой по тарифам Ханты-Мансийского автономного округа ‒ Югры в тарифе теплоснабжение с НДС (руб.);</w:t>
      </w:r>
    </w:p>
    <w:p w:rsidR="00FA2026" w:rsidRPr="00EB526A" w:rsidRDefault="00FA2026" w:rsidP="00FA2026">
      <w:pPr>
        <w:ind w:firstLine="708"/>
        <w:jc w:val="both"/>
      </w:pPr>
      <w:r w:rsidRPr="00EB526A">
        <w:t>V</w:t>
      </w:r>
      <w:r w:rsidRPr="00EB526A">
        <w:rPr>
          <w:lang w:val="en-US"/>
        </w:rPr>
        <w:t>i</w:t>
      </w:r>
      <w:r w:rsidRPr="00EB526A">
        <w:t>элек. ‒ объем электроэнергии, установленный Региональной службой по тарифам Ханты-Мансийского автономного округа ‒ Югры в тарифе теплоснабжение (кВт*ч).</w:t>
      </w:r>
    </w:p>
    <w:p w:rsidR="00FA2026" w:rsidRPr="00EB526A" w:rsidRDefault="00FA2026" w:rsidP="00FA2026">
      <w:pPr>
        <w:ind w:firstLine="708"/>
        <w:jc w:val="both"/>
      </w:pPr>
      <w:r w:rsidRPr="00EB526A">
        <w:t>2.12. Получатель субсидии обязан использовать полученную субсидию на цели, указанные в пункте 1.3 Порядка.</w:t>
      </w:r>
    </w:p>
    <w:p w:rsidR="00FA2026" w:rsidRPr="00EB526A" w:rsidRDefault="00FA2026" w:rsidP="00FA2026">
      <w:pPr>
        <w:autoSpaceDE w:val="0"/>
        <w:autoSpaceDN w:val="0"/>
        <w:adjustRightInd w:val="0"/>
        <w:ind w:firstLine="708"/>
        <w:jc w:val="both"/>
      </w:pPr>
      <w:r w:rsidRPr="00EB526A">
        <w:t xml:space="preserve">2.13. </w:t>
      </w:r>
      <w:r w:rsidR="006F197F" w:rsidRPr="00EB526A">
        <w:t>Субсидии на финансовое обеспечение затрат перечисляются администрацией района на расчетный счет получателя субсидии или на лицевой счет получателя средств из бюджета, открытый в Департаменте финансов администрации района, в соответствии с графиком платежей на основании счета (счета-фактуры) в порядке, установленном в соглашении.</w:t>
      </w:r>
    </w:p>
    <w:p w:rsidR="00FA2026" w:rsidRPr="00EB526A" w:rsidRDefault="00FA2026" w:rsidP="00FA2026">
      <w:pPr>
        <w:ind w:firstLine="708"/>
        <w:jc w:val="both"/>
      </w:pPr>
      <w:r w:rsidRPr="00EB526A">
        <w:t>2.14. В случае получения организацией излишне выплаченных сумм субсидий на финансовое обеспечение затрат по результатам работы за год, производится уменьшение плановых ассигнований, предусмотренных на очередной финансовый год, на сумму излишне выплаченных денежных средств. В случае если бюджетные ассигнования для организации на очередной финансовый год не предусмотрены, получатель субсидии обязан в течение одного месяца со дня получения требования о возврате субсидии возвратить в бюджет района излишне полученные денежные средства.</w:t>
      </w:r>
    </w:p>
    <w:p w:rsidR="00FA2026" w:rsidRPr="00EB526A" w:rsidRDefault="00FA2026" w:rsidP="00FA2026">
      <w:pPr>
        <w:ind w:firstLine="708"/>
        <w:jc w:val="both"/>
      </w:pPr>
      <w:r w:rsidRPr="00EB526A">
        <w:t>2.15. Получателю субсидии, получающему средства на основании договоров (соглашений), заключенных с получателями субсидий за счет полученных из бюджета района средств на финансовое обеспечение затрат запрещено 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w:t>
      </w:r>
    </w:p>
    <w:p w:rsidR="00FA2026" w:rsidRPr="00EB526A" w:rsidRDefault="00FA2026" w:rsidP="00FA2026">
      <w:pPr>
        <w:ind w:firstLine="709"/>
        <w:jc w:val="both"/>
      </w:pPr>
      <w:r w:rsidRPr="00EB526A">
        <w:t xml:space="preserve">2.16. При изменении объема субсидий на текущий финансовый год, очередной финансовый год и плановый период заключается дополнительное </w:t>
      </w:r>
      <w:r w:rsidRPr="00EB526A">
        <w:lastRenderedPageBreak/>
        <w:t xml:space="preserve">соглашение к договору или соглашение о расторжении договора (соглашения) на предоставление субсидии.                                                                                                                                                                                                                                                     </w:t>
      </w:r>
    </w:p>
    <w:p w:rsidR="00FA2026" w:rsidRPr="00EB526A" w:rsidRDefault="00FA2026" w:rsidP="00FA2026">
      <w:pPr>
        <w:ind w:firstLine="708"/>
        <w:jc w:val="both"/>
      </w:pPr>
      <w:r w:rsidRPr="00EB526A">
        <w:t>Для заключения дополнительного соглашения к договору (соглашению) получатель субсидии представляет в Отдел расчет плановой суммы субсидии.</w:t>
      </w:r>
    </w:p>
    <w:p w:rsidR="00FA2026" w:rsidRPr="00EB526A" w:rsidRDefault="00FA2026" w:rsidP="00FA2026">
      <w:pPr>
        <w:ind w:firstLine="708"/>
        <w:jc w:val="both"/>
      </w:pPr>
      <w:r w:rsidRPr="00EB526A">
        <w:t xml:space="preserve">2.17. В случае неполного освоения субсидии в отчетном финансовом году заключается дополнительное соглашение о расторжении договора (соглашения). </w:t>
      </w:r>
    </w:p>
    <w:p w:rsidR="00FA2026" w:rsidRPr="00EB526A" w:rsidRDefault="00FA2026" w:rsidP="00FA2026">
      <w:pPr>
        <w:ind w:firstLine="708"/>
        <w:jc w:val="both"/>
      </w:pPr>
      <w:r w:rsidRPr="00EB526A">
        <w:t>2.18. Получатель субсидии обязан обеспечивать достижение значения показателя результативности исполнения мероприятия «</w:t>
      </w:r>
      <w:r w:rsidRPr="00EB526A">
        <w:rPr>
          <w:lang w:eastAsia="ar-SA"/>
        </w:rPr>
        <w:t>Обеспечение надежности и качества предоставления жилищно-коммунальных услуг потребителям»</w:t>
      </w:r>
      <w:r w:rsidRPr="00EB526A">
        <w:t>, в целях которых предоставляется субсидия.</w:t>
      </w:r>
    </w:p>
    <w:p w:rsidR="00FA2026" w:rsidRPr="00EB526A" w:rsidRDefault="00FA2026" w:rsidP="00FA2026">
      <w:pPr>
        <w:ind w:firstLine="709"/>
        <w:jc w:val="both"/>
      </w:pPr>
      <w:r w:rsidRPr="00EB526A">
        <w:t>2.19. Субсидия подлежит возврату получателем субсидии в бюджет района в полном объеме в случае нарушения получателем субсидии условий, установленных при ее предоставлении, а также не достижения значения показателя результативности.</w:t>
      </w:r>
    </w:p>
    <w:p w:rsidR="00FA2026" w:rsidRPr="00EB526A" w:rsidRDefault="00FA2026" w:rsidP="00FA2026">
      <w:pPr>
        <w:ind w:firstLine="709"/>
        <w:jc w:val="both"/>
      </w:pPr>
      <w:r w:rsidRPr="00EB526A">
        <w:t>В случае неполного использования субсидии в отчетном финансовом году получатель субсидии обязан возвратить в бюджет района неиспользованные денежные средства.</w:t>
      </w:r>
    </w:p>
    <w:p w:rsidR="00FA2026" w:rsidRPr="00EB526A" w:rsidRDefault="00FA2026" w:rsidP="00FA2026">
      <w:pPr>
        <w:ind w:firstLine="709"/>
        <w:jc w:val="both"/>
      </w:pPr>
      <w:r w:rsidRPr="00EB526A">
        <w:t>2.20. Требование о возврате субсидии в бюджет района направляется получателю субсидии в течение 10 календарных дней со дня выявления оснований для ее возврата.</w:t>
      </w:r>
    </w:p>
    <w:p w:rsidR="00FA2026" w:rsidRPr="00EB526A" w:rsidRDefault="00FA2026" w:rsidP="00FA2026">
      <w:pPr>
        <w:ind w:firstLine="709"/>
        <w:jc w:val="both"/>
      </w:pPr>
      <w:r w:rsidRPr="00EB526A">
        <w:t>Получатель субсидии в течение 7 календарных дней со дня получения требования о возврате субсидии обязан произвести ее возврат в бюджет района.</w:t>
      </w:r>
    </w:p>
    <w:p w:rsidR="00FA2026" w:rsidRPr="00EB526A" w:rsidRDefault="00FA2026" w:rsidP="00FA2026">
      <w:pPr>
        <w:ind w:firstLine="708"/>
        <w:jc w:val="both"/>
      </w:pPr>
      <w:r w:rsidRPr="00EB526A">
        <w:t>В случае невыполнения требования о возврате суммы субсидии, взыскание средств субсидии в бюджет района производится в судебном порядке.</w:t>
      </w:r>
    </w:p>
    <w:p w:rsidR="00FA2026" w:rsidRPr="00EB526A" w:rsidRDefault="00FA2026" w:rsidP="00FA2026">
      <w:pPr>
        <w:jc w:val="both"/>
      </w:pPr>
    </w:p>
    <w:p w:rsidR="00FA2026" w:rsidRPr="00EB526A" w:rsidRDefault="00FA2026" w:rsidP="00FA2026">
      <w:pPr>
        <w:jc w:val="center"/>
        <w:rPr>
          <w:b/>
        </w:rPr>
      </w:pPr>
      <w:r w:rsidRPr="00EB526A">
        <w:rPr>
          <w:b/>
          <w:lang w:val="en-US"/>
        </w:rPr>
        <w:t>III</w:t>
      </w:r>
      <w:r w:rsidRPr="00EB526A">
        <w:rPr>
          <w:b/>
        </w:rPr>
        <w:t>. Требования к отчетности</w:t>
      </w:r>
    </w:p>
    <w:p w:rsidR="00FA2026" w:rsidRPr="00EB526A" w:rsidRDefault="00FA2026" w:rsidP="00FA2026">
      <w:pPr>
        <w:jc w:val="both"/>
      </w:pPr>
    </w:p>
    <w:p w:rsidR="00FA2026" w:rsidRPr="00EB526A" w:rsidRDefault="00FA2026" w:rsidP="00FA2026">
      <w:pPr>
        <w:ind w:firstLine="708"/>
        <w:jc w:val="both"/>
        <w:rPr>
          <w:rFonts w:eastAsia="Calibri"/>
        </w:rPr>
      </w:pPr>
      <w:r w:rsidRPr="00EB526A">
        <w:t xml:space="preserve">3.1. Получатель субсидии ежеквартально в срок до 31 числа месяца, следующего за отчетным кварталом, представляет в администрацию района отчеты о фактическом использовании субсидии, </w:t>
      </w:r>
      <w:r w:rsidRPr="00EB526A">
        <w:rPr>
          <w:rFonts w:eastAsia="Calibri"/>
        </w:rPr>
        <w:t>о достижении значений показателей результативности</w:t>
      </w:r>
      <w:r w:rsidRPr="00EB526A">
        <w:t xml:space="preserve">. </w:t>
      </w:r>
      <w:r w:rsidRPr="00EB526A">
        <w:rPr>
          <w:rFonts w:eastAsia="Calibri"/>
        </w:rPr>
        <w:t>Формы отчета устанавливается типовой формой соглашения о предоставлении субсидии, утверждаемой приказом департамента финансов администрации района.</w:t>
      </w:r>
    </w:p>
    <w:p w:rsidR="00FA2026" w:rsidRPr="00EB526A" w:rsidRDefault="00FA2026" w:rsidP="00FA2026">
      <w:pPr>
        <w:jc w:val="center"/>
        <w:rPr>
          <w:b/>
        </w:rPr>
      </w:pPr>
    </w:p>
    <w:p w:rsidR="00FA2026" w:rsidRPr="00EB526A" w:rsidRDefault="00FA2026" w:rsidP="00FA2026">
      <w:pPr>
        <w:jc w:val="center"/>
        <w:rPr>
          <w:b/>
        </w:rPr>
      </w:pPr>
      <w:r w:rsidRPr="00EB526A">
        <w:rPr>
          <w:b/>
          <w:lang w:val="en-US"/>
        </w:rPr>
        <w:t>IV</w:t>
      </w:r>
      <w:r w:rsidRPr="00EB526A">
        <w:rPr>
          <w:b/>
        </w:rPr>
        <w:t>. Требования об осуществлении контроля за соблюдением</w:t>
      </w:r>
    </w:p>
    <w:p w:rsidR="00FA2026" w:rsidRPr="00EB526A" w:rsidRDefault="00FA2026" w:rsidP="00FA2026">
      <w:pPr>
        <w:jc w:val="center"/>
        <w:rPr>
          <w:b/>
        </w:rPr>
      </w:pPr>
      <w:r w:rsidRPr="00EB526A">
        <w:rPr>
          <w:b/>
        </w:rPr>
        <w:t>порядка предоставления субсидий и ответственности</w:t>
      </w:r>
    </w:p>
    <w:p w:rsidR="00FA2026" w:rsidRPr="00EB526A" w:rsidRDefault="00FA2026" w:rsidP="00FA2026">
      <w:pPr>
        <w:jc w:val="center"/>
        <w:rPr>
          <w:b/>
        </w:rPr>
      </w:pPr>
      <w:r w:rsidRPr="00EB526A">
        <w:rPr>
          <w:b/>
        </w:rPr>
        <w:t>за их нарушение</w:t>
      </w:r>
    </w:p>
    <w:p w:rsidR="00FA2026" w:rsidRPr="00EB526A" w:rsidRDefault="00FA2026" w:rsidP="00FA2026">
      <w:pPr>
        <w:jc w:val="both"/>
      </w:pPr>
    </w:p>
    <w:p w:rsidR="00FA2026" w:rsidRPr="00EB526A" w:rsidRDefault="00FA2026" w:rsidP="00FA2026">
      <w:pPr>
        <w:ind w:firstLine="708"/>
        <w:jc w:val="both"/>
      </w:pPr>
      <w:r w:rsidRPr="00EB526A">
        <w:t xml:space="preserve">4.1. Администрация района и Контрольно-счетная палата района проводят проверки получателя субсидии на предмет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44" w:history="1">
        <w:r w:rsidRPr="00EB526A">
          <w:t>статьями 268.1</w:t>
        </w:r>
      </w:hyperlink>
      <w:r w:rsidRPr="00EB526A">
        <w:t xml:space="preserve"> и </w:t>
      </w:r>
      <w:hyperlink r:id="rId45" w:history="1">
        <w:r w:rsidRPr="00EB526A">
          <w:t>269.2</w:t>
        </w:r>
      </w:hyperlink>
      <w:r w:rsidRPr="00EB526A">
        <w:t xml:space="preserve"> Бюджетного кодекса Российской Федерации.</w:t>
      </w:r>
    </w:p>
    <w:p w:rsidR="00FA2026" w:rsidRPr="00EB526A" w:rsidRDefault="00FA2026" w:rsidP="00FA2026">
      <w:pPr>
        <w:ind w:firstLine="708"/>
        <w:jc w:val="both"/>
      </w:pPr>
      <w:r w:rsidRPr="00EB526A">
        <w:t xml:space="preserve">4.2. В случае нарушения получателем субсидии условий и порядка предоставления субсидий, установленных при ее предоставлении, выявленных в </w:t>
      </w:r>
      <w:r w:rsidRPr="00EB526A">
        <w:lastRenderedPageBreak/>
        <w:t>том числе по фактам проверок, проведенных администрацией района и Контрольно-счетной палатой района, а также в случае не достижения значений результатов и показателей, получатель субсидии обязан произвести возврат средств субсидий в бюджет Нижневартовского района.</w:t>
      </w:r>
    </w:p>
    <w:p w:rsidR="00FA2026" w:rsidRPr="00EB526A" w:rsidRDefault="00FA2026" w:rsidP="00FA2026">
      <w:pPr>
        <w:ind w:firstLine="708"/>
        <w:jc w:val="both"/>
      </w:pPr>
      <w:r w:rsidRPr="00EB526A">
        <w:t>4.4. Получатель субсидии несет полную ответственность за нецелевое использование субсидии, а также за достоверность представляемых в администрацию района сведений и документов.</w:t>
      </w:r>
    </w:p>
    <w:p w:rsidR="00FA2026" w:rsidRPr="00EB526A" w:rsidRDefault="00FA2026" w:rsidP="00FA2026">
      <w:pPr>
        <w:jc w:val="both"/>
      </w:pPr>
    </w:p>
    <w:p w:rsidR="00FA2026" w:rsidRPr="00EB526A" w:rsidRDefault="00FA2026" w:rsidP="00FA2026">
      <w:pPr>
        <w:suppressAutoHyphens/>
        <w:autoSpaceDE w:val="0"/>
        <w:ind w:left="5670"/>
        <w:jc w:val="both"/>
        <w:rPr>
          <w:rFonts w:eastAsia="Calibri" w:cs="Arial"/>
          <w:lang w:eastAsia="en-US"/>
        </w:rPr>
      </w:pPr>
    </w:p>
    <w:p w:rsidR="00FA2026" w:rsidRPr="00EB526A" w:rsidRDefault="00FA2026" w:rsidP="00FA2026">
      <w:pPr>
        <w:suppressAutoHyphens/>
        <w:autoSpaceDE w:val="0"/>
        <w:ind w:left="5670"/>
        <w:jc w:val="both"/>
        <w:rPr>
          <w:rFonts w:eastAsia="Calibri" w:cs="Arial"/>
          <w:lang w:eastAsia="en-US"/>
        </w:rPr>
      </w:pPr>
    </w:p>
    <w:p w:rsidR="00FA2026" w:rsidRPr="00EB526A" w:rsidRDefault="00FA2026" w:rsidP="00FA2026">
      <w:pPr>
        <w:suppressAutoHyphens/>
        <w:autoSpaceDE w:val="0"/>
        <w:ind w:left="5670"/>
        <w:jc w:val="both"/>
        <w:rPr>
          <w:rFonts w:eastAsia="Calibri" w:cs="Arial"/>
          <w:lang w:eastAsia="en-US"/>
        </w:rPr>
      </w:pPr>
    </w:p>
    <w:p w:rsidR="00FA2026" w:rsidRPr="00EB526A" w:rsidRDefault="00FA2026" w:rsidP="00FA2026">
      <w:pPr>
        <w:suppressAutoHyphens/>
        <w:autoSpaceDE w:val="0"/>
        <w:ind w:left="5670"/>
        <w:jc w:val="both"/>
        <w:rPr>
          <w:rFonts w:eastAsia="Calibri" w:cs="Arial"/>
          <w:lang w:eastAsia="en-US"/>
        </w:rPr>
      </w:pPr>
    </w:p>
    <w:p w:rsidR="00FA2026" w:rsidRPr="00EB526A" w:rsidRDefault="00FA2026" w:rsidP="00FA2026">
      <w:pPr>
        <w:suppressAutoHyphens/>
        <w:autoSpaceDE w:val="0"/>
        <w:ind w:left="5670"/>
        <w:jc w:val="both"/>
        <w:rPr>
          <w:rFonts w:eastAsia="Calibri" w:cs="Arial"/>
          <w:lang w:eastAsia="en-US"/>
        </w:rPr>
      </w:pPr>
    </w:p>
    <w:p w:rsidR="00FA2026" w:rsidRPr="00EB526A" w:rsidRDefault="00FA2026" w:rsidP="00FA2026">
      <w:pPr>
        <w:suppressAutoHyphens/>
        <w:autoSpaceDE w:val="0"/>
        <w:ind w:left="5670"/>
        <w:jc w:val="both"/>
        <w:rPr>
          <w:rFonts w:eastAsia="Calibri" w:cs="Arial"/>
          <w:lang w:eastAsia="en-US"/>
        </w:rPr>
      </w:pPr>
    </w:p>
    <w:p w:rsidR="00FA2026" w:rsidRPr="00EB526A" w:rsidRDefault="00FA2026" w:rsidP="00FA2026">
      <w:pPr>
        <w:suppressAutoHyphens/>
        <w:autoSpaceDE w:val="0"/>
        <w:ind w:left="5670"/>
        <w:jc w:val="both"/>
        <w:rPr>
          <w:rFonts w:eastAsia="Calibri" w:cs="Arial"/>
          <w:lang w:eastAsia="en-US"/>
        </w:rPr>
      </w:pPr>
    </w:p>
    <w:p w:rsidR="00FA2026" w:rsidRPr="00EB526A" w:rsidRDefault="00FA2026" w:rsidP="00FA2026">
      <w:pPr>
        <w:suppressAutoHyphens/>
        <w:autoSpaceDE w:val="0"/>
        <w:ind w:left="5670"/>
        <w:jc w:val="both"/>
        <w:rPr>
          <w:rFonts w:eastAsia="Calibri" w:cs="Arial"/>
          <w:lang w:eastAsia="en-US"/>
        </w:rPr>
      </w:pPr>
      <w:r w:rsidRPr="00EB526A">
        <w:rPr>
          <w:rFonts w:eastAsia="Calibri" w:cs="Arial"/>
          <w:lang w:eastAsia="en-US"/>
        </w:rPr>
        <w:t xml:space="preserve">Приложение </w:t>
      </w:r>
      <w:r w:rsidR="002557AA">
        <w:rPr>
          <w:rFonts w:eastAsia="Calibri" w:cs="Arial"/>
          <w:lang w:eastAsia="en-US"/>
        </w:rPr>
        <w:t>6</w:t>
      </w:r>
      <w:r w:rsidRPr="00EB526A">
        <w:rPr>
          <w:rFonts w:eastAsia="Calibri" w:cs="Arial"/>
          <w:lang w:eastAsia="en-US"/>
        </w:rPr>
        <w:t xml:space="preserve"> к постановлению администрации района от №</w:t>
      </w:r>
    </w:p>
    <w:p w:rsidR="0016155A" w:rsidRPr="00EB526A" w:rsidRDefault="0016155A" w:rsidP="00FA2026">
      <w:pPr>
        <w:widowControl w:val="0"/>
        <w:suppressAutoHyphens/>
        <w:autoSpaceDE w:val="0"/>
        <w:jc w:val="center"/>
        <w:rPr>
          <w:szCs w:val="20"/>
        </w:rPr>
      </w:pPr>
    </w:p>
    <w:p w:rsidR="00CB1B86" w:rsidRPr="00EB526A" w:rsidRDefault="00CB1B86" w:rsidP="00CB1B86">
      <w:pPr>
        <w:jc w:val="center"/>
        <w:rPr>
          <w:b/>
        </w:rPr>
      </w:pPr>
      <w:r w:rsidRPr="00EB526A">
        <w:rPr>
          <w:b/>
        </w:rPr>
        <w:t xml:space="preserve">Порядок предоставления субсидии муниципальному унитарному </w:t>
      </w:r>
    </w:p>
    <w:p w:rsidR="00CB1B86" w:rsidRPr="00B90450" w:rsidRDefault="00CB1B86" w:rsidP="00CB1B86">
      <w:pPr>
        <w:jc w:val="center"/>
        <w:rPr>
          <w:b/>
        </w:rPr>
      </w:pPr>
      <w:r w:rsidRPr="00EB526A">
        <w:rPr>
          <w:b/>
        </w:rPr>
        <w:t>предприятию «Сельское жилищно-коммунальное хозяйство»</w:t>
      </w:r>
      <w:r w:rsidR="007256E4">
        <w:rPr>
          <w:b/>
        </w:rPr>
        <w:t xml:space="preserve"> </w:t>
      </w:r>
      <w:r w:rsidR="00C43E78" w:rsidRPr="00C43E78">
        <w:rPr>
          <w:b/>
        </w:rPr>
        <w:t xml:space="preserve">на </w:t>
      </w:r>
      <w:r w:rsidR="00C43E78" w:rsidRPr="00B90450">
        <w:rPr>
          <w:b/>
        </w:rPr>
        <w:t>финансовое возмещение затрат, связанных с предоставлением услуги по теплоснабжению, не учтенных Региональной службой по тарифам Ханты-Мансийского автономного округа – Югры в тарифе по услуге теплоснабжения</w:t>
      </w:r>
      <w:r w:rsidRPr="00B90450">
        <w:rPr>
          <w:b/>
        </w:rPr>
        <w:t xml:space="preserve"> на текущий финансовый год, очередной финансовый год и плановый период</w:t>
      </w:r>
    </w:p>
    <w:p w:rsidR="00CB1B86" w:rsidRPr="00B90450" w:rsidRDefault="00CB1B86" w:rsidP="00CB1B86">
      <w:pPr>
        <w:jc w:val="center"/>
      </w:pPr>
      <w:r w:rsidRPr="00B90450">
        <w:t>(далее – Порядок)</w:t>
      </w:r>
    </w:p>
    <w:p w:rsidR="00CB1B86" w:rsidRPr="00B90450" w:rsidRDefault="00CB1B86" w:rsidP="00CB1B86">
      <w:pPr>
        <w:jc w:val="center"/>
        <w:rPr>
          <w:b/>
        </w:rPr>
      </w:pPr>
    </w:p>
    <w:p w:rsidR="00CB1B86" w:rsidRPr="00B90450" w:rsidRDefault="00CB1B86" w:rsidP="00CB1B86">
      <w:pPr>
        <w:jc w:val="center"/>
        <w:rPr>
          <w:b/>
        </w:rPr>
      </w:pPr>
      <w:r w:rsidRPr="00B90450">
        <w:rPr>
          <w:b/>
        </w:rPr>
        <w:t>I. Общие положения о предоставлении субсидии</w:t>
      </w:r>
    </w:p>
    <w:p w:rsidR="00CB1B86" w:rsidRPr="00EB526A" w:rsidRDefault="00CB1B86" w:rsidP="00CB1B86"/>
    <w:p w:rsidR="00CB1B86" w:rsidRPr="00600135" w:rsidRDefault="00CB1B86" w:rsidP="00CB1B86">
      <w:pPr>
        <w:ind w:firstLine="708"/>
        <w:jc w:val="both"/>
      </w:pPr>
      <w:r w:rsidRPr="00EB526A">
        <w:t xml:space="preserve">1.1. Порядок определяет основные правила предоставления субсидий муниципальному унитарному предприятию «Сельское жилищно-коммунальное хозяйство» </w:t>
      </w:r>
      <w:r w:rsidRPr="00600135">
        <w:t xml:space="preserve">на </w:t>
      </w:r>
      <w:r w:rsidR="00564C0E" w:rsidRPr="00600135">
        <w:t xml:space="preserve">финансовое возмещение затрат, связанных с предоставлением услуги по теплоснабжению, не учтенных Региональной службой по тарифам Ханты-Мансийского автономного округа – Югры в тарифе по услуге теплоснабжения </w:t>
      </w:r>
      <w:r w:rsidRPr="00600135">
        <w:t>на текущий финансовый год, очередной финансовый год и плановый период.</w:t>
      </w:r>
    </w:p>
    <w:p w:rsidR="00CB1B86" w:rsidRPr="00600135" w:rsidRDefault="00CB1B86" w:rsidP="00CB1B86">
      <w:pPr>
        <w:ind w:firstLine="708"/>
        <w:jc w:val="both"/>
      </w:pPr>
      <w:r w:rsidRPr="00600135">
        <w:t>1.2. Предоставление субсидий из бюджета района в соответствии                         с настоящим Порядком осуществляется в пределах бюджетных ассигнований, предусмотренных сводной бюджетной росписью и лимитов бюджетных обязательств на текущий финансовый год, очередной финансовый год и плановый период.</w:t>
      </w:r>
    </w:p>
    <w:p w:rsidR="00CB1B86" w:rsidRPr="00600135" w:rsidRDefault="00CB1B86" w:rsidP="00CB1B86">
      <w:pPr>
        <w:ind w:firstLine="708"/>
        <w:jc w:val="both"/>
      </w:pPr>
      <w:r w:rsidRPr="00600135">
        <w:t xml:space="preserve">Главным распорядителем средств бюджета района является администрация Нижневартовского района. </w:t>
      </w:r>
    </w:p>
    <w:p w:rsidR="00CB1B86" w:rsidRPr="00EB526A" w:rsidRDefault="00CB1B86" w:rsidP="00CB1B86">
      <w:pPr>
        <w:ind w:firstLine="709"/>
        <w:jc w:val="both"/>
      </w:pPr>
      <w:r w:rsidRPr="00600135">
        <w:t xml:space="preserve">1.3. Субсидии предоставляются в целях финансового возмещения затрат, </w:t>
      </w:r>
      <w:r w:rsidR="00B90450" w:rsidRPr="00600135">
        <w:t xml:space="preserve">связанных с предоставлением услуги по теплоснабжению, не учтенных </w:t>
      </w:r>
      <w:r w:rsidR="00B90450" w:rsidRPr="00600135">
        <w:lastRenderedPageBreak/>
        <w:t xml:space="preserve">Региональной службой по тарифам Ханты-Мансийского автономного округа – Югры в тарифе по услуге теплоснабжения </w:t>
      </w:r>
      <w:r w:rsidRPr="00600135">
        <w:t>(</w:t>
      </w:r>
      <w:r w:rsidRPr="00EB526A">
        <w:t>далее – субсидия, субсидия на финансовое возмещение затрат).</w:t>
      </w:r>
    </w:p>
    <w:p w:rsidR="00CB1B86" w:rsidRPr="00EB526A" w:rsidRDefault="00CB1B86" w:rsidP="00CB1B86">
      <w:pPr>
        <w:ind w:firstLine="708"/>
        <w:jc w:val="both"/>
      </w:pPr>
      <w:r w:rsidRPr="00EB526A">
        <w:t>1.4. Получателем субсидии в соответствии с решение Думы района о бюджете Нижневартовского района является муниципальное унитарное предприятие «Сельское жилищно-коммунальное хозяйство» (далее ‒ получатель субсидии, организация).</w:t>
      </w:r>
    </w:p>
    <w:p w:rsidR="00CB1B86" w:rsidRPr="00EB526A" w:rsidRDefault="00CB1B86" w:rsidP="00CB1B86">
      <w:pPr>
        <w:ind w:firstLine="708"/>
        <w:jc w:val="both"/>
      </w:pPr>
      <w:r w:rsidRPr="00EB526A">
        <w:t xml:space="preserve">1.5. Сведения о субсидиях не позднее 15-го рабочего дня, следующего                  за днем принятия </w:t>
      </w:r>
      <w:r w:rsidRPr="00EB526A">
        <w:rPr>
          <w:bCs/>
        </w:rPr>
        <w:t>решения о бюджете</w:t>
      </w:r>
      <w:r w:rsidRPr="00EB526A">
        <w:t xml:space="preserve"> района (решения о внесении </w:t>
      </w:r>
      <w:r w:rsidRPr="00EB526A">
        <w:rPr>
          <w:bCs/>
        </w:rPr>
        <w:t>изменений                            в решение</w:t>
      </w:r>
      <w:r w:rsidRPr="00EB526A">
        <w:t xml:space="preserve"> о бюджете района) размещаются на едином портале бюджетной системы Российской Федерации в информационно-телекоммуникационной сети Интернет (в разделе единого портала).</w:t>
      </w:r>
    </w:p>
    <w:p w:rsidR="00CB1B86" w:rsidRPr="00EB526A" w:rsidRDefault="00CB1B86" w:rsidP="00CB1B86">
      <w:pPr>
        <w:jc w:val="both"/>
      </w:pPr>
    </w:p>
    <w:p w:rsidR="00CB1B86" w:rsidRPr="00EB526A" w:rsidRDefault="00CB1B86" w:rsidP="00CB1B86">
      <w:pPr>
        <w:jc w:val="center"/>
        <w:rPr>
          <w:b/>
        </w:rPr>
      </w:pPr>
      <w:r w:rsidRPr="00EB526A">
        <w:rPr>
          <w:b/>
          <w:lang w:val="en-US"/>
        </w:rPr>
        <w:t>II</w:t>
      </w:r>
      <w:r w:rsidRPr="00EB526A">
        <w:rPr>
          <w:b/>
        </w:rPr>
        <w:t>. Условия и порядок предоставления субсидии</w:t>
      </w:r>
    </w:p>
    <w:p w:rsidR="00CB1B86" w:rsidRPr="00EB526A" w:rsidRDefault="00CB1B86" w:rsidP="00CB1B86">
      <w:pPr>
        <w:jc w:val="both"/>
      </w:pPr>
    </w:p>
    <w:p w:rsidR="00CB1B86" w:rsidRPr="00EB526A" w:rsidRDefault="00CB1B86" w:rsidP="00CB1B86">
      <w:pPr>
        <w:ind w:firstLine="708"/>
        <w:jc w:val="both"/>
      </w:pPr>
      <w:r w:rsidRPr="00EB526A">
        <w:t>2.1. Получатели субсидии на первое число месяца, предшествующего месяцу, в котором планируется заключение договора (соглашения) о предоставлении субсидии, должен отвечать следующим требованиям:</w:t>
      </w:r>
    </w:p>
    <w:p w:rsidR="00CB1B86" w:rsidRPr="00EB526A" w:rsidRDefault="00CB1B86" w:rsidP="00CB1B86">
      <w:pPr>
        <w:ind w:firstLine="708"/>
        <w:jc w:val="both"/>
      </w:pPr>
      <w:r w:rsidRPr="00EB526A">
        <w:t>2.1.1. Не должен находиться в процессе реорганизации, ликвидации, в отношении него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и не должен иметь ограничения на осуществление хозяйственной деятельности.</w:t>
      </w:r>
    </w:p>
    <w:p w:rsidR="00CB1B86" w:rsidRPr="00EB526A" w:rsidRDefault="00CB1B86" w:rsidP="00CB1B86">
      <w:pPr>
        <w:ind w:firstLine="708"/>
        <w:jc w:val="both"/>
      </w:pPr>
      <w:r w:rsidRPr="00EB526A">
        <w:t>2.1.2. Не должен получать средства из бюджета района в соответствии                        с иными нормативными правовыми актами, муниципальными правовыми актами на цели, указанные в пункте 1.3 Порядка.</w:t>
      </w:r>
    </w:p>
    <w:p w:rsidR="00CB1B86" w:rsidRPr="00EB526A" w:rsidRDefault="00CB1B86" w:rsidP="00CB1B86">
      <w:pPr>
        <w:ind w:firstLine="708"/>
        <w:jc w:val="both"/>
      </w:pPr>
      <w:r w:rsidRPr="00EB526A">
        <w:t xml:space="preserve">2.1.3. Не должен являться иностранным юридическим лицом,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r:id="rId46" w:history="1">
        <w:r w:rsidRPr="00EB526A">
          <w:t>перечень</w:t>
        </w:r>
      </w:hyperlink>
      <w:r w:rsidRPr="00EB526A">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CB1B86" w:rsidRPr="00EB526A" w:rsidRDefault="00CB1B86" w:rsidP="00CB1B86">
      <w:pPr>
        <w:ind w:firstLine="708"/>
        <w:jc w:val="both"/>
      </w:pPr>
      <w:r w:rsidRPr="00EB526A">
        <w:t>2.1.4. Должен оказывать населению района коммунальные услуги в целях обеспечения надежного обеспечения населения района коммунальными ресурсами.</w:t>
      </w:r>
    </w:p>
    <w:p w:rsidR="00CB1B86" w:rsidRPr="00EB526A" w:rsidRDefault="00CB1B86" w:rsidP="00CB1B86">
      <w:pPr>
        <w:ind w:firstLine="708"/>
        <w:jc w:val="both"/>
      </w:pPr>
      <w:r w:rsidRPr="00EB526A">
        <w:lastRenderedPageBreak/>
        <w:t>2.2. Для заключения договора (соглашения) о предоставлении субсидии                                                и подтверждения соответствия требованиям, указанным в пункте 2.1, получатель субсидии представляет в администрацию района следующие документы:</w:t>
      </w:r>
    </w:p>
    <w:p w:rsidR="00CB1B86" w:rsidRPr="00EB526A" w:rsidRDefault="00CB1B86" w:rsidP="00CB1B86">
      <w:pPr>
        <w:ind w:firstLine="708"/>
        <w:jc w:val="both"/>
      </w:pPr>
      <w:r w:rsidRPr="00EB526A">
        <w:t>заявление о предоставлении субсидии, подписанное руководителем организации или иным лицом, уполномоченным действовать от имени организации с приложением документа, подтверждающего полномочия;</w:t>
      </w:r>
    </w:p>
    <w:p w:rsidR="00CB1B86" w:rsidRPr="00EB526A" w:rsidRDefault="00CB1B86" w:rsidP="00CB1B86">
      <w:pPr>
        <w:ind w:firstLine="708"/>
        <w:jc w:val="both"/>
      </w:pPr>
      <w:r w:rsidRPr="00EB526A">
        <w:t>копии учредительных документов (с изменениями);</w:t>
      </w:r>
    </w:p>
    <w:p w:rsidR="00CB1B86" w:rsidRPr="00EB526A" w:rsidRDefault="00CB1B86" w:rsidP="00CB1B86">
      <w:pPr>
        <w:ind w:firstLine="708"/>
        <w:jc w:val="both"/>
      </w:pPr>
      <w:r w:rsidRPr="00EB526A">
        <w:t>расчет плановых сумм субсидии;</w:t>
      </w:r>
    </w:p>
    <w:p w:rsidR="00CB1B86" w:rsidRPr="00EB526A" w:rsidRDefault="00CB1B86" w:rsidP="00CB1B86">
      <w:pPr>
        <w:ind w:firstLine="708"/>
        <w:jc w:val="both"/>
      </w:pPr>
      <w:r w:rsidRPr="00EB526A">
        <w:t xml:space="preserve">согласие получателя субсидии, а также лиц, получающих средства                                     на основании соглашений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администрацией района и Контрольно-счетной палатой района проверок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47" w:history="1">
        <w:r w:rsidRPr="00EB526A">
          <w:t>статьями 268.1</w:t>
        </w:r>
      </w:hyperlink>
      <w:r w:rsidRPr="00EB526A">
        <w:t xml:space="preserve"> и </w:t>
      </w:r>
      <w:hyperlink r:id="rId48" w:history="1">
        <w:r w:rsidRPr="00EB526A">
          <w:t>269.2</w:t>
        </w:r>
      </w:hyperlink>
      <w:r w:rsidRPr="00EB526A">
        <w:t xml:space="preserve"> Бюджетного кодекса Российской Федерации.</w:t>
      </w:r>
    </w:p>
    <w:p w:rsidR="00CB1B86" w:rsidRPr="00EB526A" w:rsidRDefault="00CB1B86" w:rsidP="00CB1B86">
      <w:pPr>
        <w:ind w:firstLine="708"/>
        <w:jc w:val="both"/>
      </w:pPr>
      <w:r w:rsidRPr="00EB526A">
        <w:t xml:space="preserve">2.3. Заявление и документы, указанные в пункте 2.2, регистрирует отдел по развитию жилищно-коммунального комплекса, энергетики и строительства управления градостроительства, развития жилищно-коммунального комплекса и энергетики администрации района (далее − Отдел) в день их поступления.  </w:t>
      </w:r>
    </w:p>
    <w:p w:rsidR="00CB1B86" w:rsidRPr="00EB526A" w:rsidRDefault="00CB1B86" w:rsidP="00CB1B86">
      <w:pPr>
        <w:ind w:firstLine="708"/>
        <w:jc w:val="both"/>
      </w:pPr>
      <w:r w:rsidRPr="00EB526A">
        <w:t>2.4. В течение одного рабочего дня Отдел получает выписки из Единого государственного реестра юридических лиц (https://egrul.nalog.ru/) и Единого Федерального реестра сведений о банкротстве (https://bankrot.fedresurs.ru/).</w:t>
      </w:r>
    </w:p>
    <w:p w:rsidR="00CB1B86" w:rsidRPr="00EB526A" w:rsidRDefault="00CB1B86" w:rsidP="00CB1B86">
      <w:pPr>
        <w:ind w:firstLine="708"/>
        <w:jc w:val="both"/>
      </w:pPr>
      <w:r w:rsidRPr="00EB526A">
        <w:t>2.5. Заявление и документы рассматриваются Отделом совместно                                     с отделом тарифной и ценовой политики администрации района.</w:t>
      </w:r>
    </w:p>
    <w:p w:rsidR="00CB1B86" w:rsidRPr="00EB526A" w:rsidRDefault="00CB1B86" w:rsidP="00CB1B86">
      <w:pPr>
        <w:ind w:firstLine="708"/>
        <w:jc w:val="both"/>
      </w:pPr>
      <w:r w:rsidRPr="00EB526A">
        <w:t>2.6. В течение 10 календарных дней со дня представления (получения) полного пакета документов Отдел принимает одно из решений:</w:t>
      </w:r>
    </w:p>
    <w:p w:rsidR="00CB1B86" w:rsidRPr="00EB526A" w:rsidRDefault="00CB1B86" w:rsidP="00CB1B86">
      <w:pPr>
        <w:ind w:firstLine="708"/>
        <w:jc w:val="both"/>
      </w:pPr>
      <w:r w:rsidRPr="00EB526A">
        <w:t>решение о соответствии заявителя требованиям, установленным пунктом 2.1 Порядка, и заключении договора (соглашения) о предоставлении субсидии;</w:t>
      </w:r>
    </w:p>
    <w:p w:rsidR="00CB1B86" w:rsidRPr="00EB526A" w:rsidRDefault="00CB1B86" w:rsidP="00CB1B86">
      <w:pPr>
        <w:ind w:firstLine="708"/>
        <w:jc w:val="both"/>
      </w:pPr>
      <w:r w:rsidRPr="00EB526A">
        <w:t>решение о несоответствии заявителя требованиям, установленным пунктом 2.1 Порядка, и отказе в заключении договора (соглашения) о предоставлении субсидии.</w:t>
      </w:r>
    </w:p>
    <w:p w:rsidR="00CB1B86" w:rsidRPr="00EB526A" w:rsidRDefault="00CB1B86" w:rsidP="00CB1B86">
      <w:pPr>
        <w:autoSpaceDE w:val="0"/>
        <w:autoSpaceDN w:val="0"/>
        <w:adjustRightInd w:val="0"/>
        <w:ind w:firstLine="709"/>
        <w:jc w:val="both"/>
      </w:pPr>
      <w:r w:rsidRPr="00EB526A">
        <w:t xml:space="preserve">2.7. В случае принятия решения, указанного в абзаце </w:t>
      </w:r>
      <w:r w:rsidR="00A07807">
        <w:t>втором</w:t>
      </w:r>
      <w:r w:rsidRPr="00EB526A">
        <w:t xml:space="preserve"> пункта 2.6, Отдел подготавливает и направляет на имя главы района служебную записку                          о заключении договора (соглашения) о предоставлении субсидии. Проект договора (соглашения) о предоставлении субсидии направляется получателю субсидии не позднее 5 рабочих дней с даты принятия решения о его заключении. Получатель субсидии в течение двух рабочих дней со дня получения проекта договора (соглашения) подписывает его и возвращает в Отдел.</w:t>
      </w:r>
    </w:p>
    <w:p w:rsidR="00CB1B86" w:rsidRPr="00EB526A" w:rsidRDefault="00CB1B86" w:rsidP="00CB1B86">
      <w:pPr>
        <w:ind w:firstLine="708"/>
        <w:jc w:val="both"/>
      </w:pPr>
      <w:r w:rsidRPr="00EB526A">
        <w:t>В случае принятия решения, указанного в абзаце третьем пункта 2.6, Отдел подготавливает и направляет соответствующее уведомление заявителю в течение двух рабочих дней.</w:t>
      </w:r>
    </w:p>
    <w:p w:rsidR="00CB1B86" w:rsidRPr="00EB526A" w:rsidRDefault="00CB1B86" w:rsidP="00CB1B86">
      <w:pPr>
        <w:ind w:firstLine="708"/>
        <w:jc w:val="both"/>
      </w:pPr>
      <w:r w:rsidRPr="00EB526A">
        <w:lastRenderedPageBreak/>
        <w:t>2.8. Договор (соглашение) о предоставлении субсидии заключается на текущий финансовый год в соответствии с типовой формой, установленной приказом департамента финансов администрации района, и должен содержать:</w:t>
      </w:r>
    </w:p>
    <w:p w:rsidR="00CB1B86" w:rsidRPr="00EB526A" w:rsidRDefault="00CB1B86" w:rsidP="00CB1B86">
      <w:pPr>
        <w:ind w:firstLine="708"/>
        <w:jc w:val="both"/>
      </w:pPr>
      <w:r w:rsidRPr="00EB526A">
        <w:t>цели, условия, сроки и размер предоставления субсидии;</w:t>
      </w:r>
    </w:p>
    <w:p w:rsidR="00CB1B86" w:rsidRPr="00EB526A" w:rsidRDefault="00CB1B86" w:rsidP="00CB1B86">
      <w:pPr>
        <w:ind w:firstLine="708"/>
        <w:jc w:val="both"/>
      </w:pPr>
      <w:r w:rsidRPr="00EB526A">
        <w:t>форму представления получателем субсидии отчетности о выполнении условий, предоставления субсидий;</w:t>
      </w:r>
    </w:p>
    <w:p w:rsidR="00CB1B86" w:rsidRPr="00EB526A" w:rsidRDefault="00CB1B86" w:rsidP="00CB1B86">
      <w:pPr>
        <w:ind w:firstLine="708"/>
        <w:jc w:val="both"/>
      </w:pPr>
      <w:r w:rsidRPr="00EB526A">
        <w:t>ответственность за несоблюдение сторонами условий договора (соглашение) и порядок возврата в бюджет района субсидий в случаях нецелевого использования;</w:t>
      </w:r>
    </w:p>
    <w:p w:rsidR="00CB1B86" w:rsidRPr="00EB526A" w:rsidRDefault="00CB1B86" w:rsidP="00CB1B86">
      <w:pPr>
        <w:ind w:firstLine="708"/>
        <w:jc w:val="both"/>
      </w:pPr>
      <w:r w:rsidRPr="00EB526A">
        <w:t>условие о том, что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не достижении согласия по новым условиям;</w:t>
      </w:r>
    </w:p>
    <w:p w:rsidR="00CB1B86" w:rsidRPr="00EB526A" w:rsidRDefault="00CB1B86" w:rsidP="00CB1B86">
      <w:pPr>
        <w:ind w:firstLine="708"/>
        <w:jc w:val="both"/>
      </w:pPr>
      <w:r w:rsidRPr="00EB526A">
        <w:t xml:space="preserve">согласие получателя субсидии, а также лиц, получающих средства                                     на основании соглашений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администрацией района и Контрольно-счетной палатой района проверок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49" w:history="1">
        <w:r w:rsidRPr="00EB526A">
          <w:t>статьями 268.1</w:t>
        </w:r>
      </w:hyperlink>
      <w:r w:rsidRPr="00EB526A">
        <w:t xml:space="preserve"> и </w:t>
      </w:r>
      <w:hyperlink r:id="rId50" w:history="1">
        <w:r w:rsidRPr="00EB526A">
          <w:t>269.2</w:t>
        </w:r>
      </w:hyperlink>
      <w:r w:rsidRPr="00EB526A">
        <w:t xml:space="preserve"> Бюджетного кодекса Российской Федерации;</w:t>
      </w:r>
    </w:p>
    <w:p w:rsidR="00CB1B86" w:rsidRPr="00EB526A" w:rsidRDefault="00CB1B86" w:rsidP="00CB1B86">
      <w:pPr>
        <w:ind w:firstLine="708"/>
        <w:jc w:val="both"/>
      </w:pPr>
      <w:r w:rsidRPr="00EB526A">
        <w:t>2.9. Основания для отказа в заключении договора (соглашения) о предоставлении субсидии:</w:t>
      </w:r>
    </w:p>
    <w:p w:rsidR="00CB1B86" w:rsidRPr="00EB526A" w:rsidRDefault="00CB1B86" w:rsidP="00CB1B86">
      <w:pPr>
        <w:ind w:firstLine="708"/>
        <w:jc w:val="both"/>
      </w:pPr>
      <w:r w:rsidRPr="00EB526A">
        <w:t xml:space="preserve">организацией не представлены (представлены не в полном объеме) документы, предусмотренные </w:t>
      </w:r>
      <w:hyperlink w:anchor="Par27" w:history="1">
        <w:r w:rsidRPr="00EB526A">
          <w:t>пунктом 2.</w:t>
        </w:r>
      </w:hyperlink>
      <w:r w:rsidRPr="00EB526A">
        <w:t>2 Порядка;</w:t>
      </w:r>
    </w:p>
    <w:p w:rsidR="00CB1B86" w:rsidRPr="00EB526A" w:rsidRDefault="00CB1B86" w:rsidP="00CB1B86">
      <w:pPr>
        <w:ind w:firstLine="708"/>
        <w:jc w:val="both"/>
      </w:pPr>
      <w:r w:rsidRPr="00EB526A">
        <w:t>организация не соответствует требованиям, установленным пунктом 2.1 Порядка.</w:t>
      </w:r>
    </w:p>
    <w:p w:rsidR="00D96F3B" w:rsidRPr="00870CF6" w:rsidRDefault="00CB1B86" w:rsidP="0035664B">
      <w:pPr>
        <w:ind w:firstLine="708"/>
        <w:jc w:val="both"/>
      </w:pPr>
      <w:r w:rsidRPr="00870CF6">
        <w:t xml:space="preserve">2.10. Затраты, связанные </w:t>
      </w:r>
      <w:r w:rsidR="008711C8" w:rsidRPr="00870CF6">
        <w:t>с предоставлением услуги по теплоснабжению, не учтенны</w:t>
      </w:r>
      <w:r w:rsidR="00634419" w:rsidRPr="00870CF6">
        <w:t>е</w:t>
      </w:r>
      <w:r w:rsidR="008711C8" w:rsidRPr="00870CF6">
        <w:t xml:space="preserve"> Региональной службой по тарифам Ханты-Мансийского автономного округа – Югры в тарифе по услуге теплоснабжения</w:t>
      </w:r>
      <w:r w:rsidRPr="00870CF6">
        <w:t xml:space="preserve">, подтверждаются бухгалтерской отчетностью </w:t>
      </w:r>
      <w:r w:rsidR="00D96F3B" w:rsidRPr="00870CF6">
        <w:t>и определяется по формуле:</w:t>
      </w:r>
    </w:p>
    <w:p w:rsidR="00B2692C" w:rsidRPr="00870CF6" w:rsidRDefault="00B2692C" w:rsidP="00B2692C">
      <w:pPr>
        <w:ind w:firstLine="708"/>
        <w:jc w:val="both"/>
      </w:pPr>
      <w:r w:rsidRPr="00A07807">
        <w:t>Рсуб. = (Вп – Сп) – (Вф – Сф)</w:t>
      </w:r>
      <w:r w:rsidR="00FF5A24" w:rsidRPr="00A07807">
        <w:t xml:space="preserve"> </w:t>
      </w:r>
      <w:r w:rsidR="008836F7" w:rsidRPr="00A07807">
        <w:t>–</w:t>
      </w:r>
      <w:r w:rsidR="00FF5A24" w:rsidRPr="00A07807">
        <w:t xml:space="preserve"> </w:t>
      </w:r>
      <w:r w:rsidR="008836F7" w:rsidRPr="00A07807">
        <w:t>(</w:t>
      </w:r>
      <w:r w:rsidR="00FF5A24" w:rsidRPr="00A07807">
        <w:t>Рэ</w:t>
      </w:r>
      <w:r w:rsidR="008836F7" w:rsidRPr="00A07807">
        <w:t xml:space="preserve"> + Рт)</w:t>
      </w:r>
      <w:r w:rsidRPr="00A07807">
        <w:t>, где:</w:t>
      </w:r>
    </w:p>
    <w:p w:rsidR="00B2692C" w:rsidRPr="00870CF6" w:rsidRDefault="00B2692C" w:rsidP="00B2692C">
      <w:pPr>
        <w:ind w:firstLine="708"/>
        <w:jc w:val="both"/>
      </w:pPr>
      <w:r w:rsidRPr="00870CF6">
        <w:t>Рсуб. ‒ расчетный размер субсидии;</w:t>
      </w:r>
    </w:p>
    <w:p w:rsidR="00B2692C" w:rsidRPr="00870CF6" w:rsidRDefault="00B2692C" w:rsidP="00B2692C">
      <w:pPr>
        <w:ind w:firstLine="708"/>
        <w:jc w:val="both"/>
      </w:pPr>
      <w:r w:rsidRPr="00870CF6">
        <w:t>Вп ‒ выручка, установленная Региональной службой по тарифам Ханты-Мансийского автономного округа ‒ Югры в тарифе теплоснабжение без НДС (руб.);</w:t>
      </w:r>
    </w:p>
    <w:p w:rsidR="00B2692C" w:rsidRPr="00870CF6" w:rsidRDefault="00B2692C" w:rsidP="00B2692C">
      <w:pPr>
        <w:ind w:firstLine="708"/>
        <w:jc w:val="both"/>
      </w:pPr>
      <w:r w:rsidRPr="00870CF6">
        <w:t>Сп - себестоимость, установленная Региональной службой по тарифам Ханты-Мансийского автономного округа ‒ Югры в тарифе теплоснабжение без НДС (руб.);</w:t>
      </w:r>
    </w:p>
    <w:p w:rsidR="00B12873" w:rsidRPr="00870CF6" w:rsidRDefault="00B12873" w:rsidP="00CB1B86">
      <w:pPr>
        <w:ind w:firstLine="708"/>
        <w:jc w:val="both"/>
      </w:pPr>
      <w:r w:rsidRPr="00870CF6">
        <w:lastRenderedPageBreak/>
        <w:t>Вф – выручка фактическая от реализации услуги по теплоснабжению без НДС (руб.);</w:t>
      </w:r>
    </w:p>
    <w:p w:rsidR="00B12873" w:rsidRDefault="00B12873" w:rsidP="00CB1B86">
      <w:pPr>
        <w:ind w:firstLine="708"/>
        <w:jc w:val="both"/>
      </w:pPr>
      <w:r w:rsidRPr="00870CF6">
        <w:t xml:space="preserve">Сф – себестоимость </w:t>
      </w:r>
      <w:r>
        <w:t>фактическая полученная при оказании услуги по теплоснабжению</w:t>
      </w:r>
      <w:r w:rsidRPr="00B12873">
        <w:t xml:space="preserve"> </w:t>
      </w:r>
      <w:r w:rsidR="00FF5A24">
        <w:t>без НДС (руб.);</w:t>
      </w:r>
    </w:p>
    <w:p w:rsidR="00FF5A24" w:rsidRDefault="00FF5A24" w:rsidP="00CB1B86">
      <w:pPr>
        <w:ind w:firstLine="708"/>
        <w:jc w:val="both"/>
      </w:pPr>
      <w:r>
        <w:t>Рэ. – размер субсидии, предоставленный из бюджета района на энергон</w:t>
      </w:r>
      <w:r w:rsidR="008836F7">
        <w:t>осители (нефть, электроэнергия);</w:t>
      </w:r>
    </w:p>
    <w:p w:rsidR="008836F7" w:rsidRDefault="008836F7" w:rsidP="00CB1B86">
      <w:pPr>
        <w:ind w:firstLine="708"/>
        <w:jc w:val="both"/>
      </w:pPr>
      <w:r>
        <w:t xml:space="preserve">Рт – размер субсидии, предоставленный на </w:t>
      </w:r>
      <w:r w:rsidRPr="00FA2026">
        <w:t>возмещени</w:t>
      </w:r>
      <w:r>
        <w:t>е</w:t>
      </w:r>
      <w:r w:rsidRPr="00FA2026">
        <w:t xml:space="preserve"> недополученных доходов организаци</w:t>
      </w:r>
      <w:r>
        <w:t>и</w:t>
      </w:r>
      <w:r w:rsidRPr="00FA2026">
        <w:t>, осуществляющ</w:t>
      </w:r>
      <w:r>
        <w:t>ей</w:t>
      </w:r>
      <w:r w:rsidRPr="00FA2026">
        <w:t xml:space="preserve"> реализацию населению услуг</w:t>
      </w:r>
      <w:r>
        <w:t>у</w:t>
      </w:r>
      <w:r w:rsidRPr="00FA2026">
        <w:t xml:space="preserve"> теплоснабжения</w:t>
      </w:r>
      <w:r>
        <w:t>.</w:t>
      </w:r>
    </w:p>
    <w:p w:rsidR="00CB1B86" w:rsidRPr="00EB43B8" w:rsidRDefault="00CB1B86" w:rsidP="00CB1B86">
      <w:pPr>
        <w:ind w:firstLine="708"/>
        <w:jc w:val="both"/>
      </w:pPr>
      <w:r w:rsidRPr="00EB43B8">
        <w:t>2.1</w:t>
      </w:r>
      <w:r w:rsidR="00EB43B8">
        <w:t>1</w:t>
      </w:r>
      <w:r w:rsidRPr="00EB43B8">
        <w:t>. Получатель субсидии обязан использовать полученную субсидию на цели, указанные в пункте 1.3 Порядка.</w:t>
      </w:r>
    </w:p>
    <w:p w:rsidR="00CB1B86" w:rsidRPr="00EB526A" w:rsidRDefault="00CB1B86" w:rsidP="00CB1B86">
      <w:pPr>
        <w:autoSpaceDE w:val="0"/>
        <w:autoSpaceDN w:val="0"/>
        <w:adjustRightInd w:val="0"/>
        <w:ind w:firstLine="708"/>
        <w:jc w:val="both"/>
      </w:pPr>
      <w:r w:rsidRPr="00EB526A">
        <w:t>2.1</w:t>
      </w:r>
      <w:r w:rsidR="00EB43B8">
        <w:t>2</w:t>
      </w:r>
      <w:r w:rsidRPr="00EB526A">
        <w:t>. Субсидии на финансовое возмещение затрат перечисляются администрацией района на расчетный счет получателя субсидии на основании счета (счета-фактуры) в порядке, установленном в соглашении.</w:t>
      </w:r>
    </w:p>
    <w:p w:rsidR="00CB1B86" w:rsidRPr="00EB526A" w:rsidRDefault="00CB1B86" w:rsidP="00CB1B86">
      <w:pPr>
        <w:ind w:firstLine="708"/>
        <w:jc w:val="both"/>
      </w:pPr>
      <w:r w:rsidRPr="00EB526A">
        <w:t>2.1</w:t>
      </w:r>
      <w:r w:rsidR="00EB43B8">
        <w:t>3</w:t>
      </w:r>
      <w:r w:rsidRPr="00EB526A">
        <w:t>. Получателю субсидии, получающему средства на основании договоров (соглашений), заключенных с получателями субсидий за счет полученных из бюджета района средств на финансовое обеспечение затрат запрещено 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w:t>
      </w:r>
    </w:p>
    <w:p w:rsidR="00CB1B86" w:rsidRPr="00EB526A" w:rsidRDefault="00CB1B86" w:rsidP="00CB1B86">
      <w:pPr>
        <w:ind w:firstLine="709"/>
        <w:jc w:val="both"/>
      </w:pPr>
      <w:r w:rsidRPr="00EB526A">
        <w:t>2.1</w:t>
      </w:r>
      <w:r w:rsidR="00EB43B8">
        <w:t>4</w:t>
      </w:r>
      <w:r w:rsidRPr="00EB526A">
        <w:t xml:space="preserve">. При изменении объема субсидий на текущий финансовый год, очередной финансовый год и плановый период заключается дополнительное соглашение к договору или соглашение о расторжении договора (соглашения) на предоставление субсидии.                                                                                                                                                                                                                                                     </w:t>
      </w:r>
    </w:p>
    <w:p w:rsidR="00CB1B86" w:rsidRPr="00EB526A" w:rsidRDefault="00CB1B86" w:rsidP="00CB1B86">
      <w:pPr>
        <w:ind w:firstLine="708"/>
        <w:jc w:val="both"/>
      </w:pPr>
      <w:r w:rsidRPr="00EB526A">
        <w:t>Для заключения дополнительного соглашения к договору (соглашению) получатель субсидии представляет в Отдел расчет суммы субсидии.</w:t>
      </w:r>
    </w:p>
    <w:p w:rsidR="00CB1B86" w:rsidRPr="00EB526A" w:rsidRDefault="00CB1B86" w:rsidP="00CB1B86">
      <w:pPr>
        <w:ind w:firstLine="708"/>
        <w:jc w:val="both"/>
      </w:pPr>
      <w:r w:rsidRPr="00EB526A">
        <w:t>2.1</w:t>
      </w:r>
      <w:r w:rsidR="00EB43B8">
        <w:t>5</w:t>
      </w:r>
      <w:r w:rsidRPr="00EB526A">
        <w:t>. Получатель субсидии обязан обеспечивать достижение значения показателя результативности исполнения мероприятия «</w:t>
      </w:r>
      <w:r w:rsidRPr="00EB526A">
        <w:rPr>
          <w:lang w:eastAsia="ar-SA"/>
        </w:rPr>
        <w:t>Обеспечение надежности и качества предоставления жилищно-коммунальных услуг потребителям»</w:t>
      </w:r>
      <w:r w:rsidRPr="00EB526A">
        <w:t>, в целях которых предоставляется субсидия.</w:t>
      </w:r>
    </w:p>
    <w:p w:rsidR="00CB1B86" w:rsidRPr="00EB526A" w:rsidRDefault="00CB1B86" w:rsidP="00CB1B86">
      <w:pPr>
        <w:ind w:firstLine="709"/>
        <w:jc w:val="both"/>
      </w:pPr>
      <w:r w:rsidRPr="00EB526A">
        <w:t>2.1</w:t>
      </w:r>
      <w:r w:rsidR="00EB43B8">
        <w:t>6</w:t>
      </w:r>
      <w:r w:rsidRPr="00EB526A">
        <w:t>. Субсидия подлежит возврату получателем субсидии в бюджет района в полном объеме в случае нарушения получателем субсидии условий, установленных при ее предоставлении, а также не достижения значения показателя результативности.</w:t>
      </w:r>
    </w:p>
    <w:p w:rsidR="00CB1B86" w:rsidRPr="00EB526A" w:rsidRDefault="00CB1B86" w:rsidP="00CB1B86">
      <w:pPr>
        <w:ind w:firstLine="709"/>
        <w:jc w:val="both"/>
      </w:pPr>
      <w:r w:rsidRPr="00EB526A">
        <w:t>2.1</w:t>
      </w:r>
      <w:r w:rsidR="00EB43B8">
        <w:t>7</w:t>
      </w:r>
      <w:r w:rsidRPr="00EB526A">
        <w:t>. Требование о возврате субсидии в бюджет района направляется получателю субсидии в течение 10 календарных дней со дня выявления оснований для ее возврата.</w:t>
      </w:r>
    </w:p>
    <w:p w:rsidR="00CB1B86" w:rsidRPr="00EB526A" w:rsidRDefault="00CB1B86" w:rsidP="00CB1B86">
      <w:pPr>
        <w:ind w:firstLine="709"/>
        <w:jc w:val="both"/>
      </w:pPr>
      <w:r w:rsidRPr="00EB526A">
        <w:t>Получатель субсидии в течение 7 календарных дней со дня получения требования о возврате субсидии обязан произвести ее возврат в бюджет района.</w:t>
      </w:r>
    </w:p>
    <w:p w:rsidR="00CB1B86" w:rsidRPr="00EB526A" w:rsidRDefault="00CB1B86" w:rsidP="00CB1B86">
      <w:pPr>
        <w:ind w:firstLine="708"/>
        <w:jc w:val="both"/>
      </w:pPr>
      <w:r w:rsidRPr="00EB526A">
        <w:t>В случае невыполнения требования о возврате суммы субсидии, взыскание средств субсидии в бюджет района производится в судебном порядке.</w:t>
      </w:r>
    </w:p>
    <w:p w:rsidR="00CB1B86" w:rsidRPr="00EB526A" w:rsidRDefault="00CB1B86" w:rsidP="00CB1B86">
      <w:pPr>
        <w:jc w:val="both"/>
      </w:pPr>
    </w:p>
    <w:p w:rsidR="00CB1B86" w:rsidRPr="00EB526A" w:rsidRDefault="00CB1B86" w:rsidP="00CB1B86">
      <w:pPr>
        <w:jc w:val="center"/>
        <w:rPr>
          <w:b/>
        </w:rPr>
      </w:pPr>
      <w:r w:rsidRPr="00EB526A">
        <w:rPr>
          <w:b/>
          <w:lang w:val="en-US"/>
        </w:rPr>
        <w:t>III</w:t>
      </w:r>
      <w:r w:rsidRPr="00EB526A">
        <w:rPr>
          <w:b/>
        </w:rPr>
        <w:t>. Требования к отчетности</w:t>
      </w:r>
    </w:p>
    <w:p w:rsidR="00CB1B86" w:rsidRPr="00EB526A" w:rsidRDefault="00CB1B86" w:rsidP="00CB1B86">
      <w:pPr>
        <w:jc w:val="both"/>
      </w:pPr>
    </w:p>
    <w:p w:rsidR="00CB1B86" w:rsidRPr="00EB526A" w:rsidRDefault="00CB1B86" w:rsidP="00CB1B86">
      <w:pPr>
        <w:ind w:firstLine="708"/>
        <w:jc w:val="both"/>
      </w:pPr>
      <w:r w:rsidRPr="00EB526A">
        <w:t>3.1. Получатель субсидии представляет в администрацию района отчеты:</w:t>
      </w:r>
    </w:p>
    <w:p w:rsidR="00CB1B86" w:rsidRPr="00EB526A" w:rsidRDefault="00CB1B86" w:rsidP="00CB1B86">
      <w:pPr>
        <w:ind w:firstLine="708"/>
        <w:jc w:val="both"/>
      </w:pPr>
      <w:r w:rsidRPr="00EB526A">
        <w:t>о фактическом использовании субсидии из бюджета района по предоставлению;</w:t>
      </w:r>
    </w:p>
    <w:p w:rsidR="00CB1B86" w:rsidRPr="00EB526A" w:rsidRDefault="00CB1B86" w:rsidP="00CB1B86">
      <w:pPr>
        <w:ind w:firstLine="708"/>
        <w:jc w:val="both"/>
        <w:rPr>
          <w:rFonts w:eastAsia="Calibri"/>
        </w:rPr>
      </w:pPr>
      <w:r w:rsidRPr="00EB526A">
        <w:rPr>
          <w:rFonts w:eastAsia="Calibri"/>
        </w:rPr>
        <w:t>о достижении значений показателей результативности.</w:t>
      </w:r>
    </w:p>
    <w:p w:rsidR="00CB1B86" w:rsidRPr="00EB526A" w:rsidRDefault="00CB1B86" w:rsidP="00CB1B86">
      <w:pPr>
        <w:ind w:firstLine="708"/>
        <w:jc w:val="both"/>
        <w:rPr>
          <w:rFonts w:eastAsia="Calibri"/>
        </w:rPr>
      </w:pPr>
      <w:r w:rsidRPr="00EB526A">
        <w:rPr>
          <w:rFonts w:eastAsia="Calibri"/>
        </w:rPr>
        <w:t>Форма отчета устанавливается типовой формой соглашения                                                о предоставлении субсидии, утверждаемой приказом департамента финансов администрации района.</w:t>
      </w:r>
    </w:p>
    <w:p w:rsidR="00CB1B86" w:rsidRPr="00EB526A" w:rsidRDefault="00CB1B86" w:rsidP="00CB1B86">
      <w:pPr>
        <w:jc w:val="center"/>
        <w:rPr>
          <w:b/>
        </w:rPr>
      </w:pPr>
    </w:p>
    <w:p w:rsidR="00CB1B86" w:rsidRPr="00EB526A" w:rsidRDefault="00CB1B86" w:rsidP="00CB1B86">
      <w:pPr>
        <w:jc w:val="center"/>
        <w:rPr>
          <w:b/>
        </w:rPr>
      </w:pPr>
      <w:r w:rsidRPr="00EB526A">
        <w:rPr>
          <w:b/>
          <w:lang w:val="en-US"/>
        </w:rPr>
        <w:t>IV</w:t>
      </w:r>
      <w:r w:rsidRPr="00EB526A">
        <w:rPr>
          <w:b/>
        </w:rPr>
        <w:t>. Требования об осуществлении контроля за соблюдением</w:t>
      </w:r>
    </w:p>
    <w:p w:rsidR="00CB1B86" w:rsidRPr="00EB526A" w:rsidRDefault="00CB1B86" w:rsidP="00CB1B86">
      <w:pPr>
        <w:jc w:val="center"/>
        <w:rPr>
          <w:b/>
        </w:rPr>
      </w:pPr>
      <w:r w:rsidRPr="00EB526A">
        <w:rPr>
          <w:b/>
        </w:rPr>
        <w:t>порядка предоставления субсидий и ответственности</w:t>
      </w:r>
    </w:p>
    <w:p w:rsidR="00CB1B86" w:rsidRPr="00EB526A" w:rsidRDefault="00CB1B86" w:rsidP="00CB1B86">
      <w:pPr>
        <w:jc w:val="center"/>
        <w:rPr>
          <w:b/>
        </w:rPr>
      </w:pPr>
      <w:r w:rsidRPr="00EB526A">
        <w:rPr>
          <w:b/>
        </w:rPr>
        <w:t>за их нарушение</w:t>
      </w:r>
    </w:p>
    <w:p w:rsidR="00CB1B86" w:rsidRPr="00EB526A" w:rsidRDefault="00CB1B86" w:rsidP="00CB1B86">
      <w:pPr>
        <w:jc w:val="both"/>
      </w:pPr>
    </w:p>
    <w:p w:rsidR="00CB1B86" w:rsidRPr="00EB526A" w:rsidRDefault="00CB1B86" w:rsidP="00CB1B86">
      <w:pPr>
        <w:ind w:firstLine="708"/>
        <w:jc w:val="both"/>
      </w:pPr>
      <w:r w:rsidRPr="00EB526A">
        <w:t xml:space="preserve">4.1. Администрация района и Контрольно-счетная палата района проводят проверки получателя субсидии на предмет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51" w:history="1">
        <w:r w:rsidRPr="00EB526A">
          <w:t>статьями 268.1</w:t>
        </w:r>
      </w:hyperlink>
      <w:r w:rsidRPr="00EB526A">
        <w:t xml:space="preserve"> и </w:t>
      </w:r>
      <w:hyperlink r:id="rId52" w:history="1">
        <w:r w:rsidRPr="00EB526A">
          <w:t>269.2</w:t>
        </w:r>
      </w:hyperlink>
      <w:r w:rsidRPr="00EB526A">
        <w:t xml:space="preserve"> Бюджетного кодекса Российской Федерации.</w:t>
      </w:r>
    </w:p>
    <w:p w:rsidR="00CB1B86" w:rsidRPr="00EB526A" w:rsidRDefault="00CB1B86" w:rsidP="00CB1B86">
      <w:pPr>
        <w:ind w:firstLine="708"/>
        <w:jc w:val="both"/>
      </w:pPr>
      <w:r w:rsidRPr="00EB526A">
        <w:t>4.2. В случае нарушения получателем субсидии условий и порядка предоставления субсидий, установленных при ее предоставлении, выявленных в том числе по фактам проверок, проведенных администрацией района и Контрольно-счетной палатой района, а также в случае не достижения значений результатов и показателей, получатель субсидии обязан произвести возврат средств субсидий в бюджет Нижневартовского района.</w:t>
      </w:r>
    </w:p>
    <w:p w:rsidR="00CB1B86" w:rsidRPr="00EB526A" w:rsidRDefault="00CB1B86" w:rsidP="00CB1B86">
      <w:pPr>
        <w:ind w:firstLine="708"/>
        <w:jc w:val="both"/>
      </w:pPr>
      <w:r w:rsidRPr="00EB526A">
        <w:t>4.4. Получатель субсидии несет полную ответственность за нецелевое использование субсидии, а также за достоверность представляемых в администрацию района сведений и документов.</w:t>
      </w:r>
    </w:p>
    <w:p w:rsidR="00CB1B86" w:rsidRPr="00EB526A" w:rsidRDefault="00CB1B86" w:rsidP="00CB1B86">
      <w:pPr>
        <w:jc w:val="both"/>
      </w:pPr>
    </w:p>
    <w:p w:rsidR="00CB1B86" w:rsidRPr="00EB526A" w:rsidRDefault="00CB1B86" w:rsidP="00CB1B86">
      <w:pPr>
        <w:jc w:val="both"/>
      </w:pPr>
    </w:p>
    <w:p w:rsidR="00DA294B" w:rsidRDefault="00DA294B" w:rsidP="00CB1B86">
      <w:pPr>
        <w:suppressAutoHyphens/>
        <w:autoSpaceDE w:val="0"/>
        <w:ind w:left="5670"/>
        <w:jc w:val="both"/>
        <w:rPr>
          <w:rFonts w:eastAsia="Calibri" w:cs="Arial"/>
          <w:lang w:eastAsia="en-US"/>
        </w:rPr>
      </w:pPr>
    </w:p>
    <w:p w:rsidR="00DA294B" w:rsidRDefault="00DA294B" w:rsidP="00CB1B86">
      <w:pPr>
        <w:suppressAutoHyphens/>
        <w:autoSpaceDE w:val="0"/>
        <w:ind w:left="5670"/>
        <w:jc w:val="both"/>
        <w:rPr>
          <w:rFonts w:eastAsia="Calibri" w:cs="Arial"/>
          <w:lang w:eastAsia="en-US"/>
        </w:rPr>
      </w:pPr>
    </w:p>
    <w:p w:rsidR="00DA294B" w:rsidRDefault="00DA294B" w:rsidP="00CB1B86">
      <w:pPr>
        <w:suppressAutoHyphens/>
        <w:autoSpaceDE w:val="0"/>
        <w:ind w:left="5670"/>
        <w:jc w:val="both"/>
        <w:rPr>
          <w:rFonts w:eastAsia="Calibri" w:cs="Arial"/>
          <w:lang w:eastAsia="en-US"/>
        </w:rPr>
      </w:pPr>
    </w:p>
    <w:p w:rsidR="00CB1B86" w:rsidRPr="00EB526A" w:rsidRDefault="00CB1B86" w:rsidP="00CB1B86">
      <w:pPr>
        <w:suppressAutoHyphens/>
        <w:autoSpaceDE w:val="0"/>
        <w:ind w:left="5670"/>
        <w:jc w:val="both"/>
        <w:rPr>
          <w:rFonts w:eastAsia="Calibri" w:cs="Arial"/>
          <w:lang w:eastAsia="en-US"/>
        </w:rPr>
      </w:pPr>
      <w:r w:rsidRPr="00EB526A">
        <w:rPr>
          <w:rFonts w:eastAsia="Calibri" w:cs="Arial"/>
          <w:lang w:eastAsia="en-US"/>
        </w:rPr>
        <w:t xml:space="preserve">Приложение </w:t>
      </w:r>
      <w:r w:rsidR="002557AA">
        <w:rPr>
          <w:rFonts w:eastAsia="Calibri" w:cs="Arial"/>
          <w:lang w:eastAsia="en-US"/>
        </w:rPr>
        <w:t>7</w:t>
      </w:r>
      <w:r w:rsidRPr="00EB526A">
        <w:rPr>
          <w:rFonts w:eastAsia="Calibri" w:cs="Arial"/>
          <w:lang w:eastAsia="en-US"/>
        </w:rPr>
        <w:t xml:space="preserve"> к постановлению администрации района от №</w:t>
      </w:r>
    </w:p>
    <w:p w:rsidR="00CB1B86" w:rsidRPr="00EB526A" w:rsidRDefault="00CB1B86" w:rsidP="00FA2026">
      <w:pPr>
        <w:widowControl w:val="0"/>
        <w:suppressAutoHyphens/>
        <w:autoSpaceDE w:val="0"/>
        <w:jc w:val="center"/>
        <w:rPr>
          <w:szCs w:val="20"/>
        </w:rPr>
      </w:pPr>
    </w:p>
    <w:p w:rsidR="006C2EFA" w:rsidRPr="00EB526A" w:rsidRDefault="006C2EFA" w:rsidP="006C2EFA">
      <w:pPr>
        <w:widowControl w:val="0"/>
        <w:autoSpaceDE w:val="0"/>
        <w:autoSpaceDN w:val="0"/>
        <w:adjustRightInd w:val="0"/>
        <w:jc w:val="center"/>
        <w:rPr>
          <w:b/>
          <w:bCs/>
        </w:rPr>
      </w:pPr>
      <w:r w:rsidRPr="00EB526A">
        <w:rPr>
          <w:b/>
          <w:bCs/>
        </w:rPr>
        <w:t xml:space="preserve">Порядок </w:t>
      </w:r>
    </w:p>
    <w:p w:rsidR="006C2EFA" w:rsidRPr="00EB526A" w:rsidRDefault="006C2EFA" w:rsidP="006C2EFA">
      <w:pPr>
        <w:widowControl w:val="0"/>
        <w:autoSpaceDE w:val="0"/>
        <w:autoSpaceDN w:val="0"/>
        <w:adjustRightInd w:val="0"/>
        <w:jc w:val="center"/>
        <w:rPr>
          <w:b/>
        </w:rPr>
      </w:pPr>
      <w:r w:rsidRPr="00EB526A">
        <w:rPr>
          <w:b/>
        </w:rPr>
        <w:t>предоставления субсидии на реализацию полномочий в сфере жилищно-коммунального комплекса по капитальному ремонту (с заменой) систем теплоснабжения, водоснабжения и водоотведения, в том числе                            с применением композитных материалов муниципальному унитарному предприятию «Сельское жилищно-коммунальное хозяйство» (далее – Порядок)</w:t>
      </w:r>
    </w:p>
    <w:p w:rsidR="006C2EFA" w:rsidRPr="00EB526A" w:rsidRDefault="006C2EFA" w:rsidP="006C2EFA">
      <w:pPr>
        <w:widowControl w:val="0"/>
        <w:autoSpaceDE w:val="0"/>
        <w:autoSpaceDN w:val="0"/>
        <w:adjustRightInd w:val="0"/>
        <w:jc w:val="center"/>
        <w:rPr>
          <w:b/>
        </w:rPr>
      </w:pPr>
    </w:p>
    <w:p w:rsidR="006C2EFA" w:rsidRPr="00EB526A" w:rsidRDefault="006C2EFA" w:rsidP="006C2EFA">
      <w:pPr>
        <w:jc w:val="center"/>
        <w:rPr>
          <w:b/>
        </w:rPr>
      </w:pPr>
      <w:r w:rsidRPr="00EB526A">
        <w:rPr>
          <w:b/>
        </w:rPr>
        <w:t>I. Общие положения о предоставлении субсидии</w:t>
      </w:r>
    </w:p>
    <w:p w:rsidR="006C2EFA" w:rsidRPr="00EB526A" w:rsidRDefault="006C2EFA" w:rsidP="006C2EFA">
      <w:pPr>
        <w:widowControl w:val="0"/>
        <w:autoSpaceDE w:val="0"/>
        <w:autoSpaceDN w:val="0"/>
        <w:adjustRightInd w:val="0"/>
        <w:jc w:val="center"/>
      </w:pPr>
    </w:p>
    <w:p w:rsidR="006C2EFA" w:rsidRPr="00EB526A" w:rsidRDefault="006C2EFA" w:rsidP="006C2EFA">
      <w:pPr>
        <w:ind w:firstLine="709"/>
        <w:jc w:val="both"/>
      </w:pPr>
      <w:r w:rsidRPr="00EB526A">
        <w:lastRenderedPageBreak/>
        <w:t xml:space="preserve">1.1. Порядок разработан на основании </w:t>
      </w:r>
      <w:hyperlink r:id="rId53" w:history="1">
        <w:r w:rsidRPr="00EB526A">
          <w:t>статьи 78</w:t>
        </w:r>
      </w:hyperlink>
      <w:r w:rsidRPr="00EB526A">
        <w:t xml:space="preserve"> Бюджетного кодекса Российской Федерации, в соответствии с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w:t>
      </w:r>
      <w:r w:rsidR="00600135" w:rsidRPr="00600135">
        <w:t xml:space="preserve">с государственной программой Ханты-Мансийского автономного округа – Югры «Строительство» </w:t>
      </w:r>
      <w:r w:rsidRPr="00600135">
        <w:t>(далее – Порядок предоставления субсидии на реализацию полномочий в сфере</w:t>
      </w:r>
      <w:r w:rsidRPr="00EB526A">
        <w:t xml:space="preserve"> жилищно-коммунального комплекса государственной программы).</w:t>
      </w:r>
    </w:p>
    <w:p w:rsidR="006C2EFA" w:rsidRPr="00EB526A" w:rsidRDefault="006C2EFA" w:rsidP="006C2EFA">
      <w:pPr>
        <w:ind w:firstLine="709"/>
        <w:jc w:val="both"/>
      </w:pPr>
      <w:r w:rsidRPr="00EB526A">
        <w:t>1.2. Предоставление субсидий из бюджета района в соответствии                         с настоящим Порядком осуществляется в пределах бюджетных ассигнований, предусмотренных сводной бюджетной росписью бюджета района и лимитов бюджетных обязательств на текущий финансовый год, очередной финансовый год и плановый период.</w:t>
      </w:r>
    </w:p>
    <w:p w:rsidR="006C2EFA" w:rsidRPr="00EB526A" w:rsidRDefault="006C2EFA" w:rsidP="006C2EFA">
      <w:pPr>
        <w:widowControl w:val="0"/>
        <w:autoSpaceDE w:val="0"/>
        <w:autoSpaceDN w:val="0"/>
        <w:adjustRightInd w:val="0"/>
        <w:ind w:firstLine="709"/>
        <w:jc w:val="both"/>
      </w:pPr>
      <w:r w:rsidRPr="00EB526A">
        <w:t xml:space="preserve">1.3. Понятия, используемые для целей настоящего Порядка, применяются в значении, установленном Бюджетным </w:t>
      </w:r>
      <w:hyperlink r:id="rId54" w:history="1">
        <w:r w:rsidRPr="00EB526A">
          <w:t>кодексом</w:t>
        </w:r>
      </w:hyperlink>
      <w:r w:rsidRPr="00EB526A">
        <w:t xml:space="preserve"> Российской Федерации, Порядком предоставления субсидии на реализацию полномочий в сфере жилищно-коммунального комплекса государственной программы.</w:t>
      </w:r>
    </w:p>
    <w:p w:rsidR="006C2EFA" w:rsidRPr="00EB526A" w:rsidRDefault="006C2EFA" w:rsidP="006C2EFA">
      <w:pPr>
        <w:widowControl w:val="0"/>
        <w:autoSpaceDE w:val="0"/>
        <w:autoSpaceDN w:val="0"/>
        <w:adjustRightInd w:val="0"/>
        <w:ind w:firstLine="709"/>
        <w:jc w:val="both"/>
      </w:pPr>
      <w:bookmarkStart w:id="2" w:name="P42"/>
      <w:bookmarkEnd w:id="2"/>
      <w:r w:rsidRPr="00EB526A">
        <w:t>1.4. Субсидия предоставляется на безвозмездной безвозвратной основе                  в целях финансового обеспечения затрат по погашению кредиторской задолженности организаций жилищно-коммунального комплекса за фактические выполненные работы по капитальному ремонту (с заменой) систем теплоснабжения, водоснабжения и водоотведения, в том числе                              с применением композитных материалов, для обеспечения бесперебойного функционирования таких систем в осенне-зимний период (далее – субсидия).</w:t>
      </w:r>
    </w:p>
    <w:p w:rsidR="006C2EFA" w:rsidRPr="00EB526A" w:rsidRDefault="006C2EFA" w:rsidP="006C2EFA">
      <w:pPr>
        <w:autoSpaceDE w:val="0"/>
        <w:autoSpaceDN w:val="0"/>
        <w:adjustRightInd w:val="0"/>
        <w:ind w:firstLine="709"/>
        <w:jc w:val="both"/>
      </w:pPr>
      <w:r w:rsidRPr="00EB526A">
        <w:t>1.5. Структурным подразделением администрации Нижневартовского района, до которого в соответствии с бюджетным законодательством Российской Федерации, постановлением администрации Нижневартовского района от 10.05.2018 № 1064 «О наделении структурных подразделений администрации района бюджетными полномочиями главного распорядителя бюджетных средств» доведены лимиты бюджетных обязательств на предоставление субсидии, является управление градостроительства, развития жилищно-коммунального комплекса и энергетики администрации района (далее – Управление), с последующим доведением лимитов бюджетных обязательств до муниципального казенного учреждения «Управление капитального строительства по застройке Нижневартовского района» (далее – МКУ УКС).</w:t>
      </w:r>
    </w:p>
    <w:p w:rsidR="006C2EFA" w:rsidRPr="00EB526A" w:rsidRDefault="006C2EFA" w:rsidP="006C2EFA">
      <w:pPr>
        <w:autoSpaceDE w:val="0"/>
        <w:autoSpaceDN w:val="0"/>
        <w:adjustRightInd w:val="0"/>
        <w:ind w:firstLine="709"/>
        <w:jc w:val="both"/>
      </w:pPr>
      <w:r w:rsidRPr="00EB526A">
        <w:t>1.6. Получателем субсидии в соответствии с решение Думы района              о бюджете Нижневартовского района является муниципальное унитарное предприятие «Сельское жилищно-коммунальное хозяйство» (далее – получатель субсидии, организация).</w:t>
      </w:r>
    </w:p>
    <w:p w:rsidR="006C2EFA" w:rsidRPr="00EB526A" w:rsidRDefault="006C2EFA" w:rsidP="006C2EFA">
      <w:pPr>
        <w:widowControl w:val="0"/>
        <w:autoSpaceDE w:val="0"/>
        <w:autoSpaceDN w:val="0"/>
        <w:adjustRightInd w:val="0"/>
        <w:ind w:firstLine="709"/>
        <w:jc w:val="both"/>
      </w:pPr>
      <w:r w:rsidRPr="00EB526A">
        <w:t xml:space="preserve">1.7. В целях реализации настоящего Порядка МКУ УКС наделяется </w:t>
      </w:r>
      <w:r w:rsidRPr="00EB526A">
        <w:lastRenderedPageBreak/>
        <w:t>следующими полномочиями:</w:t>
      </w:r>
    </w:p>
    <w:p w:rsidR="006C2EFA" w:rsidRPr="00EB526A" w:rsidRDefault="006C2EFA" w:rsidP="006C2EFA">
      <w:pPr>
        <w:widowControl w:val="0"/>
        <w:autoSpaceDE w:val="0"/>
        <w:autoSpaceDN w:val="0"/>
        <w:adjustRightInd w:val="0"/>
        <w:ind w:firstLine="709"/>
        <w:jc w:val="both"/>
      </w:pPr>
      <w:r w:rsidRPr="00EB526A">
        <w:t>1) организационное и информационное сопровождение мероприятий                   по предоставлению субсидии;</w:t>
      </w:r>
    </w:p>
    <w:p w:rsidR="006C2EFA" w:rsidRPr="00EB526A" w:rsidRDefault="006C2EFA" w:rsidP="006C2EFA">
      <w:pPr>
        <w:widowControl w:val="0"/>
        <w:autoSpaceDE w:val="0"/>
        <w:autoSpaceDN w:val="0"/>
        <w:adjustRightInd w:val="0"/>
        <w:ind w:firstLine="709"/>
        <w:jc w:val="both"/>
      </w:pPr>
      <w:r w:rsidRPr="00EB526A">
        <w:t>2) проверка предоставляемых получателем субсидии документов;</w:t>
      </w:r>
    </w:p>
    <w:p w:rsidR="006C2EFA" w:rsidRPr="00EB526A" w:rsidRDefault="006C2EFA" w:rsidP="006C2EFA">
      <w:pPr>
        <w:widowControl w:val="0"/>
        <w:autoSpaceDE w:val="0"/>
        <w:autoSpaceDN w:val="0"/>
        <w:adjustRightInd w:val="0"/>
        <w:ind w:firstLine="709"/>
        <w:jc w:val="both"/>
      </w:pPr>
      <w:r w:rsidRPr="00EB526A">
        <w:t>3) принятие решения о заключении (отказе в заключении) договора                                 о предоставлении субсидии по согласованию с отделом по развитию жилищно-коммунального комплекса, энергетики и строительства управления градостроительства, развития жилищно-коммунального комплекса                                         и энергетики администрации района (далее – Отдел);</w:t>
      </w:r>
    </w:p>
    <w:p w:rsidR="006C2EFA" w:rsidRPr="00EB526A" w:rsidRDefault="006C2EFA" w:rsidP="006C2EFA">
      <w:pPr>
        <w:widowControl w:val="0"/>
        <w:autoSpaceDE w:val="0"/>
        <w:autoSpaceDN w:val="0"/>
        <w:adjustRightInd w:val="0"/>
        <w:ind w:firstLine="709"/>
        <w:jc w:val="both"/>
      </w:pPr>
      <w:r w:rsidRPr="00EB526A">
        <w:t>4) заключение договоров (соглашений) о предоставлении субсидии;</w:t>
      </w:r>
    </w:p>
    <w:p w:rsidR="006C2EFA" w:rsidRPr="00EB526A" w:rsidRDefault="006C2EFA" w:rsidP="006C2EFA">
      <w:pPr>
        <w:widowControl w:val="0"/>
        <w:autoSpaceDE w:val="0"/>
        <w:autoSpaceDN w:val="0"/>
        <w:adjustRightInd w:val="0"/>
        <w:ind w:firstLine="709"/>
        <w:jc w:val="both"/>
      </w:pPr>
      <w:r w:rsidRPr="00EB526A">
        <w:t>5) принятие решений о перечислении или отказе в перечислении субсидий;</w:t>
      </w:r>
    </w:p>
    <w:p w:rsidR="006C2EFA" w:rsidRPr="00EB526A" w:rsidRDefault="006C2EFA" w:rsidP="006C2EFA">
      <w:pPr>
        <w:widowControl w:val="0"/>
        <w:autoSpaceDE w:val="0"/>
        <w:autoSpaceDN w:val="0"/>
        <w:adjustRightInd w:val="0"/>
        <w:ind w:firstLine="709"/>
        <w:jc w:val="both"/>
      </w:pPr>
      <w:r w:rsidRPr="00EB526A">
        <w:t>6) перечисление субсидии;</w:t>
      </w:r>
    </w:p>
    <w:p w:rsidR="006C2EFA" w:rsidRPr="00EB526A" w:rsidRDefault="006C2EFA" w:rsidP="006C2EFA">
      <w:pPr>
        <w:widowControl w:val="0"/>
        <w:autoSpaceDE w:val="0"/>
        <w:autoSpaceDN w:val="0"/>
        <w:adjustRightInd w:val="0"/>
        <w:ind w:firstLine="709"/>
        <w:jc w:val="both"/>
      </w:pPr>
      <w:r w:rsidRPr="00EB526A">
        <w:t>7) контроль исполнения получателем субсидий целей, условий и порядка предоставления и субсидии.</w:t>
      </w:r>
    </w:p>
    <w:p w:rsidR="006C2EFA" w:rsidRPr="00EB526A" w:rsidRDefault="006C2EFA" w:rsidP="006C2EFA">
      <w:pPr>
        <w:autoSpaceDE w:val="0"/>
        <w:autoSpaceDN w:val="0"/>
        <w:adjustRightInd w:val="0"/>
        <w:ind w:firstLine="709"/>
        <w:jc w:val="both"/>
      </w:pPr>
      <w:r w:rsidRPr="00EB526A">
        <w:t xml:space="preserve">1.8. Сведения о субсидиях не позднее 15-го рабочего дня, следующего                     за днем принятия </w:t>
      </w:r>
      <w:r w:rsidRPr="00EB526A">
        <w:rPr>
          <w:bCs/>
        </w:rPr>
        <w:t>решения о бюджете</w:t>
      </w:r>
      <w:r w:rsidRPr="00EB526A">
        <w:t xml:space="preserve"> района (решения о внесении </w:t>
      </w:r>
      <w:r w:rsidRPr="00EB526A">
        <w:rPr>
          <w:bCs/>
        </w:rPr>
        <w:t>изменений                      в решение</w:t>
      </w:r>
      <w:r w:rsidRPr="00EB526A">
        <w:t xml:space="preserve"> о бюджете района), размещаются на едином портале бюджетной системы Российской Федерации в информационно-телекоммуникационной сети Интернет (в разделе единого портала).</w:t>
      </w:r>
    </w:p>
    <w:p w:rsidR="006C2EFA" w:rsidRPr="00EB526A" w:rsidRDefault="006C2EFA" w:rsidP="006C2EFA">
      <w:pPr>
        <w:ind w:firstLine="709"/>
        <w:jc w:val="both"/>
      </w:pPr>
    </w:p>
    <w:p w:rsidR="006C2EFA" w:rsidRPr="00EB526A" w:rsidRDefault="006C2EFA" w:rsidP="006C2EFA">
      <w:pPr>
        <w:jc w:val="center"/>
        <w:rPr>
          <w:b/>
        </w:rPr>
      </w:pPr>
      <w:r w:rsidRPr="00EB526A">
        <w:rPr>
          <w:b/>
          <w:lang w:val="en-US"/>
        </w:rPr>
        <w:t>II</w:t>
      </w:r>
      <w:r w:rsidRPr="00EB526A">
        <w:rPr>
          <w:b/>
        </w:rPr>
        <w:t>. Условия и порядок предоставления субсидии</w:t>
      </w:r>
    </w:p>
    <w:p w:rsidR="006C2EFA" w:rsidRPr="00EB526A" w:rsidRDefault="006C2EFA" w:rsidP="006C2EFA">
      <w:pPr>
        <w:widowControl w:val="0"/>
        <w:autoSpaceDE w:val="0"/>
        <w:autoSpaceDN w:val="0"/>
        <w:adjustRightInd w:val="0"/>
        <w:ind w:firstLine="709"/>
        <w:jc w:val="both"/>
      </w:pPr>
    </w:p>
    <w:p w:rsidR="006C2EFA" w:rsidRPr="00EB526A" w:rsidRDefault="006C2EFA" w:rsidP="006C2EFA">
      <w:pPr>
        <w:ind w:firstLine="708"/>
        <w:jc w:val="both"/>
      </w:pPr>
      <w:r w:rsidRPr="00EB526A">
        <w:t>2.1. Получатель субсидии на первое число месяца, предшествующего месяцу, в котором планируется заключение договора (соглашения)                                         о предоставлении субсидии, должен отвечать следующим требованиям:</w:t>
      </w:r>
    </w:p>
    <w:p w:rsidR="006C2EFA" w:rsidRPr="00EB526A" w:rsidRDefault="006C2EFA" w:rsidP="006C2EFA">
      <w:pPr>
        <w:ind w:firstLine="708"/>
        <w:jc w:val="both"/>
      </w:pPr>
      <w:r w:rsidRPr="00EB526A">
        <w:t>2.1.1. Не должен находиться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и не должен иметь ограничения на осуществление хозяйственной деятельности.</w:t>
      </w:r>
    </w:p>
    <w:p w:rsidR="006C2EFA" w:rsidRPr="00EB526A" w:rsidRDefault="006C2EFA" w:rsidP="006C2EFA">
      <w:pPr>
        <w:ind w:firstLine="708"/>
        <w:jc w:val="both"/>
      </w:pPr>
      <w:r w:rsidRPr="00EB526A">
        <w:t>2.1.2. Не должен получать средства из бюджета района в соответствии                         с иными нормативными правовыми актами, муниципальными правовыми актами на цели, указанные в пункте 1.4 Порядка.</w:t>
      </w:r>
    </w:p>
    <w:p w:rsidR="006C2EFA" w:rsidRPr="00EB526A" w:rsidRDefault="006C2EFA" w:rsidP="006C2EFA">
      <w:pPr>
        <w:ind w:firstLine="708"/>
        <w:jc w:val="both"/>
      </w:pPr>
      <w:r w:rsidRPr="00EB526A">
        <w:t xml:space="preserve">2.1.3. Не должен являться иностранным юридическим лицом,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r:id="rId55" w:history="1">
        <w:r w:rsidRPr="00EB526A">
          <w:t>перечень</w:t>
        </w:r>
      </w:hyperlink>
      <w:r w:rsidRPr="00EB526A">
        <w:t xml:space="preserve">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w:t>
      </w:r>
      <w:r w:rsidRPr="00EB526A">
        <w:lastRenderedPageBreak/>
        <w:t>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6C2EFA" w:rsidRPr="00EB526A" w:rsidRDefault="006C2EFA" w:rsidP="006C2EFA">
      <w:pPr>
        <w:ind w:firstLine="708"/>
        <w:jc w:val="both"/>
      </w:pPr>
      <w:r w:rsidRPr="00EB526A">
        <w:t xml:space="preserve">2.1.4. Должен оказывать населению района коммунальные услуги (водоснабжения, водоотведения, теплоснабжения). </w:t>
      </w:r>
    </w:p>
    <w:p w:rsidR="006C2EFA" w:rsidRPr="00EB526A" w:rsidRDefault="006C2EFA" w:rsidP="006C2EFA">
      <w:pPr>
        <w:autoSpaceDE w:val="0"/>
        <w:autoSpaceDN w:val="0"/>
        <w:adjustRightInd w:val="0"/>
        <w:ind w:firstLine="709"/>
        <w:jc w:val="both"/>
      </w:pPr>
      <w:r w:rsidRPr="00EB526A">
        <w:t>2.1.5. Должен иметь на балансе муниципальное имущества Нижневартовского района (системы теплоснабжения, водоснабжения                                        и водоотведения), переданное им на основании договора аренды, на праве хозяйственного ведения или по концессионному соглашению, в отношение которого планируется проведение капитального ремонта (с заменой), в том числе с применением композитных материалов в соответствии с Планом мероприятий, утвержденным администрацией Нижневартовского района, и заключившие договоры с подрядчиком (поставщиком, исполнителем) с целью его выполнения.</w:t>
      </w:r>
    </w:p>
    <w:p w:rsidR="006C2EFA" w:rsidRPr="00EB526A" w:rsidRDefault="006C2EFA" w:rsidP="006C2EFA">
      <w:pPr>
        <w:ind w:firstLine="708"/>
        <w:jc w:val="both"/>
      </w:pPr>
      <w:r w:rsidRPr="00EB526A">
        <w:t>2.2. Для заключения договора о предоставлении субсидии                                             и подтверждения соответствия требованиям, указанным в пункте 2.1, получатель субсидии представляет в администрацию района следующие документы:</w:t>
      </w:r>
    </w:p>
    <w:p w:rsidR="006C2EFA" w:rsidRPr="00EB526A" w:rsidRDefault="006C2EFA" w:rsidP="006C2EFA">
      <w:pPr>
        <w:ind w:firstLine="708"/>
        <w:jc w:val="both"/>
      </w:pPr>
      <w:r w:rsidRPr="00EB526A">
        <w:t>заявление о предоставлении субсидии, подписанное руководителем организации или иным лицом, уполномоченным действовать от имени организации с приложением документа, подтверждающего полномочия по форме, согласно приложению 1 к Порядку;</w:t>
      </w:r>
    </w:p>
    <w:p w:rsidR="006C2EFA" w:rsidRPr="00EB526A" w:rsidRDefault="006C2EFA" w:rsidP="006C2EFA">
      <w:pPr>
        <w:ind w:firstLine="708"/>
        <w:jc w:val="both"/>
      </w:pPr>
      <w:r w:rsidRPr="00EB526A">
        <w:t>копии учредительных документов (с изменениями);</w:t>
      </w:r>
    </w:p>
    <w:p w:rsidR="006C2EFA" w:rsidRPr="00EB526A" w:rsidRDefault="006C2EFA" w:rsidP="006C2EFA">
      <w:pPr>
        <w:widowControl w:val="0"/>
        <w:autoSpaceDE w:val="0"/>
        <w:autoSpaceDN w:val="0"/>
        <w:adjustRightInd w:val="0"/>
        <w:ind w:firstLine="709"/>
        <w:jc w:val="both"/>
      </w:pPr>
      <w:r w:rsidRPr="00EB526A">
        <w:t>перечень объектов теплоснабжения, водоснабжения и водоотведения жилищно-коммунального хозяйства района, в отношении которых планируется проведение капитального ремонта систем для подготовки к осенне-зимнему периоду с указанием стоимости;</w:t>
      </w:r>
    </w:p>
    <w:p w:rsidR="006C2EFA" w:rsidRPr="00EB526A" w:rsidRDefault="006C2EFA" w:rsidP="006C2EFA">
      <w:pPr>
        <w:ind w:firstLine="709"/>
        <w:jc w:val="both"/>
      </w:pPr>
      <w:r w:rsidRPr="00EB526A">
        <w:rPr>
          <w:rFonts w:eastAsia="Calibri"/>
          <w:lang w:eastAsia="en-US"/>
        </w:rPr>
        <w:t xml:space="preserve">документы, подтверждающие нахождение сетей теплоснабжения, водоснабжения, водоотведения на балансе организации на основании договора </w:t>
      </w:r>
      <w:r w:rsidRPr="00EB526A">
        <w:t>аренды, на праве хозяйственного ведения или по концессионному соглашению;</w:t>
      </w:r>
    </w:p>
    <w:p w:rsidR="006C2EFA" w:rsidRPr="00EB526A" w:rsidRDefault="006C2EFA" w:rsidP="006C2EFA">
      <w:pPr>
        <w:widowControl w:val="0"/>
        <w:autoSpaceDE w:val="0"/>
        <w:autoSpaceDN w:val="0"/>
        <w:adjustRightInd w:val="0"/>
        <w:ind w:firstLine="709"/>
        <w:jc w:val="both"/>
      </w:pPr>
      <w:bookmarkStart w:id="3" w:name="P54"/>
      <w:bookmarkEnd w:id="3"/>
      <w:r w:rsidRPr="00EB526A">
        <w:t>локально-сметные расчеты;</w:t>
      </w:r>
    </w:p>
    <w:p w:rsidR="006C2EFA" w:rsidRPr="00EB526A" w:rsidRDefault="006C2EFA" w:rsidP="006C2EFA">
      <w:pPr>
        <w:widowControl w:val="0"/>
        <w:autoSpaceDE w:val="0"/>
        <w:autoSpaceDN w:val="0"/>
        <w:adjustRightInd w:val="0"/>
        <w:ind w:firstLine="709"/>
        <w:jc w:val="both"/>
      </w:pPr>
      <w:r w:rsidRPr="00EB526A">
        <w:t>заключение о проверке достоверности определения сметной стоимости;</w:t>
      </w:r>
    </w:p>
    <w:p w:rsidR="006C2EFA" w:rsidRPr="00EB526A" w:rsidRDefault="006C2EFA" w:rsidP="006C2EFA">
      <w:pPr>
        <w:widowControl w:val="0"/>
        <w:autoSpaceDE w:val="0"/>
        <w:autoSpaceDN w:val="0"/>
        <w:adjustRightInd w:val="0"/>
        <w:ind w:firstLine="709"/>
        <w:jc w:val="both"/>
      </w:pPr>
      <w:bookmarkStart w:id="4" w:name="P59"/>
      <w:bookmarkEnd w:id="4"/>
      <w:r w:rsidRPr="00EB526A">
        <w:t>договоры, заключенные получателем субсидии с подрядчиком (поставщиком, исполнителем) с целью выполнения Плана мероприятий;</w:t>
      </w:r>
    </w:p>
    <w:p w:rsidR="006C2EFA" w:rsidRPr="00EB526A" w:rsidRDefault="006C2EFA" w:rsidP="006C2EFA">
      <w:pPr>
        <w:autoSpaceDE w:val="0"/>
        <w:autoSpaceDN w:val="0"/>
        <w:adjustRightInd w:val="0"/>
        <w:ind w:firstLine="709"/>
        <w:jc w:val="both"/>
      </w:pPr>
      <w:r w:rsidRPr="00EB526A">
        <w:t>план мероприятий по проведению капитального ремонта систем теплоснабжения, водоснабжения и водоотведения по подготовке к осенне-зимнему периоду жилищно-коммунального хозяйства района, утвержденный руководителем организации и согласованный начальником отдела по развитию жилищно-коммунального комплекса, энергетики и строительства управления градостроительства, развития жилищно-коммунального комплекса и энергетики администрации района;</w:t>
      </w:r>
    </w:p>
    <w:p w:rsidR="006C2EFA" w:rsidRPr="00EB526A" w:rsidRDefault="006C2EFA" w:rsidP="006C2EFA">
      <w:pPr>
        <w:autoSpaceDE w:val="0"/>
        <w:autoSpaceDN w:val="0"/>
        <w:adjustRightInd w:val="0"/>
        <w:ind w:firstLine="709"/>
        <w:jc w:val="both"/>
      </w:pPr>
      <w:r w:rsidRPr="00EB526A">
        <w:t>договор на осуществление строительного контроля капитального ремонта систем теплоснабжения, водоснабжения и водоотведения между МКУ УКС                        и получателем субсидии.</w:t>
      </w:r>
    </w:p>
    <w:p w:rsidR="006C2EFA" w:rsidRPr="00EB526A" w:rsidRDefault="006C2EFA" w:rsidP="006C2EFA">
      <w:pPr>
        <w:widowControl w:val="0"/>
        <w:autoSpaceDE w:val="0"/>
        <w:autoSpaceDN w:val="0"/>
        <w:adjustRightInd w:val="0"/>
        <w:ind w:firstLine="709"/>
        <w:jc w:val="both"/>
      </w:pPr>
      <w:r w:rsidRPr="00EB526A">
        <w:t xml:space="preserve">2.3. Требования к документам, указанным в </w:t>
      </w:r>
      <w:hyperlink w:anchor="P51" w:history="1">
        <w:r w:rsidRPr="00EB526A">
          <w:t xml:space="preserve">пункте </w:t>
        </w:r>
      </w:hyperlink>
      <w:r w:rsidRPr="00EB526A">
        <w:t>2.2 настоящего Порядка:</w:t>
      </w:r>
    </w:p>
    <w:p w:rsidR="006C2EFA" w:rsidRPr="00EB526A" w:rsidRDefault="006C2EFA" w:rsidP="006C2EFA">
      <w:pPr>
        <w:widowControl w:val="0"/>
        <w:autoSpaceDE w:val="0"/>
        <w:autoSpaceDN w:val="0"/>
        <w:adjustRightInd w:val="0"/>
        <w:ind w:firstLine="709"/>
        <w:jc w:val="both"/>
      </w:pPr>
      <w:r w:rsidRPr="00EB526A">
        <w:lastRenderedPageBreak/>
        <w:t>документы представляются получателем субсидии с описью документов в копиях с одновременным представлением оригиналов, представляемых для обозрения и подлежащих возврату заявителю.</w:t>
      </w:r>
    </w:p>
    <w:p w:rsidR="006C2EFA" w:rsidRPr="00EB526A" w:rsidRDefault="006C2EFA" w:rsidP="006C2EFA">
      <w:pPr>
        <w:widowControl w:val="0"/>
        <w:autoSpaceDE w:val="0"/>
        <w:autoSpaceDN w:val="0"/>
        <w:adjustRightInd w:val="0"/>
        <w:ind w:firstLine="709"/>
        <w:jc w:val="both"/>
      </w:pPr>
      <w:r w:rsidRPr="00EB526A">
        <w:t>2.4. Прием документов осуществляет специалист МКУ УКС, который проводит проверку представленных к заявлению копий документов на их соответствие оригиналам, заверяет копии путем надписи «копия верна»                                 с указанием фамилии, инициалов и должности специалиста, даты                                          и регистрирует документы в день их получения.</w:t>
      </w:r>
    </w:p>
    <w:p w:rsidR="006C2EFA" w:rsidRPr="00EB526A" w:rsidRDefault="006C2EFA" w:rsidP="006C2EFA">
      <w:pPr>
        <w:ind w:firstLine="708"/>
        <w:jc w:val="both"/>
      </w:pPr>
      <w:r w:rsidRPr="00EB526A">
        <w:t>2.5. В течение одного рабочего дня Отдел получает выписки из Единого государственного реестра юридических лиц (https://egrul.nalog.ru/) и Единого Федерального реестра сведений о банкротстве (https://bankrot.fedresurs.ru/).</w:t>
      </w:r>
    </w:p>
    <w:p w:rsidR="006C2EFA" w:rsidRPr="00EB526A" w:rsidRDefault="006C2EFA" w:rsidP="006C2EFA">
      <w:pPr>
        <w:ind w:firstLine="708"/>
        <w:jc w:val="both"/>
      </w:pPr>
      <w:r w:rsidRPr="00EB526A">
        <w:t>2.6. МКУ УКС в течение 10 (десяти) рабочих дней со дня поступления (получения), полного пакета документов МКУ УКС принимает одно                                       из решений:</w:t>
      </w:r>
    </w:p>
    <w:p w:rsidR="006C2EFA" w:rsidRPr="00EB526A" w:rsidRDefault="006C2EFA" w:rsidP="006C2EFA">
      <w:pPr>
        <w:ind w:firstLine="708"/>
        <w:jc w:val="both"/>
      </w:pPr>
      <w:r w:rsidRPr="00EB526A">
        <w:t>решение о соответствии заявителя требованиям, установленным пунктом 2.1 Порядка, и заключении договора (соглашения) о предоставлении субсидии;</w:t>
      </w:r>
    </w:p>
    <w:p w:rsidR="006C2EFA" w:rsidRPr="00EB526A" w:rsidRDefault="006C2EFA" w:rsidP="006C2EFA">
      <w:pPr>
        <w:ind w:firstLine="708"/>
        <w:jc w:val="both"/>
      </w:pPr>
      <w:r w:rsidRPr="00EB526A">
        <w:t>решение о несоответствии заявителя требованиям, установленным пунктом 2.1 Порядка, и отказе в заключении договора (соглашения)                                            о предоставлении субсидии.</w:t>
      </w:r>
    </w:p>
    <w:p w:rsidR="006C2EFA" w:rsidRPr="00EB526A" w:rsidRDefault="006C2EFA" w:rsidP="006C2EFA">
      <w:pPr>
        <w:autoSpaceDE w:val="0"/>
        <w:autoSpaceDN w:val="0"/>
        <w:adjustRightInd w:val="0"/>
        <w:ind w:firstLine="540"/>
        <w:jc w:val="both"/>
      </w:pPr>
      <w:r w:rsidRPr="00EB526A">
        <w:t>2.7. В случае принятия решения, указанного в абзаце втором пункта 2.6, МКУ УКС подготавливает и направляет получателю субсидии проект договора (соглашения) о предоставлении субсидии не позднее 5 рабочих дней с даты принятия решения о его заключении. Получатель субсидии в течение двух рабочих дней со дня получения проекта договора (соглашения) подписывает его и возвращает в МКУ УКС.</w:t>
      </w:r>
    </w:p>
    <w:p w:rsidR="006C2EFA" w:rsidRPr="00EB526A" w:rsidRDefault="006C2EFA" w:rsidP="006C2EFA">
      <w:pPr>
        <w:ind w:firstLine="708"/>
        <w:jc w:val="both"/>
      </w:pPr>
      <w:r w:rsidRPr="00EB526A">
        <w:t>В случае принятия решения, указанного в абзаце третьем пункта 2.6, МКУ УКС подготавливает и направляет соответствующее уведомление заявителю в течение двух рабочих дней.</w:t>
      </w:r>
    </w:p>
    <w:p w:rsidR="006C2EFA" w:rsidRPr="00EB526A" w:rsidRDefault="006C2EFA" w:rsidP="006C2EFA">
      <w:pPr>
        <w:widowControl w:val="0"/>
        <w:autoSpaceDE w:val="0"/>
        <w:autoSpaceDN w:val="0"/>
        <w:adjustRightInd w:val="0"/>
        <w:ind w:firstLine="709"/>
        <w:jc w:val="both"/>
      </w:pPr>
      <w:r w:rsidRPr="00EB526A">
        <w:t>2.8. Основанием для отказа в заключении соглашения (договора)                                             о предоставлении субсидии является:</w:t>
      </w:r>
    </w:p>
    <w:p w:rsidR="006C2EFA" w:rsidRPr="00EB526A" w:rsidRDefault="006C2EFA" w:rsidP="006C2EFA">
      <w:pPr>
        <w:widowControl w:val="0"/>
        <w:autoSpaceDE w:val="0"/>
        <w:autoSpaceDN w:val="0"/>
        <w:adjustRightInd w:val="0"/>
        <w:ind w:firstLine="709"/>
        <w:jc w:val="both"/>
      </w:pPr>
      <w:r w:rsidRPr="00EB526A">
        <w:t>несоответствие представленных получателем субсидии документов требованиям, определенным пунктом 2.2 Порядка, или непредставление (представление не в полном объеме) указанных документов;</w:t>
      </w:r>
    </w:p>
    <w:p w:rsidR="006C2EFA" w:rsidRPr="00EB526A" w:rsidRDefault="006C2EFA" w:rsidP="006C2EFA">
      <w:pPr>
        <w:widowControl w:val="0"/>
        <w:autoSpaceDE w:val="0"/>
        <w:autoSpaceDN w:val="0"/>
        <w:adjustRightInd w:val="0"/>
        <w:ind w:firstLine="709"/>
        <w:jc w:val="both"/>
      </w:pPr>
      <w:r w:rsidRPr="00EB526A">
        <w:t>недостоверность предоставленной получателем субсидии информации;</w:t>
      </w:r>
    </w:p>
    <w:p w:rsidR="006C2EFA" w:rsidRPr="00EB526A" w:rsidRDefault="006C2EFA" w:rsidP="006C2EFA">
      <w:pPr>
        <w:widowControl w:val="0"/>
        <w:autoSpaceDE w:val="0"/>
        <w:autoSpaceDN w:val="0"/>
        <w:adjustRightInd w:val="0"/>
        <w:ind w:firstLine="709"/>
        <w:jc w:val="both"/>
      </w:pPr>
      <w:r w:rsidRPr="00EB526A">
        <w:t xml:space="preserve">несоответствие заявителя требованиям, указанным в </w:t>
      </w:r>
      <w:hyperlink w:anchor="P67" w:history="1">
        <w:r w:rsidRPr="00EB526A">
          <w:t xml:space="preserve">пункте </w:t>
        </w:r>
      </w:hyperlink>
      <w:r w:rsidRPr="00EB526A">
        <w:t>2.1 Порядка;</w:t>
      </w:r>
    </w:p>
    <w:p w:rsidR="006C2EFA" w:rsidRPr="00EB526A" w:rsidRDefault="006C2EFA" w:rsidP="006C2EFA">
      <w:pPr>
        <w:widowControl w:val="0"/>
        <w:autoSpaceDE w:val="0"/>
        <w:autoSpaceDN w:val="0"/>
        <w:adjustRightInd w:val="0"/>
        <w:ind w:firstLine="709"/>
        <w:jc w:val="both"/>
      </w:pPr>
      <w:r w:rsidRPr="00EB526A">
        <w:t>несоответствие заявленного размера субсидии стоимости объектов                        в Плане мероприятий.</w:t>
      </w:r>
    </w:p>
    <w:p w:rsidR="000603C0" w:rsidRPr="00836401" w:rsidRDefault="006C2EFA" w:rsidP="000603C0">
      <w:pPr>
        <w:ind w:firstLine="709"/>
        <w:jc w:val="both"/>
      </w:pPr>
      <w:r w:rsidRPr="00EB526A">
        <w:t xml:space="preserve">2.9. </w:t>
      </w:r>
      <w:r w:rsidR="000603C0" w:rsidRPr="00836401">
        <w:t>Договор (соглашение) о предоставлении субсидии заключается                             на текущий финансовый год в соответствии с типовой формой, утвержденной приказом департамента финансов администрации района, и должен содержать:</w:t>
      </w:r>
    </w:p>
    <w:p w:rsidR="000603C0" w:rsidRPr="00836401" w:rsidRDefault="000603C0" w:rsidP="000603C0">
      <w:pPr>
        <w:widowControl w:val="0"/>
        <w:autoSpaceDE w:val="0"/>
        <w:autoSpaceDN w:val="0"/>
        <w:adjustRightInd w:val="0"/>
        <w:ind w:firstLine="709"/>
        <w:jc w:val="both"/>
      </w:pPr>
      <w:r w:rsidRPr="00836401">
        <w:t xml:space="preserve">перечень планируемых работ по капитальному ремонту систем теплоснабжения, водоснабжения и водоотведения по подготовке к осенне-зимнему периоду жилищно-коммунального хозяйства района в соответствии </w:t>
      </w:r>
      <w:r>
        <w:t xml:space="preserve">                 </w:t>
      </w:r>
      <w:r w:rsidRPr="00836401">
        <w:t>с Планом мероприятий;</w:t>
      </w:r>
    </w:p>
    <w:p w:rsidR="000603C0" w:rsidRPr="00836401" w:rsidRDefault="000603C0" w:rsidP="000603C0">
      <w:pPr>
        <w:widowControl w:val="0"/>
        <w:autoSpaceDE w:val="0"/>
        <w:autoSpaceDN w:val="0"/>
        <w:adjustRightInd w:val="0"/>
        <w:ind w:firstLine="709"/>
        <w:jc w:val="both"/>
      </w:pPr>
      <w:r w:rsidRPr="00836401">
        <w:t>размер предоставляемой субсидии;</w:t>
      </w:r>
    </w:p>
    <w:p w:rsidR="000603C0" w:rsidRPr="00836401" w:rsidRDefault="000603C0" w:rsidP="000603C0">
      <w:pPr>
        <w:widowControl w:val="0"/>
        <w:autoSpaceDE w:val="0"/>
        <w:autoSpaceDN w:val="0"/>
        <w:adjustRightInd w:val="0"/>
        <w:ind w:firstLine="709"/>
        <w:jc w:val="both"/>
      </w:pPr>
      <w:r w:rsidRPr="00836401">
        <w:lastRenderedPageBreak/>
        <w:t>сроки перечисления субсидии;</w:t>
      </w:r>
    </w:p>
    <w:p w:rsidR="000603C0" w:rsidRPr="00836401" w:rsidRDefault="000603C0" w:rsidP="000603C0">
      <w:pPr>
        <w:widowControl w:val="0"/>
        <w:autoSpaceDE w:val="0"/>
        <w:autoSpaceDN w:val="0"/>
        <w:adjustRightInd w:val="0"/>
        <w:ind w:firstLine="709"/>
        <w:jc w:val="both"/>
      </w:pPr>
      <w:r w:rsidRPr="00836401">
        <w:t>сроки и формы предоставления сведений о фактически выполненных работах;</w:t>
      </w:r>
    </w:p>
    <w:p w:rsidR="000603C0" w:rsidRPr="00836401" w:rsidRDefault="000603C0" w:rsidP="000603C0">
      <w:pPr>
        <w:ind w:firstLine="709"/>
        <w:jc w:val="both"/>
      </w:pPr>
      <w:r w:rsidRPr="00836401">
        <w:t>показатели результативности исполнения мероприятий;</w:t>
      </w:r>
    </w:p>
    <w:p w:rsidR="000603C0" w:rsidRPr="00836401" w:rsidRDefault="000603C0" w:rsidP="000603C0">
      <w:pPr>
        <w:autoSpaceDE w:val="0"/>
        <w:autoSpaceDN w:val="0"/>
        <w:adjustRightInd w:val="0"/>
        <w:ind w:firstLine="709"/>
        <w:jc w:val="both"/>
      </w:pPr>
      <w:r w:rsidRPr="00836401">
        <w:t>сведения о расчетных или корреспондентских счетах, открытых получателю субсидии в учреждениях Центрального банка Российской Федерации и (или) кредитных организациях</w:t>
      </w:r>
      <w:r>
        <w:t>,</w:t>
      </w:r>
      <w:r w:rsidRPr="00836401">
        <w:t xml:space="preserve"> или лицевых счетах, открытых </w:t>
      </w:r>
      <w:r>
        <w:t xml:space="preserve">                 </w:t>
      </w:r>
      <w:r w:rsidRPr="00836401">
        <w:t xml:space="preserve">в </w:t>
      </w:r>
      <w:r>
        <w:t>д</w:t>
      </w:r>
      <w:r w:rsidRPr="00836401">
        <w:t>епартаменте финансов администрации района;</w:t>
      </w:r>
    </w:p>
    <w:p w:rsidR="000603C0" w:rsidRPr="00836401" w:rsidRDefault="000603C0" w:rsidP="000603C0">
      <w:pPr>
        <w:ind w:firstLine="709"/>
        <w:jc w:val="both"/>
      </w:pPr>
      <w:r w:rsidRPr="00836401">
        <w:t>форму представления отчетности выполнения получателем субсидии условий предоставления субсидий;</w:t>
      </w:r>
    </w:p>
    <w:p w:rsidR="000603C0" w:rsidRPr="00836401" w:rsidRDefault="000603C0" w:rsidP="000603C0">
      <w:pPr>
        <w:ind w:firstLine="709"/>
        <w:jc w:val="both"/>
      </w:pPr>
      <w:r w:rsidRPr="00836401">
        <w:t>ответственность за несоблюдение сторонами условий договора и порядок возврата в бюджет района субсидий в случаях их неполного или нецелевого использования, нарушения условий предоставления;</w:t>
      </w:r>
    </w:p>
    <w:p w:rsidR="00242A46" w:rsidRPr="00EB526A" w:rsidRDefault="000603C0" w:rsidP="000603C0">
      <w:pPr>
        <w:ind w:firstLine="708"/>
        <w:jc w:val="both"/>
      </w:pPr>
      <w:r w:rsidRPr="00836401">
        <w:t xml:space="preserve">условие о том, что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w:t>
      </w:r>
      <w:r>
        <w:t xml:space="preserve">                                </w:t>
      </w:r>
      <w:r w:rsidRPr="00836401">
        <w:t xml:space="preserve">в размере, определенном в соглашении, условия о согласовании новых условий соглашения или о расторжении соглашения при не достижении согласия </w:t>
      </w:r>
      <w:r>
        <w:t xml:space="preserve">                    </w:t>
      </w:r>
      <w:r w:rsidRPr="00836401">
        <w:t>по новым условиям.</w:t>
      </w:r>
    </w:p>
    <w:p w:rsidR="006C2EFA" w:rsidRPr="00EB526A" w:rsidRDefault="006C2EFA" w:rsidP="00242A46">
      <w:pPr>
        <w:ind w:firstLine="708"/>
        <w:jc w:val="both"/>
      </w:pPr>
      <w:r w:rsidRPr="00EB526A">
        <w:t>2.10. Размер субсидии равен размеру кредиторской задолженности получателя субсидии перед подрядчиком (поставщиком, исполнителем) за фактически выполненные работы (поставленные товары, оказания услуг) по капитальному ремонту (с заменой) систем теплоснабжения, водоснабжения и водоотведения, в том числе с применением композитных материалов, но не выше размера, определенного Планом мероприятий.</w:t>
      </w:r>
    </w:p>
    <w:p w:rsidR="006C2EFA" w:rsidRPr="00EB526A" w:rsidRDefault="006C2EFA" w:rsidP="006C2EFA">
      <w:pPr>
        <w:widowControl w:val="0"/>
        <w:autoSpaceDE w:val="0"/>
        <w:autoSpaceDN w:val="0"/>
        <w:adjustRightInd w:val="0"/>
        <w:ind w:firstLine="709"/>
        <w:jc w:val="both"/>
      </w:pPr>
      <w:r w:rsidRPr="00EB526A">
        <w:t>2.11. Для предоставления субсидии получатель субсидии направляет                       в МКУ УКС следующие документы, согласованные Отделом:</w:t>
      </w:r>
    </w:p>
    <w:p w:rsidR="006C2EFA" w:rsidRPr="00EB526A" w:rsidRDefault="006C2EFA" w:rsidP="006C2EFA">
      <w:pPr>
        <w:widowControl w:val="0"/>
        <w:autoSpaceDE w:val="0"/>
        <w:autoSpaceDN w:val="0"/>
        <w:adjustRightInd w:val="0"/>
        <w:ind w:firstLine="709"/>
        <w:jc w:val="both"/>
      </w:pPr>
      <w:r w:rsidRPr="00EB526A">
        <w:t>расчет суммы субсидии к перечислению с указанием форм КС-2, КС-3                  по форме согласно приложению 3 к настоящему Порядку;</w:t>
      </w:r>
    </w:p>
    <w:p w:rsidR="006C2EFA" w:rsidRPr="00EB526A" w:rsidRDefault="006C2EFA" w:rsidP="006C2EFA">
      <w:pPr>
        <w:widowControl w:val="0"/>
        <w:autoSpaceDE w:val="0"/>
        <w:autoSpaceDN w:val="0"/>
        <w:adjustRightInd w:val="0"/>
        <w:ind w:firstLine="709"/>
        <w:jc w:val="both"/>
      </w:pPr>
      <w:r w:rsidRPr="00EB526A">
        <w:t>подписанные акты о приемке выполненных работ по форме № КС-2;</w:t>
      </w:r>
    </w:p>
    <w:p w:rsidR="006C2EFA" w:rsidRPr="00EB526A" w:rsidRDefault="006C2EFA" w:rsidP="006C2EFA">
      <w:pPr>
        <w:widowControl w:val="0"/>
        <w:autoSpaceDE w:val="0"/>
        <w:autoSpaceDN w:val="0"/>
        <w:adjustRightInd w:val="0"/>
        <w:ind w:firstLine="709"/>
        <w:jc w:val="both"/>
      </w:pPr>
      <w:r w:rsidRPr="00EB526A">
        <w:t>справки о стоимости выполненных работ по форме № КС-3;</w:t>
      </w:r>
    </w:p>
    <w:p w:rsidR="006C2EFA" w:rsidRPr="00EB526A" w:rsidRDefault="006C2EFA" w:rsidP="006C2EFA">
      <w:pPr>
        <w:widowControl w:val="0"/>
        <w:autoSpaceDE w:val="0"/>
        <w:autoSpaceDN w:val="0"/>
        <w:adjustRightInd w:val="0"/>
        <w:ind w:firstLine="709"/>
        <w:jc w:val="both"/>
      </w:pPr>
      <w:r w:rsidRPr="00EB526A">
        <w:t>фотоматериалы, фиксирующие выполнение работ;</w:t>
      </w:r>
    </w:p>
    <w:p w:rsidR="006C2EFA" w:rsidRPr="00EB526A" w:rsidRDefault="006C2EFA" w:rsidP="006C2EFA">
      <w:pPr>
        <w:ind w:firstLine="709"/>
        <w:jc w:val="both"/>
        <w:rPr>
          <w:rFonts w:eastAsia="Calibri"/>
          <w:lang w:eastAsia="en-US"/>
        </w:rPr>
      </w:pPr>
      <w:r w:rsidRPr="00EB526A">
        <w:rPr>
          <w:rFonts w:eastAsia="Calibri"/>
          <w:lang w:eastAsia="en-US"/>
        </w:rPr>
        <w:t>общий журнал производства работ;</w:t>
      </w:r>
    </w:p>
    <w:p w:rsidR="006C2EFA" w:rsidRPr="00EB526A" w:rsidRDefault="006C2EFA" w:rsidP="006C2EFA">
      <w:pPr>
        <w:ind w:firstLine="709"/>
        <w:jc w:val="both"/>
        <w:rPr>
          <w:rFonts w:eastAsia="Calibri"/>
          <w:lang w:eastAsia="en-US"/>
        </w:rPr>
      </w:pPr>
      <w:r w:rsidRPr="00EB526A">
        <w:rPr>
          <w:rFonts w:eastAsia="Calibri"/>
          <w:lang w:eastAsia="en-US"/>
        </w:rPr>
        <w:t xml:space="preserve">акт окончательной приемки выполненных работ по форме, утвержденной </w:t>
      </w:r>
      <w:r w:rsidRPr="00EB526A">
        <w:rPr>
          <w:bCs/>
        </w:rPr>
        <w:t>Департаментом строительства и жилищно-коммунального комплекса Ханты-Мансийского автономного округа – Югры</w:t>
      </w:r>
      <w:r w:rsidRPr="00EB526A">
        <w:t>,</w:t>
      </w:r>
      <w:r w:rsidRPr="00EB526A">
        <w:rPr>
          <w:rFonts w:eastAsia="Calibri"/>
          <w:lang w:eastAsia="en-US"/>
        </w:rPr>
        <w:t xml:space="preserve"> заключение о проверке достоверности определения сметной стоимости (при наличии письменного отказа в проведении государственной экспертизы проверки достоверности определения сметной стоимости работ по капитальному ремонту (с заменой) систем газораспределения, теплоснабжения, водоснабжения и водоотведения, в том числе с использованием композитных материалов, муниципальным образованиям автономного округа необходимо обеспечить проведение негосударственной экспертизы проверки достоверности определения сметной стоимости таких работ);</w:t>
      </w:r>
    </w:p>
    <w:p w:rsidR="006C2EFA" w:rsidRPr="00EB526A" w:rsidRDefault="006C2EFA" w:rsidP="006C2EFA">
      <w:pPr>
        <w:ind w:firstLine="709"/>
        <w:jc w:val="both"/>
        <w:rPr>
          <w:rFonts w:eastAsia="Calibri"/>
          <w:lang w:eastAsia="en-US"/>
        </w:rPr>
      </w:pPr>
      <w:r w:rsidRPr="00EB526A">
        <w:rPr>
          <w:rFonts w:eastAsia="Calibri"/>
          <w:lang w:eastAsia="en-US"/>
        </w:rPr>
        <w:t>локально-сметный расчет;</w:t>
      </w:r>
    </w:p>
    <w:p w:rsidR="006C2EFA" w:rsidRPr="00EB526A" w:rsidRDefault="006C2EFA" w:rsidP="006C2EFA">
      <w:pPr>
        <w:ind w:firstLine="709"/>
        <w:jc w:val="both"/>
        <w:rPr>
          <w:rFonts w:eastAsia="Calibri"/>
          <w:lang w:eastAsia="en-US"/>
        </w:rPr>
      </w:pPr>
      <w:r w:rsidRPr="00EB526A">
        <w:rPr>
          <w:rFonts w:eastAsia="Calibri"/>
          <w:lang w:eastAsia="en-US"/>
        </w:rPr>
        <w:lastRenderedPageBreak/>
        <w:t xml:space="preserve">акт технического осмотра объекта системы газораспределения теплоснабжения, водоснабжения и водоотведения, свидетельствующий о необходимости выполнения капитального ремонта (с заменой) систем газораспределения, теплоснабжения, водоснабжения и водоотведения, по форме, утвержденной </w:t>
      </w:r>
      <w:r w:rsidRPr="00EB526A">
        <w:rPr>
          <w:bCs/>
        </w:rPr>
        <w:t>Департаментом строительства и жилищно-коммунального комплекса Ханты-Мансийского автономного округа – Югры</w:t>
      </w:r>
      <w:r w:rsidRPr="00EB526A">
        <w:rPr>
          <w:rFonts w:eastAsia="Calibri"/>
          <w:lang w:eastAsia="en-US"/>
        </w:rPr>
        <w:t>;</w:t>
      </w:r>
    </w:p>
    <w:p w:rsidR="006C2EFA" w:rsidRPr="00EB526A" w:rsidRDefault="006C2EFA" w:rsidP="006C2EFA">
      <w:pPr>
        <w:ind w:firstLine="709"/>
        <w:jc w:val="both"/>
        <w:rPr>
          <w:rFonts w:eastAsia="Calibri"/>
          <w:lang w:eastAsia="en-US"/>
        </w:rPr>
      </w:pPr>
      <w:r w:rsidRPr="00EB526A">
        <w:rPr>
          <w:rFonts w:eastAsia="Calibri"/>
          <w:lang w:eastAsia="en-US"/>
        </w:rPr>
        <w:t>журнал проверок;</w:t>
      </w:r>
    </w:p>
    <w:p w:rsidR="006C2EFA" w:rsidRPr="00EB526A" w:rsidRDefault="006C2EFA" w:rsidP="006C2EFA">
      <w:pPr>
        <w:ind w:firstLine="709"/>
        <w:jc w:val="both"/>
      </w:pPr>
      <w:r w:rsidRPr="00EB526A">
        <w:t>счета (счет-фактуры).</w:t>
      </w:r>
    </w:p>
    <w:p w:rsidR="006C2EFA" w:rsidRPr="00EB526A" w:rsidRDefault="006C2EFA" w:rsidP="006C2EFA">
      <w:pPr>
        <w:ind w:firstLine="708"/>
        <w:jc w:val="both"/>
      </w:pPr>
      <w:r w:rsidRPr="00EB526A">
        <w:t xml:space="preserve">МКУ УКС регистрирует документы в день их поступления и в течение 10 рабочих дней осуществляет их проверку. </w:t>
      </w:r>
    </w:p>
    <w:p w:rsidR="006C2EFA" w:rsidRPr="00EB526A" w:rsidRDefault="006C2EFA" w:rsidP="006C2EFA">
      <w:pPr>
        <w:ind w:firstLine="708"/>
        <w:jc w:val="both"/>
      </w:pPr>
      <w:r w:rsidRPr="00EB526A">
        <w:t xml:space="preserve">2.12. По результатам проверки документов МКУ УКС подготавливает решение о предоставлении субсидии в виде приказа МКУ УКС или решение                                  об отказе в предоставлении субсидии в виде уведомления, которые подписываются директором (лицом, исполняющим обязанности директора МКУ УКС) в течение одного рабочего дня. Уведомление об отказе в предоставлении субсидии направляется организации в течение двух рабочих дней.  </w:t>
      </w:r>
    </w:p>
    <w:p w:rsidR="006C2EFA" w:rsidRPr="00EB526A" w:rsidRDefault="006C2EFA" w:rsidP="006C2EFA">
      <w:pPr>
        <w:widowControl w:val="0"/>
        <w:autoSpaceDE w:val="0"/>
        <w:autoSpaceDN w:val="0"/>
        <w:adjustRightInd w:val="0"/>
        <w:ind w:firstLine="709"/>
        <w:jc w:val="both"/>
      </w:pPr>
      <w:r w:rsidRPr="00EB526A">
        <w:t>2.13. Основаниями для отказа в предоставлении субсидии являются:</w:t>
      </w:r>
    </w:p>
    <w:p w:rsidR="006C2EFA" w:rsidRPr="00EB526A" w:rsidRDefault="006C2EFA" w:rsidP="006C2EFA">
      <w:pPr>
        <w:widowControl w:val="0"/>
        <w:autoSpaceDE w:val="0"/>
        <w:autoSpaceDN w:val="0"/>
        <w:adjustRightInd w:val="0"/>
        <w:ind w:firstLine="709"/>
        <w:jc w:val="both"/>
      </w:pPr>
      <w:r w:rsidRPr="00EB526A">
        <w:t>представление не в полном объеме документов, указанных в пункте 2.11 Порядка;</w:t>
      </w:r>
    </w:p>
    <w:p w:rsidR="006C2EFA" w:rsidRPr="00EB526A" w:rsidRDefault="006C2EFA" w:rsidP="006C2EFA">
      <w:pPr>
        <w:widowControl w:val="0"/>
        <w:autoSpaceDE w:val="0"/>
        <w:autoSpaceDN w:val="0"/>
        <w:adjustRightInd w:val="0"/>
        <w:ind w:firstLine="709"/>
        <w:jc w:val="both"/>
      </w:pPr>
      <w:r w:rsidRPr="00EB526A">
        <w:t>установление факта представление получателем субсидии недостоверной информации.</w:t>
      </w:r>
    </w:p>
    <w:p w:rsidR="00277C71" w:rsidRPr="00836401" w:rsidRDefault="00277C71" w:rsidP="00277C71">
      <w:pPr>
        <w:autoSpaceDE w:val="0"/>
        <w:autoSpaceDN w:val="0"/>
        <w:adjustRightInd w:val="0"/>
        <w:ind w:firstLine="709"/>
        <w:jc w:val="both"/>
      </w:pPr>
      <w:r w:rsidRPr="00836401">
        <w:t xml:space="preserve">2.14. Субсидии перечисляются МКУ УКС на расчетный счет получателя субсидии или на лицевой счет получателя средств из бюджета, открытый </w:t>
      </w:r>
      <w:r>
        <w:t xml:space="preserve">                      </w:t>
      </w:r>
      <w:r w:rsidRPr="00836401">
        <w:t>в Д</w:t>
      </w:r>
      <w:r>
        <w:t>д</w:t>
      </w:r>
      <w:r w:rsidRPr="00836401">
        <w:t>епартаменте финансов администрации района в порядк</w:t>
      </w:r>
      <w:r>
        <w:t>е, установленном                   в соглашении.</w:t>
      </w:r>
    </w:p>
    <w:p w:rsidR="00277C71" w:rsidRDefault="00277C71" w:rsidP="00277C71">
      <w:pPr>
        <w:ind w:firstLine="709"/>
        <w:jc w:val="both"/>
      </w:pPr>
      <w:r w:rsidRPr="00836401">
        <w:t xml:space="preserve">2.15. При изменении объема субсидий на текущий финансовый год, очередной финансовый год и плановый период заключается дополнительное соглашение к договору или соглашение о расторжении договора </w:t>
      </w:r>
      <w:r>
        <w:t xml:space="preserve">                                       </w:t>
      </w:r>
      <w:r w:rsidRPr="00836401">
        <w:t xml:space="preserve">на предоставление субсидии.  </w:t>
      </w:r>
    </w:p>
    <w:p w:rsidR="00277C71" w:rsidRPr="00836401" w:rsidRDefault="00277C71" w:rsidP="00277C71">
      <w:pPr>
        <w:ind w:firstLine="709"/>
        <w:jc w:val="both"/>
      </w:pPr>
      <w:r w:rsidRPr="00836401">
        <w:t>2.16. В случае неполного освоения субсидии в отчетном финансовом году заключается дополнительное соглашение о расторжении договора.</w:t>
      </w:r>
    </w:p>
    <w:p w:rsidR="00277C71" w:rsidRPr="00836401" w:rsidRDefault="00277C71" w:rsidP="00277C71">
      <w:pPr>
        <w:widowControl w:val="0"/>
        <w:autoSpaceDE w:val="0"/>
        <w:autoSpaceDN w:val="0"/>
        <w:adjustRightInd w:val="0"/>
        <w:ind w:firstLine="709"/>
        <w:jc w:val="both"/>
      </w:pPr>
      <w:r w:rsidRPr="00836401">
        <w:t xml:space="preserve">2.17. Получатель субсидии обязан обеспечивать достижение значения показателя результативности исполнения мероприятий «Капитальный ремонт </w:t>
      </w:r>
      <w:r>
        <w:t xml:space="preserve">               </w:t>
      </w:r>
      <w:r w:rsidRPr="00836401">
        <w:t xml:space="preserve">(с заменой) ветхих систем теплоснабжения, водоснабжения и водоотведения», </w:t>
      </w:r>
      <w:r>
        <w:t xml:space="preserve">                   </w:t>
      </w:r>
      <w:r w:rsidRPr="00836401">
        <w:t>в целях которых предоставляется субсидия.</w:t>
      </w:r>
    </w:p>
    <w:p w:rsidR="00277C71" w:rsidRPr="00836401" w:rsidRDefault="00277C71" w:rsidP="00277C71">
      <w:pPr>
        <w:ind w:firstLine="709"/>
        <w:jc w:val="both"/>
      </w:pPr>
      <w:r w:rsidRPr="00836401">
        <w:t>2.18. Субсидия подлежит возврату получателем субсидии в бюджет района в полном объеме в случае нарушения получателем субсидии условий, установленных при ее предоставлении, а также не достижения значения показателя результативности.</w:t>
      </w:r>
    </w:p>
    <w:p w:rsidR="00277C71" w:rsidRDefault="00277C71" w:rsidP="00277C71">
      <w:pPr>
        <w:ind w:firstLine="709"/>
        <w:jc w:val="both"/>
      </w:pPr>
      <w:r w:rsidRPr="00836401">
        <w:t>В случае неполного использования субсидии в отчетном финансовом году получатель субсидии обязан возвратить в бюджет района неиспользованные денежные средства.</w:t>
      </w:r>
    </w:p>
    <w:p w:rsidR="00277C71" w:rsidRPr="00836401" w:rsidRDefault="001D2D34" w:rsidP="00277C71">
      <w:pPr>
        <w:ind w:firstLine="709"/>
        <w:jc w:val="both"/>
      </w:pPr>
      <w:r w:rsidRPr="00EB526A">
        <w:t xml:space="preserve">2.19. </w:t>
      </w:r>
      <w:r w:rsidR="00277C71" w:rsidRPr="00836401">
        <w:t>Требование о возврате субсидии в бюджет района направляется получателю субсидии в течение 10 календарных дней со дня выявления оснований для ее возврата.</w:t>
      </w:r>
    </w:p>
    <w:p w:rsidR="00277C71" w:rsidRPr="00836401" w:rsidRDefault="00277C71" w:rsidP="00277C71">
      <w:pPr>
        <w:ind w:firstLine="709"/>
        <w:jc w:val="both"/>
      </w:pPr>
      <w:r w:rsidRPr="00836401">
        <w:lastRenderedPageBreak/>
        <w:t>Получатель субсидии в течение 7 календарных дней со дня получения требования о возврате субсидии обязан произвести ее возврат в бюджет района.</w:t>
      </w:r>
    </w:p>
    <w:p w:rsidR="006C2EFA" w:rsidRPr="00EB526A" w:rsidRDefault="00277C71" w:rsidP="00277C71">
      <w:pPr>
        <w:ind w:firstLine="709"/>
        <w:jc w:val="both"/>
      </w:pPr>
      <w:r w:rsidRPr="00836401">
        <w:t>В случае невыполнения требо</w:t>
      </w:r>
      <w:r>
        <w:t>вания о возврате суммы субсидии</w:t>
      </w:r>
      <w:r w:rsidRPr="00836401">
        <w:t xml:space="preserve"> взыскание средств субсидии в бюджет района производится в судебном порядке</w:t>
      </w:r>
      <w:r w:rsidR="001D2D34" w:rsidRPr="00EB526A">
        <w:t>.</w:t>
      </w:r>
    </w:p>
    <w:p w:rsidR="001D2D34" w:rsidRPr="00EB526A" w:rsidRDefault="001D2D34" w:rsidP="001D2D34">
      <w:pPr>
        <w:ind w:firstLine="708"/>
        <w:jc w:val="both"/>
        <w:rPr>
          <w:b/>
        </w:rPr>
      </w:pPr>
    </w:p>
    <w:p w:rsidR="006C2EFA" w:rsidRPr="00EB526A" w:rsidRDefault="006C2EFA" w:rsidP="006C2EFA">
      <w:pPr>
        <w:jc w:val="center"/>
        <w:rPr>
          <w:b/>
        </w:rPr>
      </w:pPr>
      <w:r w:rsidRPr="00EB526A">
        <w:rPr>
          <w:b/>
          <w:lang w:val="en-US"/>
        </w:rPr>
        <w:t>III</w:t>
      </w:r>
      <w:r w:rsidRPr="00EB526A">
        <w:rPr>
          <w:b/>
        </w:rPr>
        <w:t>. Требования к отчетности</w:t>
      </w:r>
    </w:p>
    <w:p w:rsidR="006C2EFA" w:rsidRPr="00EB526A" w:rsidRDefault="006C2EFA" w:rsidP="006C2EFA">
      <w:pPr>
        <w:jc w:val="center"/>
      </w:pPr>
    </w:p>
    <w:p w:rsidR="006C2EFA" w:rsidRPr="00EB526A" w:rsidRDefault="006C2EFA" w:rsidP="006C2EFA">
      <w:pPr>
        <w:ind w:firstLine="708"/>
        <w:jc w:val="both"/>
        <w:rPr>
          <w:rFonts w:eastAsia="Calibri"/>
        </w:rPr>
      </w:pPr>
      <w:r w:rsidRPr="00EB526A">
        <w:t>Получатель субсидии ежегодно в срок до 31 октября предоставляет в МКУ УКС отчет</w:t>
      </w:r>
      <w:r w:rsidRPr="00EB526A">
        <w:rPr>
          <w:rFonts w:eastAsia="Calibri"/>
        </w:rPr>
        <w:t xml:space="preserve"> о достижении значений показателей результативности. Форма отчета устанавливается типовой формой оглашения о предоставлении субсидии, утверждаемой приказом департамента финансов администрации района.</w:t>
      </w:r>
    </w:p>
    <w:p w:rsidR="006C2EFA" w:rsidRPr="00EB526A" w:rsidRDefault="006C2EFA" w:rsidP="006C2EFA">
      <w:pPr>
        <w:jc w:val="both"/>
      </w:pPr>
    </w:p>
    <w:p w:rsidR="006C2EFA" w:rsidRPr="00EB526A" w:rsidRDefault="006C2EFA" w:rsidP="006C2EFA">
      <w:pPr>
        <w:jc w:val="center"/>
        <w:rPr>
          <w:b/>
        </w:rPr>
      </w:pPr>
      <w:r w:rsidRPr="00EB526A">
        <w:rPr>
          <w:b/>
          <w:lang w:val="en-US"/>
        </w:rPr>
        <w:t>IV</w:t>
      </w:r>
      <w:r w:rsidRPr="00EB526A">
        <w:rPr>
          <w:b/>
        </w:rPr>
        <w:t>. Требования об осуществлении контроля за соблюдением</w:t>
      </w:r>
    </w:p>
    <w:p w:rsidR="006C2EFA" w:rsidRPr="00EB526A" w:rsidRDefault="006C2EFA" w:rsidP="006C2EFA">
      <w:pPr>
        <w:jc w:val="center"/>
        <w:rPr>
          <w:b/>
        </w:rPr>
      </w:pPr>
      <w:r w:rsidRPr="00EB526A">
        <w:rPr>
          <w:b/>
        </w:rPr>
        <w:t>целей и порядка предоставления субсидий и ответственности</w:t>
      </w:r>
    </w:p>
    <w:p w:rsidR="006C2EFA" w:rsidRPr="00EB526A" w:rsidRDefault="006C2EFA" w:rsidP="006C2EFA">
      <w:pPr>
        <w:jc w:val="center"/>
        <w:rPr>
          <w:b/>
        </w:rPr>
      </w:pPr>
      <w:r w:rsidRPr="00EB526A">
        <w:rPr>
          <w:b/>
        </w:rPr>
        <w:t>за их нарушение</w:t>
      </w:r>
    </w:p>
    <w:p w:rsidR="006C2EFA" w:rsidRPr="00EB526A" w:rsidRDefault="006C2EFA" w:rsidP="006C2EFA">
      <w:pPr>
        <w:ind w:firstLine="709"/>
        <w:jc w:val="both"/>
      </w:pPr>
    </w:p>
    <w:p w:rsidR="006C2EFA" w:rsidRPr="00EB526A" w:rsidRDefault="006C2EFA" w:rsidP="006C2EFA">
      <w:pPr>
        <w:ind w:firstLine="709"/>
        <w:jc w:val="both"/>
      </w:pPr>
      <w:r w:rsidRPr="00EB526A">
        <w:t xml:space="preserve">4.1. Администрация района и Контрольно-счетная палата района проводят проверки получателя субсидии на предмет соблюдения ими порядка                   и условий предоставления субсидий, в том числе в части достижения результатов их предоставления, а также проверок в соответствии со </w:t>
      </w:r>
      <w:hyperlink r:id="rId56" w:history="1">
        <w:r w:rsidRPr="00EB526A">
          <w:t>статьями 268.1</w:t>
        </w:r>
      </w:hyperlink>
      <w:r w:rsidRPr="00EB526A">
        <w:t xml:space="preserve"> и </w:t>
      </w:r>
      <w:hyperlink r:id="rId57" w:history="1">
        <w:r w:rsidRPr="00EB526A">
          <w:t>269.2</w:t>
        </w:r>
      </w:hyperlink>
      <w:r w:rsidRPr="00EB526A">
        <w:t xml:space="preserve"> Бюджетного кодекса Российской Федерации.</w:t>
      </w:r>
    </w:p>
    <w:p w:rsidR="006C2EFA" w:rsidRPr="00EB526A" w:rsidRDefault="006C2EFA" w:rsidP="006C2EFA">
      <w:pPr>
        <w:widowControl w:val="0"/>
        <w:autoSpaceDE w:val="0"/>
        <w:autoSpaceDN w:val="0"/>
        <w:adjustRightInd w:val="0"/>
        <w:ind w:firstLine="709"/>
        <w:jc w:val="both"/>
      </w:pPr>
      <w:bookmarkStart w:id="5" w:name="Par3087"/>
      <w:bookmarkEnd w:id="5"/>
      <w:r w:rsidRPr="00EB526A">
        <w:t>4.2. В случае нарушения получателем субсидии условий и порядка предоставления субсидий, установленных при ее предоставлении, выявленных в том числе по фактам проверок, проведенных администрацией района                                 и Контрольно-счетной палатой района, а также в случае не достижения значений результатов и показателей, получатель субсидии обязан произвести возврат средств субсидий в бюджет Нижневартовского района.</w:t>
      </w:r>
    </w:p>
    <w:p w:rsidR="006C2EFA" w:rsidRPr="00EB526A" w:rsidRDefault="006C2EFA" w:rsidP="006C2EFA">
      <w:pPr>
        <w:widowControl w:val="0"/>
        <w:autoSpaceDE w:val="0"/>
        <w:autoSpaceDN w:val="0"/>
        <w:adjustRightInd w:val="0"/>
        <w:ind w:firstLine="709"/>
        <w:jc w:val="both"/>
      </w:pPr>
      <w:r w:rsidRPr="00EB526A">
        <w:t>4.3. МКУ УКС несет ответственность за достоверность принимаемого решения, указанного в пункте 2.12</w:t>
      </w:r>
      <w:hyperlink w:anchor="P73" w:history="1"/>
      <w:r w:rsidRPr="00EB526A">
        <w:t xml:space="preserve"> Порядка.</w:t>
      </w:r>
    </w:p>
    <w:p w:rsidR="006C2EFA" w:rsidRPr="00EB526A" w:rsidRDefault="006C2EFA" w:rsidP="006C2EFA">
      <w:pPr>
        <w:widowControl w:val="0"/>
        <w:autoSpaceDE w:val="0"/>
        <w:autoSpaceDN w:val="0"/>
        <w:adjustRightInd w:val="0"/>
        <w:ind w:firstLine="709"/>
        <w:jc w:val="both"/>
      </w:pPr>
      <w:r w:rsidRPr="00EB526A">
        <w:t>4.4. Получатель субсидии несет ответственность за недостоверность сведений, содержащихся в представляемых документах, несоблюдение условий предоставления субсидий.</w:t>
      </w:r>
    </w:p>
    <w:p w:rsidR="006C2EFA" w:rsidRPr="00EB526A" w:rsidRDefault="006C2EFA" w:rsidP="006C2EFA">
      <w:pPr>
        <w:widowControl w:val="0"/>
        <w:autoSpaceDE w:val="0"/>
        <w:autoSpaceDN w:val="0"/>
        <w:adjustRightInd w:val="0"/>
        <w:ind w:left="4111"/>
        <w:jc w:val="both"/>
        <w:outlineLvl w:val="1"/>
      </w:pPr>
      <w:r w:rsidRPr="00EB526A">
        <w:br w:type="page"/>
      </w:r>
      <w:r w:rsidRPr="00EB526A">
        <w:lastRenderedPageBreak/>
        <w:t xml:space="preserve">Приложение 1 к </w:t>
      </w:r>
      <w:r w:rsidRPr="00EB526A">
        <w:rPr>
          <w:bCs/>
        </w:rPr>
        <w:t xml:space="preserve">Порядку </w:t>
      </w:r>
      <w:r w:rsidRPr="00EB526A">
        <w:t>предоставления субсидии на реализацию полномочий в сфере жилищно-коммунального комплекса по капитальному ремонту (с заменой) систем теплоснабжения, водоснабжения и водоотведения, в том числе с применением композитных материалов муниципальному унитарному предприятию «Сельское жилищно-коммунальное хозяйство»</w:t>
      </w:r>
    </w:p>
    <w:p w:rsidR="006C2EFA" w:rsidRPr="00EB526A" w:rsidRDefault="006C2EFA" w:rsidP="006C2EFA">
      <w:pPr>
        <w:widowControl w:val="0"/>
        <w:autoSpaceDE w:val="0"/>
        <w:autoSpaceDN w:val="0"/>
        <w:adjustRightInd w:val="0"/>
        <w:jc w:val="center"/>
        <w:rPr>
          <w:b/>
          <w:bCs/>
        </w:rPr>
      </w:pPr>
      <w:bookmarkStart w:id="6" w:name="P114"/>
      <w:bookmarkEnd w:id="6"/>
      <w:r w:rsidRPr="00EB526A">
        <w:rPr>
          <w:b/>
          <w:bCs/>
        </w:rPr>
        <w:t>Форма</w:t>
      </w:r>
    </w:p>
    <w:p w:rsidR="006C2EFA" w:rsidRPr="00EB526A" w:rsidRDefault="006C2EFA" w:rsidP="006C2EFA">
      <w:pPr>
        <w:widowControl w:val="0"/>
        <w:autoSpaceDE w:val="0"/>
        <w:autoSpaceDN w:val="0"/>
        <w:adjustRightInd w:val="0"/>
        <w:jc w:val="center"/>
        <w:rPr>
          <w:b/>
          <w:bCs/>
        </w:rPr>
      </w:pPr>
      <w:r w:rsidRPr="00EB526A">
        <w:rPr>
          <w:b/>
          <w:bCs/>
        </w:rPr>
        <w:t>заявления о предоставлении субсидии</w:t>
      </w:r>
    </w:p>
    <w:p w:rsidR="006C2EFA" w:rsidRPr="00EB526A" w:rsidRDefault="006C2EFA" w:rsidP="006C2EFA">
      <w:pPr>
        <w:widowControl w:val="0"/>
        <w:autoSpaceDE w:val="0"/>
        <w:autoSpaceDN w:val="0"/>
        <w:adjustRightInd w:val="0"/>
        <w:ind w:firstLine="720"/>
        <w:jc w:val="both"/>
        <w:rPr>
          <w:sz w:val="24"/>
          <w:szCs w:val="24"/>
        </w:rPr>
      </w:pPr>
    </w:p>
    <w:p w:rsidR="006C2EFA" w:rsidRPr="00EB526A" w:rsidRDefault="006C2EFA" w:rsidP="006C2EFA">
      <w:pPr>
        <w:widowControl w:val="0"/>
        <w:autoSpaceDE w:val="0"/>
        <w:autoSpaceDN w:val="0"/>
        <w:adjustRightInd w:val="0"/>
        <w:ind w:firstLine="720"/>
        <w:jc w:val="both"/>
        <w:rPr>
          <w:sz w:val="24"/>
          <w:szCs w:val="24"/>
        </w:rPr>
      </w:pPr>
    </w:p>
    <w:p w:rsidR="006C2EFA" w:rsidRPr="00EB526A" w:rsidRDefault="006C2EFA" w:rsidP="006C2EFA">
      <w:pPr>
        <w:widowControl w:val="0"/>
        <w:autoSpaceDE w:val="0"/>
        <w:autoSpaceDN w:val="0"/>
        <w:adjustRightInd w:val="0"/>
        <w:ind w:firstLine="720"/>
        <w:jc w:val="right"/>
        <w:rPr>
          <w:sz w:val="24"/>
          <w:szCs w:val="24"/>
        </w:rPr>
      </w:pPr>
      <w:r w:rsidRPr="00EB526A">
        <w:rPr>
          <w:sz w:val="24"/>
          <w:szCs w:val="24"/>
        </w:rPr>
        <w:t>Наименование получателя субсидии ________________________</w:t>
      </w:r>
    </w:p>
    <w:p w:rsidR="006C2EFA" w:rsidRPr="00EB526A" w:rsidRDefault="006C2EFA" w:rsidP="006C2EFA">
      <w:pPr>
        <w:widowControl w:val="0"/>
        <w:autoSpaceDE w:val="0"/>
        <w:autoSpaceDN w:val="0"/>
        <w:adjustRightInd w:val="0"/>
        <w:ind w:firstLine="720"/>
        <w:jc w:val="right"/>
        <w:rPr>
          <w:sz w:val="24"/>
          <w:szCs w:val="24"/>
        </w:rPr>
      </w:pPr>
      <w:r w:rsidRPr="00EB526A">
        <w:rPr>
          <w:sz w:val="24"/>
          <w:szCs w:val="24"/>
        </w:rPr>
        <w:t>Сведения о лице, действующем от имени получателя субсидии</w:t>
      </w:r>
    </w:p>
    <w:p w:rsidR="006C2EFA" w:rsidRPr="00EB526A" w:rsidRDefault="006C2EFA" w:rsidP="006C2EFA">
      <w:pPr>
        <w:widowControl w:val="0"/>
        <w:autoSpaceDE w:val="0"/>
        <w:autoSpaceDN w:val="0"/>
        <w:adjustRightInd w:val="0"/>
        <w:ind w:firstLine="720"/>
        <w:jc w:val="right"/>
        <w:rPr>
          <w:sz w:val="24"/>
          <w:szCs w:val="24"/>
        </w:rPr>
      </w:pPr>
      <w:r w:rsidRPr="00EB526A">
        <w:rPr>
          <w:sz w:val="24"/>
          <w:szCs w:val="24"/>
        </w:rPr>
        <w:t>________________________</w:t>
      </w:r>
    </w:p>
    <w:p w:rsidR="006C2EFA" w:rsidRPr="00EB526A" w:rsidRDefault="006C2EFA" w:rsidP="006C2EFA">
      <w:pPr>
        <w:widowControl w:val="0"/>
        <w:autoSpaceDE w:val="0"/>
        <w:autoSpaceDN w:val="0"/>
        <w:adjustRightInd w:val="0"/>
        <w:ind w:firstLine="720"/>
        <w:jc w:val="right"/>
        <w:rPr>
          <w:sz w:val="24"/>
          <w:szCs w:val="24"/>
        </w:rPr>
      </w:pPr>
      <w:r w:rsidRPr="00EB526A">
        <w:rPr>
          <w:sz w:val="24"/>
          <w:szCs w:val="24"/>
        </w:rPr>
        <w:t>ИНН, ОГРН получателя субсидии ________________________</w:t>
      </w:r>
    </w:p>
    <w:p w:rsidR="006C2EFA" w:rsidRPr="00EB526A" w:rsidRDefault="006C2EFA" w:rsidP="006C2EFA">
      <w:pPr>
        <w:widowControl w:val="0"/>
        <w:autoSpaceDE w:val="0"/>
        <w:autoSpaceDN w:val="0"/>
        <w:adjustRightInd w:val="0"/>
        <w:ind w:firstLine="720"/>
        <w:jc w:val="right"/>
        <w:rPr>
          <w:sz w:val="24"/>
          <w:szCs w:val="24"/>
        </w:rPr>
      </w:pPr>
      <w:r w:rsidRPr="00EB526A">
        <w:rPr>
          <w:sz w:val="24"/>
          <w:szCs w:val="24"/>
        </w:rPr>
        <w:t>местонахождение/юридический адрес ________________________</w:t>
      </w:r>
    </w:p>
    <w:p w:rsidR="006C2EFA" w:rsidRPr="00EB526A" w:rsidRDefault="006C2EFA" w:rsidP="006C2EFA">
      <w:pPr>
        <w:widowControl w:val="0"/>
        <w:autoSpaceDE w:val="0"/>
        <w:autoSpaceDN w:val="0"/>
        <w:adjustRightInd w:val="0"/>
        <w:ind w:firstLine="720"/>
        <w:jc w:val="right"/>
        <w:rPr>
          <w:sz w:val="24"/>
          <w:szCs w:val="24"/>
        </w:rPr>
      </w:pPr>
      <w:r w:rsidRPr="00EB526A">
        <w:rPr>
          <w:sz w:val="24"/>
          <w:szCs w:val="24"/>
        </w:rPr>
        <w:t>контактный телефон, адрес эл. почты ________________________</w:t>
      </w:r>
    </w:p>
    <w:p w:rsidR="006C2EFA" w:rsidRPr="00EB526A" w:rsidRDefault="006C2EFA" w:rsidP="006C2EFA">
      <w:pPr>
        <w:widowControl w:val="0"/>
        <w:autoSpaceDE w:val="0"/>
        <w:autoSpaceDN w:val="0"/>
        <w:adjustRightInd w:val="0"/>
        <w:ind w:firstLine="720"/>
        <w:jc w:val="both"/>
        <w:rPr>
          <w:sz w:val="24"/>
          <w:szCs w:val="24"/>
        </w:rPr>
      </w:pPr>
    </w:p>
    <w:p w:rsidR="006C2EFA" w:rsidRPr="00EB526A" w:rsidRDefault="006C2EFA" w:rsidP="006C2EFA">
      <w:pPr>
        <w:widowControl w:val="0"/>
        <w:autoSpaceDE w:val="0"/>
        <w:autoSpaceDN w:val="0"/>
        <w:adjustRightInd w:val="0"/>
        <w:ind w:firstLine="720"/>
        <w:jc w:val="both"/>
        <w:rPr>
          <w:sz w:val="24"/>
          <w:szCs w:val="24"/>
        </w:rPr>
      </w:pPr>
    </w:p>
    <w:p w:rsidR="006C2EFA" w:rsidRPr="00EB526A" w:rsidRDefault="006C2EFA" w:rsidP="006C2EFA">
      <w:pPr>
        <w:widowControl w:val="0"/>
        <w:autoSpaceDE w:val="0"/>
        <w:autoSpaceDN w:val="0"/>
        <w:adjustRightInd w:val="0"/>
        <w:ind w:firstLine="720"/>
        <w:jc w:val="center"/>
        <w:rPr>
          <w:sz w:val="24"/>
          <w:szCs w:val="24"/>
        </w:rPr>
      </w:pPr>
      <w:r w:rsidRPr="00EB526A">
        <w:rPr>
          <w:sz w:val="24"/>
          <w:szCs w:val="24"/>
        </w:rPr>
        <w:t>Заявление о предоставлении субсидии</w:t>
      </w:r>
    </w:p>
    <w:p w:rsidR="006C2EFA" w:rsidRPr="00EB526A" w:rsidRDefault="006C2EFA" w:rsidP="006C2EFA">
      <w:pPr>
        <w:widowControl w:val="0"/>
        <w:autoSpaceDE w:val="0"/>
        <w:autoSpaceDN w:val="0"/>
        <w:adjustRightInd w:val="0"/>
        <w:ind w:firstLine="720"/>
        <w:jc w:val="both"/>
        <w:rPr>
          <w:sz w:val="24"/>
          <w:szCs w:val="24"/>
        </w:rPr>
      </w:pPr>
    </w:p>
    <w:p w:rsidR="006C2EFA" w:rsidRPr="00EB526A" w:rsidRDefault="006C2EFA" w:rsidP="006C2EFA">
      <w:pPr>
        <w:widowControl w:val="0"/>
        <w:autoSpaceDE w:val="0"/>
        <w:autoSpaceDN w:val="0"/>
        <w:adjustRightInd w:val="0"/>
        <w:ind w:firstLine="540"/>
        <w:jc w:val="both"/>
        <w:rPr>
          <w:sz w:val="22"/>
          <w:szCs w:val="22"/>
        </w:rPr>
      </w:pPr>
      <w:r w:rsidRPr="00EB526A">
        <w:rPr>
          <w:sz w:val="24"/>
          <w:szCs w:val="24"/>
        </w:rPr>
        <w:t xml:space="preserve">Прошу рассмотреть возможность предоставления субсидии в размере _______________ (_________________________________) рублей на финансовое обеспечение затрат </w:t>
      </w:r>
      <w:r w:rsidRPr="00EB526A">
        <w:rPr>
          <w:sz w:val="22"/>
          <w:szCs w:val="22"/>
        </w:rPr>
        <w:t>по погашению кредиторской задолженности организациям жилищно-коммунального комплекса за фактические выполненные работы по капитальному ремонту (с заменой) систем теплоснабжения, водоснабжения и водоотведения, в том числе с применением композитных материалов, для обеспечения бесперебойного функционирования таких систем в осенне-зимний период,</w:t>
      </w:r>
      <w:r w:rsidRPr="00EB526A">
        <w:rPr>
          <w:sz w:val="24"/>
          <w:szCs w:val="24"/>
        </w:rPr>
        <w:t xml:space="preserve"> выполненному согласно Плану мероприятий по капитальному ремонту (с заменой) систем теплоснабжения, водоснабжения и водоотведения, в том числе с применением композитных материалов, муниципального образования Нижневартовский район. </w:t>
      </w:r>
    </w:p>
    <w:p w:rsidR="006C2EFA" w:rsidRPr="00EB526A" w:rsidRDefault="006C2EFA" w:rsidP="006C2EFA">
      <w:pPr>
        <w:widowControl w:val="0"/>
        <w:autoSpaceDE w:val="0"/>
        <w:autoSpaceDN w:val="0"/>
        <w:adjustRightInd w:val="0"/>
        <w:ind w:firstLine="720"/>
        <w:jc w:val="both"/>
        <w:rPr>
          <w:sz w:val="24"/>
          <w:szCs w:val="24"/>
        </w:rPr>
      </w:pPr>
    </w:p>
    <w:p w:rsidR="006C2EFA" w:rsidRPr="00EB526A" w:rsidRDefault="006C2EFA" w:rsidP="006C2EFA">
      <w:pPr>
        <w:widowControl w:val="0"/>
        <w:autoSpaceDE w:val="0"/>
        <w:autoSpaceDN w:val="0"/>
        <w:adjustRightInd w:val="0"/>
        <w:ind w:firstLine="540"/>
        <w:jc w:val="both"/>
        <w:rPr>
          <w:sz w:val="24"/>
          <w:szCs w:val="24"/>
        </w:rPr>
      </w:pPr>
      <w:r w:rsidRPr="00EB526A">
        <w:rPr>
          <w:sz w:val="24"/>
          <w:szCs w:val="24"/>
        </w:rPr>
        <w:t>Перечень прилагаемых документов (указываются наименование, подлинник или копия, количество экземпляров и листов):</w:t>
      </w:r>
    </w:p>
    <w:p w:rsidR="006C2EFA" w:rsidRPr="00EB526A" w:rsidRDefault="006C2EFA" w:rsidP="006C2EFA">
      <w:pPr>
        <w:widowControl w:val="0"/>
        <w:autoSpaceDE w:val="0"/>
        <w:autoSpaceDN w:val="0"/>
        <w:adjustRightInd w:val="0"/>
        <w:spacing w:before="280"/>
        <w:ind w:firstLine="540"/>
        <w:jc w:val="both"/>
        <w:rPr>
          <w:sz w:val="24"/>
          <w:szCs w:val="24"/>
        </w:rPr>
      </w:pPr>
      <w:r w:rsidRPr="00EB526A">
        <w:rPr>
          <w:sz w:val="24"/>
          <w:szCs w:val="24"/>
        </w:rPr>
        <w:t>1.</w:t>
      </w:r>
    </w:p>
    <w:p w:rsidR="006C2EFA" w:rsidRPr="00EB526A" w:rsidRDefault="006C2EFA" w:rsidP="006C2EFA">
      <w:pPr>
        <w:widowControl w:val="0"/>
        <w:autoSpaceDE w:val="0"/>
        <w:autoSpaceDN w:val="0"/>
        <w:adjustRightInd w:val="0"/>
        <w:spacing w:before="280"/>
        <w:ind w:firstLine="540"/>
        <w:jc w:val="both"/>
        <w:rPr>
          <w:sz w:val="24"/>
          <w:szCs w:val="24"/>
        </w:rPr>
      </w:pPr>
      <w:r w:rsidRPr="00EB526A">
        <w:rPr>
          <w:sz w:val="24"/>
          <w:szCs w:val="24"/>
        </w:rPr>
        <w:t>2.</w:t>
      </w:r>
    </w:p>
    <w:p w:rsidR="006C2EFA" w:rsidRPr="00EB526A" w:rsidRDefault="006C2EFA" w:rsidP="006C2EFA">
      <w:pPr>
        <w:widowControl w:val="0"/>
        <w:autoSpaceDE w:val="0"/>
        <w:autoSpaceDN w:val="0"/>
        <w:adjustRightInd w:val="0"/>
        <w:spacing w:before="280"/>
        <w:ind w:firstLine="540"/>
        <w:jc w:val="both"/>
        <w:rPr>
          <w:sz w:val="24"/>
          <w:szCs w:val="24"/>
        </w:rPr>
      </w:pPr>
      <w:r w:rsidRPr="00EB526A">
        <w:rPr>
          <w:sz w:val="24"/>
          <w:szCs w:val="24"/>
        </w:rPr>
        <w:t>...</w:t>
      </w:r>
    </w:p>
    <w:p w:rsidR="006C2EFA" w:rsidRPr="00EB526A" w:rsidRDefault="006C2EFA" w:rsidP="006C2EFA">
      <w:pPr>
        <w:widowControl w:val="0"/>
        <w:autoSpaceDE w:val="0"/>
        <w:autoSpaceDN w:val="0"/>
        <w:adjustRightInd w:val="0"/>
        <w:ind w:firstLine="540"/>
        <w:jc w:val="both"/>
        <w:rPr>
          <w:sz w:val="24"/>
          <w:szCs w:val="24"/>
        </w:rPr>
      </w:pPr>
      <w:r w:rsidRPr="00EB526A">
        <w:rPr>
          <w:sz w:val="24"/>
          <w:szCs w:val="24"/>
        </w:rPr>
        <w:t>____________________/ ____________________/</w:t>
      </w:r>
    </w:p>
    <w:p w:rsidR="006C2EFA" w:rsidRPr="00EB526A" w:rsidRDefault="006C2EFA" w:rsidP="006C2EFA">
      <w:pPr>
        <w:widowControl w:val="0"/>
        <w:autoSpaceDE w:val="0"/>
        <w:autoSpaceDN w:val="0"/>
        <w:adjustRightInd w:val="0"/>
        <w:ind w:firstLine="720"/>
        <w:jc w:val="both"/>
        <w:rPr>
          <w:sz w:val="24"/>
          <w:szCs w:val="24"/>
        </w:rPr>
      </w:pPr>
    </w:p>
    <w:p w:rsidR="006C2EFA" w:rsidRPr="00EB526A" w:rsidRDefault="006C2EFA" w:rsidP="006C2EFA">
      <w:pPr>
        <w:widowControl w:val="0"/>
        <w:autoSpaceDE w:val="0"/>
        <w:autoSpaceDN w:val="0"/>
        <w:adjustRightInd w:val="0"/>
        <w:ind w:firstLine="540"/>
        <w:jc w:val="both"/>
        <w:rPr>
          <w:sz w:val="24"/>
          <w:szCs w:val="24"/>
        </w:rPr>
      </w:pPr>
      <w:r w:rsidRPr="00EB526A">
        <w:rPr>
          <w:sz w:val="24"/>
          <w:szCs w:val="24"/>
        </w:rPr>
        <w:t>мп (при наличии)</w:t>
      </w:r>
    </w:p>
    <w:p w:rsidR="006C2EFA" w:rsidRPr="00EB526A" w:rsidRDefault="006C2EFA" w:rsidP="006C2EFA">
      <w:pPr>
        <w:widowControl w:val="0"/>
        <w:autoSpaceDE w:val="0"/>
        <w:autoSpaceDN w:val="0"/>
        <w:adjustRightInd w:val="0"/>
        <w:ind w:firstLine="540"/>
        <w:jc w:val="both"/>
        <w:rPr>
          <w:sz w:val="24"/>
          <w:szCs w:val="24"/>
        </w:rPr>
      </w:pPr>
      <w:r w:rsidRPr="00EB526A">
        <w:rPr>
          <w:sz w:val="24"/>
          <w:szCs w:val="24"/>
        </w:rPr>
        <w:t>Дата ________________ _______</w:t>
      </w:r>
    </w:p>
    <w:p w:rsidR="006C2EFA" w:rsidRPr="00EB526A" w:rsidRDefault="006C2EFA" w:rsidP="006C2EFA">
      <w:pPr>
        <w:widowControl w:val="0"/>
        <w:autoSpaceDE w:val="0"/>
        <w:autoSpaceDN w:val="0"/>
        <w:adjustRightInd w:val="0"/>
        <w:ind w:firstLine="540"/>
        <w:jc w:val="both"/>
        <w:rPr>
          <w:sz w:val="24"/>
          <w:szCs w:val="24"/>
        </w:rPr>
      </w:pPr>
    </w:p>
    <w:p w:rsidR="006C2EFA" w:rsidRPr="00EB526A" w:rsidRDefault="006C2EFA" w:rsidP="006C2EFA">
      <w:pPr>
        <w:widowControl w:val="0"/>
        <w:autoSpaceDE w:val="0"/>
        <w:autoSpaceDN w:val="0"/>
        <w:adjustRightInd w:val="0"/>
        <w:ind w:firstLine="540"/>
        <w:jc w:val="both"/>
        <w:rPr>
          <w:sz w:val="24"/>
          <w:szCs w:val="24"/>
        </w:rPr>
      </w:pPr>
      <w:r w:rsidRPr="00EB526A">
        <w:rPr>
          <w:sz w:val="24"/>
          <w:szCs w:val="24"/>
        </w:rPr>
        <w:t xml:space="preserve">Согласовано: </w:t>
      </w:r>
    </w:p>
    <w:p w:rsidR="006C2EFA" w:rsidRPr="00EB526A" w:rsidRDefault="006C2EFA" w:rsidP="006C2EFA">
      <w:pPr>
        <w:widowControl w:val="0"/>
        <w:autoSpaceDE w:val="0"/>
        <w:autoSpaceDN w:val="0"/>
        <w:adjustRightInd w:val="0"/>
        <w:ind w:firstLine="540"/>
        <w:jc w:val="both"/>
        <w:rPr>
          <w:sz w:val="22"/>
          <w:szCs w:val="22"/>
        </w:rPr>
      </w:pPr>
      <w:r w:rsidRPr="00EB526A">
        <w:rPr>
          <w:sz w:val="22"/>
          <w:szCs w:val="22"/>
        </w:rPr>
        <w:t xml:space="preserve">Начальник отдела по развитию жилищно-коммунального </w:t>
      </w:r>
    </w:p>
    <w:p w:rsidR="006C2EFA" w:rsidRPr="00EB526A" w:rsidRDefault="006C2EFA" w:rsidP="006C2EFA">
      <w:pPr>
        <w:widowControl w:val="0"/>
        <w:autoSpaceDE w:val="0"/>
        <w:autoSpaceDN w:val="0"/>
        <w:adjustRightInd w:val="0"/>
        <w:ind w:firstLine="540"/>
        <w:jc w:val="both"/>
        <w:rPr>
          <w:sz w:val="22"/>
          <w:szCs w:val="22"/>
        </w:rPr>
      </w:pPr>
      <w:r w:rsidRPr="00EB526A">
        <w:rPr>
          <w:sz w:val="22"/>
          <w:szCs w:val="22"/>
        </w:rPr>
        <w:t>комплекса, энергетики и строительства управления градостроительства,</w:t>
      </w:r>
    </w:p>
    <w:p w:rsidR="006C2EFA" w:rsidRPr="00EB526A" w:rsidRDefault="006C2EFA" w:rsidP="006C2EFA">
      <w:pPr>
        <w:widowControl w:val="0"/>
        <w:autoSpaceDE w:val="0"/>
        <w:autoSpaceDN w:val="0"/>
        <w:adjustRightInd w:val="0"/>
        <w:ind w:firstLine="540"/>
        <w:jc w:val="both"/>
        <w:rPr>
          <w:sz w:val="22"/>
          <w:szCs w:val="22"/>
        </w:rPr>
      </w:pPr>
      <w:r w:rsidRPr="00EB526A">
        <w:rPr>
          <w:sz w:val="22"/>
          <w:szCs w:val="22"/>
        </w:rPr>
        <w:t xml:space="preserve">развития жилищно-коммунального комплекса и </w:t>
      </w:r>
    </w:p>
    <w:p w:rsidR="006C2EFA" w:rsidRPr="00EB526A" w:rsidRDefault="006C2EFA" w:rsidP="006C2EFA">
      <w:pPr>
        <w:widowControl w:val="0"/>
        <w:autoSpaceDE w:val="0"/>
        <w:autoSpaceDN w:val="0"/>
        <w:adjustRightInd w:val="0"/>
        <w:ind w:firstLine="540"/>
        <w:jc w:val="both"/>
      </w:pPr>
      <w:r w:rsidRPr="00EB526A">
        <w:rPr>
          <w:sz w:val="22"/>
          <w:szCs w:val="22"/>
        </w:rPr>
        <w:t>энергетики администрации района _________________ /________________/</w:t>
      </w:r>
    </w:p>
    <w:p w:rsidR="006C2EFA" w:rsidRPr="00EB526A" w:rsidRDefault="006C2EFA" w:rsidP="006C2EFA">
      <w:pPr>
        <w:tabs>
          <w:tab w:val="left" w:pos="12648"/>
        </w:tabs>
        <w:jc w:val="center"/>
        <w:sectPr w:rsidR="006C2EFA" w:rsidRPr="00EB526A" w:rsidSect="009276EA">
          <w:pgSz w:w="11906" w:h="16838" w:code="9"/>
          <w:pgMar w:top="1134" w:right="567" w:bottom="1134" w:left="1701" w:header="709" w:footer="709" w:gutter="0"/>
          <w:cols w:space="708"/>
          <w:docGrid w:linePitch="360"/>
        </w:sectPr>
      </w:pPr>
    </w:p>
    <w:tbl>
      <w:tblPr>
        <w:tblpPr w:leftFromText="180" w:rightFromText="180" w:vertAnchor="text" w:horzAnchor="margin" w:tblpY="-289"/>
        <w:tblW w:w="14976" w:type="dxa"/>
        <w:tblLook w:val="04A0" w:firstRow="1" w:lastRow="0" w:firstColumn="1" w:lastColumn="0" w:noHBand="0" w:noVBand="1"/>
      </w:tblPr>
      <w:tblGrid>
        <w:gridCol w:w="14976"/>
      </w:tblGrid>
      <w:tr w:rsidR="006C2EFA" w:rsidRPr="00EB526A" w:rsidTr="009276EA">
        <w:trPr>
          <w:trHeight w:val="517"/>
        </w:trPr>
        <w:tc>
          <w:tcPr>
            <w:tcW w:w="14976" w:type="dxa"/>
            <w:vMerge w:val="restart"/>
            <w:tcBorders>
              <w:top w:val="nil"/>
              <w:left w:val="nil"/>
              <w:bottom w:val="nil"/>
              <w:right w:val="nil"/>
            </w:tcBorders>
            <w:shd w:val="clear" w:color="auto" w:fill="auto"/>
            <w:vAlign w:val="bottom"/>
            <w:hideMark/>
          </w:tcPr>
          <w:p w:rsidR="006C2EFA" w:rsidRPr="00EB526A" w:rsidRDefault="006C2EFA" w:rsidP="006C2EFA">
            <w:pPr>
              <w:widowControl w:val="0"/>
              <w:autoSpaceDE w:val="0"/>
              <w:autoSpaceDN w:val="0"/>
              <w:adjustRightInd w:val="0"/>
              <w:ind w:left="9072"/>
              <w:jc w:val="both"/>
              <w:rPr>
                <w:bCs/>
              </w:rPr>
            </w:pPr>
            <w:r w:rsidRPr="00EB526A">
              <w:lastRenderedPageBreak/>
              <w:t xml:space="preserve">Приложение 2 к </w:t>
            </w:r>
            <w:r w:rsidRPr="00EB526A">
              <w:rPr>
                <w:bCs/>
              </w:rPr>
              <w:t xml:space="preserve">Порядку </w:t>
            </w:r>
            <w:r w:rsidRPr="00EB526A">
              <w:t xml:space="preserve">предоставления субсидии на реализацию полномочий в сфере жилищно-коммунального комплекса по капитальному ремонту (с заменой) систем теплоснабжения, водоснабжения и водоотведения, в том числе с применением композитных материалов муниципальному унитарному предприятию «Сельское жилищно-коммунальное хозяйство» </w:t>
            </w:r>
          </w:p>
          <w:p w:rsidR="006C2EFA" w:rsidRPr="00EB526A" w:rsidRDefault="006C2EFA" w:rsidP="006C2EFA">
            <w:pPr>
              <w:widowControl w:val="0"/>
              <w:autoSpaceDE w:val="0"/>
              <w:autoSpaceDN w:val="0"/>
              <w:adjustRightInd w:val="0"/>
              <w:jc w:val="right"/>
              <w:rPr>
                <w:bCs/>
              </w:rPr>
            </w:pPr>
          </w:p>
          <w:p w:rsidR="006C2EFA" w:rsidRPr="00EB526A" w:rsidRDefault="006C2EFA" w:rsidP="006C2EFA">
            <w:pPr>
              <w:jc w:val="center"/>
              <w:rPr>
                <w:b/>
              </w:rPr>
            </w:pPr>
            <w:r w:rsidRPr="00EB526A">
              <w:rPr>
                <w:b/>
              </w:rPr>
              <w:t>Расчет суммы субсидии</w:t>
            </w:r>
          </w:p>
          <w:p w:rsidR="006C2EFA" w:rsidRPr="00EB526A" w:rsidRDefault="006C2EFA" w:rsidP="006C2EFA">
            <w:pPr>
              <w:jc w:val="center"/>
              <w:rPr>
                <w:b/>
              </w:rPr>
            </w:pPr>
            <w:r w:rsidRPr="00EB526A">
              <w:rPr>
                <w:b/>
              </w:rPr>
              <w:t>к перечислению на проведение капитального ремонта систем теплоснабжения, водоснабжения и водоотведения и подготовке к осенне-зимнему периоду жилищно-коммунального хозяйства района</w:t>
            </w:r>
          </w:p>
          <w:p w:rsidR="006C2EFA" w:rsidRPr="00EB526A" w:rsidRDefault="006C2EFA" w:rsidP="006C2EFA">
            <w:pPr>
              <w:jc w:val="center"/>
              <w:rPr>
                <w:b/>
              </w:rPr>
            </w:pPr>
            <w:r w:rsidRPr="00EB526A">
              <w:rPr>
                <w:b/>
              </w:rPr>
              <w:t>за ________________ 201____г.</w:t>
            </w:r>
          </w:p>
          <w:p w:rsidR="006C2EFA" w:rsidRPr="00EB526A" w:rsidRDefault="006C2EFA" w:rsidP="006C2EFA">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3567"/>
              <w:gridCol w:w="2949"/>
              <w:gridCol w:w="3571"/>
            </w:tblGrid>
            <w:tr w:rsidR="006C2EFA" w:rsidRPr="00EB526A" w:rsidTr="009276EA">
              <w:tc>
                <w:tcPr>
                  <w:tcW w:w="2949" w:type="dxa"/>
                  <w:shd w:val="clear" w:color="auto" w:fill="auto"/>
                </w:tcPr>
                <w:p w:rsidR="006C2EFA" w:rsidRPr="00EB526A" w:rsidRDefault="006C2EFA" w:rsidP="005C334B">
                  <w:pPr>
                    <w:framePr w:hSpace="180" w:wrap="around" w:vAnchor="text" w:hAnchor="margin" w:y="-289"/>
                    <w:jc w:val="center"/>
                    <w:rPr>
                      <w:b/>
                      <w:sz w:val="24"/>
                      <w:szCs w:val="24"/>
                    </w:rPr>
                  </w:pPr>
                  <w:r w:rsidRPr="00EB526A">
                    <w:rPr>
                      <w:b/>
                      <w:sz w:val="24"/>
                      <w:szCs w:val="24"/>
                    </w:rPr>
                    <w:t>Наименование населенного пункта</w:t>
                  </w:r>
                </w:p>
              </w:tc>
              <w:tc>
                <w:tcPr>
                  <w:tcW w:w="3567" w:type="dxa"/>
                  <w:shd w:val="clear" w:color="auto" w:fill="auto"/>
                </w:tcPr>
                <w:p w:rsidR="006C2EFA" w:rsidRPr="00EB526A" w:rsidRDefault="006C2EFA" w:rsidP="005C334B">
                  <w:pPr>
                    <w:framePr w:hSpace="180" w:wrap="around" w:vAnchor="text" w:hAnchor="margin" w:y="-289"/>
                    <w:jc w:val="center"/>
                    <w:rPr>
                      <w:b/>
                      <w:sz w:val="24"/>
                      <w:szCs w:val="24"/>
                    </w:rPr>
                  </w:pPr>
                  <w:r w:rsidRPr="00EB526A">
                    <w:rPr>
                      <w:b/>
                      <w:sz w:val="24"/>
                      <w:szCs w:val="24"/>
                    </w:rPr>
                    <w:t>Наименование объекта</w:t>
                  </w:r>
                </w:p>
              </w:tc>
              <w:tc>
                <w:tcPr>
                  <w:tcW w:w="2949" w:type="dxa"/>
                  <w:shd w:val="clear" w:color="auto" w:fill="auto"/>
                </w:tcPr>
                <w:p w:rsidR="006C2EFA" w:rsidRPr="00EB526A" w:rsidRDefault="006C2EFA" w:rsidP="005C334B">
                  <w:pPr>
                    <w:framePr w:hSpace="180" w:wrap="around" w:vAnchor="text" w:hAnchor="margin" w:y="-289"/>
                    <w:jc w:val="center"/>
                    <w:rPr>
                      <w:b/>
                      <w:sz w:val="24"/>
                      <w:szCs w:val="24"/>
                    </w:rPr>
                  </w:pPr>
                  <w:r w:rsidRPr="00EB526A">
                    <w:rPr>
                      <w:b/>
                      <w:sz w:val="24"/>
                      <w:szCs w:val="24"/>
                    </w:rPr>
                    <w:t>№, дата документа (КС-2, КС-3, акт выполненных работ, накладная, т т.д.)</w:t>
                  </w:r>
                </w:p>
              </w:tc>
              <w:tc>
                <w:tcPr>
                  <w:tcW w:w="3571" w:type="dxa"/>
                  <w:shd w:val="clear" w:color="auto" w:fill="auto"/>
                </w:tcPr>
                <w:p w:rsidR="006C2EFA" w:rsidRPr="00EB526A" w:rsidRDefault="006C2EFA" w:rsidP="005C334B">
                  <w:pPr>
                    <w:framePr w:hSpace="180" w:wrap="around" w:vAnchor="text" w:hAnchor="margin" w:y="-289"/>
                    <w:jc w:val="center"/>
                    <w:rPr>
                      <w:b/>
                      <w:sz w:val="24"/>
                      <w:szCs w:val="24"/>
                    </w:rPr>
                  </w:pPr>
                  <w:r w:rsidRPr="00EB526A">
                    <w:rPr>
                      <w:b/>
                      <w:sz w:val="24"/>
                      <w:szCs w:val="24"/>
                    </w:rPr>
                    <w:t>Фактическая сумма размера субсидии,</w:t>
                  </w:r>
                </w:p>
                <w:p w:rsidR="006C2EFA" w:rsidRPr="00EB526A" w:rsidRDefault="006C2EFA" w:rsidP="005C334B">
                  <w:pPr>
                    <w:framePr w:hSpace="180" w:wrap="around" w:vAnchor="text" w:hAnchor="margin" w:y="-289"/>
                    <w:jc w:val="center"/>
                    <w:rPr>
                      <w:b/>
                      <w:sz w:val="24"/>
                      <w:szCs w:val="24"/>
                    </w:rPr>
                  </w:pPr>
                  <w:r w:rsidRPr="00EB526A">
                    <w:rPr>
                      <w:b/>
                      <w:sz w:val="24"/>
                      <w:szCs w:val="24"/>
                    </w:rPr>
                    <w:t>руб.</w:t>
                  </w:r>
                </w:p>
              </w:tc>
            </w:tr>
            <w:tr w:rsidR="006C2EFA" w:rsidRPr="00EB526A" w:rsidTr="009276EA">
              <w:tc>
                <w:tcPr>
                  <w:tcW w:w="2949" w:type="dxa"/>
                  <w:shd w:val="clear" w:color="auto" w:fill="auto"/>
                </w:tcPr>
                <w:p w:rsidR="006C2EFA" w:rsidRPr="00EB526A" w:rsidRDefault="006C2EFA" w:rsidP="005C334B">
                  <w:pPr>
                    <w:framePr w:hSpace="180" w:wrap="around" w:vAnchor="text" w:hAnchor="margin" w:y="-289"/>
                    <w:jc w:val="center"/>
                    <w:rPr>
                      <w:sz w:val="24"/>
                      <w:szCs w:val="24"/>
                    </w:rPr>
                  </w:pPr>
                  <w:r w:rsidRPr="00EB526A">
                    <w:rPr>
                      <w:sz w:val="24"/>
                      <w:szCs w:val="24"/>
                    </w:rPr>
                    <w:t>1</w:t>
                  </w:r>
                </w:p>
              </w:tc>
              <w:tc>
                <w:tcPr>
                  <w:tcW w:w="3567" w:type="dxa"/>
                  <w:shd w:val="clear" w:color="auto" w:fill="auto"/>
                </w:tcPr>
                <w:p w:rsidR="006C2EFA" w:rsidRPr="00EB526A" w:rsidRDefault="006C2EFA" w:rsidP="005C334B">
                  <w:pPr>
                    <w:framePr w:hSpace="180" w:wrap="around" w:vAnchor="text" w:hAnchor="margin" w:y="-289"/>
                    <w:jc w:val="center"/>
                    <w:rPr>
                      <w:sz w:val="24"/>
                      <w:szCs w:val="24"/>
                    </w:rPr>
                  </w:pPr>
                  <w:r w:rsidRPr="00EB526A">
                    <w:rPr>
                      <w:sz w:val="24"/>
                      <w:szCs w:val="24"/>
                    </w:rPr>
                    <w:t>2</w:t>
                  </w:r>
                </w:p>
              </w:tc>
              <w:tc>
                <w:tcPr>
                  <w:tcW w:w="2949" w:type="dxa"/>
                  <w:shd w:val="clear" w:color="auto" w:fill="auto"/>
                </w:tcPr>
                <w:p w:rsidR="006C2EFA" w:rsidRPr="00EB526A" w:rsidRDefault="006C2EFA" w:rsidP="005C334B">
                  <w:pPr>
                    <w:framePr w:hSpace="180" w:wrap="around" w:vAnchor="text" w:hAnchor="margin" w:y="-289"/>
                    <w:jc w:val="center"/>
                    <w:rPr>
                      <w:sz w:val="24"/>
                      <w:szCs w:val="24"/>
                    </w:rPr>
                  </w:pPr>
                  <w:r w:rsidRPr="00EB526A">
                    <w:rPr>
                      <w:sz w:val="24"/>
                      <w:szCs w:val="24"/>
                    </w:rPr>
                    <w:t>3</w:t>
                  </w:r>
                </w:p>
              </w:tc>
              <w:tc>
                <w:tcPr>
                  <w:tcW w:w="3571" w:type="dxa"/>
                  <w:shd w:val="clear" w:color="auto" w:fill="auto"/>
                </w:tcPr>
                <w:p w:rsidR="006C2EFA" w:rsidRPr="00EB526A" w:rsidRDefault="006C2EFA" w:rsidP="005C334B">
                  <w:pPr>
                    <w:framePr w:hSpace="180" w:wrap="around" w:vAnchor="text" w:hAnchor="margin" w:y="-289"/>
                    <w:jc w:val="center"/>
                    <w:rPr>
                      <w:sz w:val="24"/>
                      <w:szCs w:val="24"/>
                    </w:rPr>
                  </w:pPr>
                  <w:r w:rsidRPr="00EB526A">
                    <w:rPr>
                      <w:sz w:val="24"/>
                      <w:szCs w:val="24"/>
                    </w:rPr>
                    <w:t>4</w:t>
                  </w:r>
                </w:p>
              </w:tc>
            </w:tr>
            <w:tr w:rsidR="006C2EFA" w:rsidRPr="00EB526A" w:rsidTr="009276EA">
              <w:tc>
                <w:tcPr>
                  <w:tcW w:w="2949" w:type="dxa"/>
                  <w:shd w:val="clear" w:color="auto" w:fill="auto"/>
                </w:tcPr>
                <w:p w:rsidR="006C2EFA" w:rsidRPr="00EB526A" w:rsidRDefault="006C2EFA" w:rsidP="005C334B">
                  <w:pPr>
                    <w:framePr w:hSpace="180" w:wrap="around" w:vAnchor="text" w:hAnchor="margin" w:y="-289"/>
                    <w:jc w:val="center"/>
                    <w:rPr>
                      <w:b/>
                      <w:sz w:val="24"/>
                      <w:szCs w:val="24"/>
                    </w:rPr>
                  </w:pPr>
                </w:p>
              </w:tc>
              <w:tc>
                <w:tcPr>
                  <w:tcW w:w="3567" w:type="dxa"/>
                  <w:shd w:val="clear" w:color="auto" w:fill="auto"/>
                </w:tcPr>
                <w:p w:rsidR="006C2EFA" w:rsidRPr="00EB526A" w:rsidRDefault="006C2EFA" w:rsidP="005C334B">
                  <w:pPr>
                    <w:framePr w:hSpace="180" w:wrap="around" w:vAnchor="text" w:hAnchor="margin" w:y="-289"/>
                    <w:jc w:val="center"/>
                    <w:rPr>
                      <w:b/>
                      <w:sz w:val="24"/>
                      <w:szCs w:val="24"/>
                    </w:rPr>
                  </w:pPr>
                </w:p>
              </w:tc>
              <w:tc>
                <w:tcPr>
                  <w:tcW w:w="2949" w:type="dxa"/>
                  <w:shd w:val="clear" w:color="auto" w:fill="auto"/>
                </w:tcPr>
                <w:p w:rsidR="006C2EFA" w:rsidRPr="00EB526A" w:rsidRDefault="006C2EFA" w:rsidP="005C334B">
                  <w:pPr>
                    <w:framePr w:hSpace="180" w:wrap="around" w:vAnchor="text" w:hAnchor="margin" w:y="-289"/>
                    <w:jc w:val="center"/>
                    <w:rPr>
                      <w:b/>
                      <w:sz w:val="24"/>
                      <w:szCs w:val="24"/>
                    </w:rPr>
                  </w:pPr>
                </w:p>
              </w:tc>
              <w:tc>
                <w:tcPr>
                  <w:tcW w:w="3571" w:type="dxa"/>
                  <w:shd w:val="clear" w:color="auto" w:fill="auto"/>
                </w:tcPr>
                <w:p w:rsidR="006C2EFA" w:rsidRPr="00EB526A" w:rsidRDefault="006C2EFA" w:rsidP="005C334B">
                  <w:pPr>
                    <w:framePr w:hSpace="180" w:wrap="around" w:vAnchor="text" w:hAnchor="margin" w:y="-289"/>
                    <w:jc w:val="center"/>
                    <w:rPr>
                      <w:b/>
                      <w:sz w:val="24"/>
                      <w:szCs w:val="24"/>
                    </w:rPr>
                  </w:pPr>
                </w:p>
              </w:tc>
            </w:tr>
          </w:tbl>
          <w:p w:rsidR="006C2EFA" w:rsidRPr="00EB526A" w:rsidRDefault="006C2EFA" w:rsidP="006C2EFA">
            <w:pPr>
              <w:jc w:val="center"/>
            </w:pPr>
          </w:p>
        </w:tc>
      </w:tr>
      <w:tr w:rsidR="006C2EFA" w:rsidRPr="00EB526A" w:rsidTr="009276EA">
        <w:trPr>
          <w:trHeight w:val="593"/>
        </w:trPr>
        <w:tc>
          <w:tcPr>
            <w:tcW w:w="14976" w:type="dxa"/>
            <w:vMerge/>
            <w:tcBorders>
              <w:top w:val="nil"/>
              <w:left w:val="nil"/>
              <w:bottom w:val="nil"/>
              <w:right w:val="nil"/>
            </w:tcBorders>
            <w:vAlign w:val="center"/>
            <w:hideMark/>
          </w:tcPr>
          <w:p w:rsidR="006C2EFA" w:rsidRPr="00EB526A" w:rsidRDefault="006C2EFA" w:rsidP="006C2EFA">
            <w:pPr>
              <w:jc w:val="both"/>
            </w:pPr>
          </w:p>
        </w:tc>
      </w:tr>
      <w:tr w:rsidR="006C2EFA" w:rsidRPr="00EB526A" w:rsidTr="009276EA">
        <w:trPr>
          <w:trHeight w:val="593"/>
        </w:trPr>
        <w:tc>
          <w:tcPr>
            <w:tcW w:w="14976" w:type="dxa"/>
            <w:vMerge/>
            <w:tcBorders>
              <w:top w:val="nil"/>
              <w:left w:val="nil"/>
              <w:bottom w:val="nil"/>
              <w:right w:val="nil"/>
            </w:tcBorders>
            <w:vAlign w:val="center"/>
            <w:hideMark/>
          </w:tcPr>
          <w:p w:rsidR="006C2EFA" w:rsidRPr="00EB526A" w:rsidRDefault="006C2EFA" w:rsidP="006C2EFA">
            <w:pPr>
              <w:jc w:val="both"/>
            </w:pPr>
          </w:p>
        </w:tc>
      </w:tr>
      <w:tr w:rsidR="006C2EFA" w:rsidRPr="00EB526A" w:rsidTr="009276EA">
        <w:trPr>
          <w:trHeight w:val="4827"/>
        </w:trPr>
        <w:tc>
          <w:tcPr>
            <w:tcW w:w="14976" w:type="dxa"/>
            <w:vMerge/>
            <w:tcBorders>
              <w:top w:val="nil"/>
              <w:left w:val="nil"/>
              <w:bottom w:val="nil"/>
              <w:right w:val="nil"/>
            </w:tcBorders>
            <w:vAlign w:val="center"/>
            <w:hideMark/>
          </w:tcPr>
          <w:p w:rsidR="006C2EFA" w:rsidRPr="00EB526A" w:rsidRDefault="006C2EFA" w:rsidP="006C2EFA">
            <w:pPr>
              <w:jc w:val="both"/>
            </w:pPr>
          </w:p>
        </w:tc>
      </w:tr>
    </w:tbl>
    <w:p w:rsidR="006C2EFA" w:rsidRPr="00EB526A" w:rsidRDefault="006C2EFA" w:rsidP="006C2EFA">
      <w:pPr>
        <w:rPr>
          <w:sz w:val="22"/>
          <w:szCs w:val="22"/>
        </w:rPr>
      </w:pPr>
      <w:r w:rsidRPr="00EB526A">
        <w:rPr>
          <w:sz w:val="22"/>
          <w:szCs w:val="22"/>
        </w:rPr>
        <w:t xml:space="preserve">Примечание: </w:t>
      </w:r>
    </w:p>
    <w:p w:rsidR="006C2EFA" w:rsidRPr="00EB526A" w:rsidRDefault="006C2EFA" w:rsidP="006C2EFA">
      <w:pPr>
        <w:rPr>
          <w:sz w:val="22"/>
          <w:szCs w:val="22"/>
        </w:rPr>
      </w:pPr>
      <w:r w:rsidRPr="00EB526A">
        <w:rPr>
          <w:sz w:val="22"/>
          <w:szCs w:val="22"/>
        </w:rPr>
        <w:t>Руководитель: _________________/__________________________/</w:t>
      </w:r>
    </w:p>
    <w:p w:rsidR="006C2EFA" w:rsidRPr="00EB526A" w:rsidRDefault="006C2EFA" w:rsidP="006C2EFA">
      <w:pPr>
        <w:rPr>
          <w:sz w:val="22"/>
          <w:szCs w:val="22"/>
        </w:rPr>
      </w:pPr>
      <w:r w:rsidRPr="00EB526A">
        <w:rPr>
          <w:sz w:val="22"/>
          <w:szCs w:val="22"/>
        </w:rPr>
        <w:t xml:space="preserve">                                      Подпись            </w:t>
      </w:r>
      <w:r w:rsidRPr="00EB526A">
        <w:rPr>
          <w:sz w:val="22"/>
          <w:szCs w:val="22"/>
        </w:rPr>
        <w:tab/>
      </w:r>
      <w:r w:rsidRPr="00EB526A">
        <w:rPr>
          <w:sz w:val="22"/>
          <w:szCs w:val="22"/>
        </w:rPr>
        <w:tab/>
        <w:t xml:space="preserve"> Ф.И.О.</w:t>
      </w:r>
    </w:p>
    <w:p w:rsidR="006C2EFA" w:rsidRPr="00EB526A" w:rsidRDefault="006C2EFA" w:rsidP="006C2EFA">
      <w:pPr>
        <w:rPr>
          <w:sz w:val="22"/>
          <w:szCs w:val="22"/>
        </w:rPr>
      </w:pPr>
      <w:r w:rsidRPr="00EB526A">
        <w:rPr>
          <w:sz w:val="22"/>
          <w:szCs w:val="22"/>
        </w:rPr>
        <w:t>Согласовано:</w:t>
      </w:r>
    </w:p>
    <w:p w:rsidR="006C2EFA" w:rsidRPr="00EB526A" w:rsidRDefault="006C2EFA" w:rsidP="006C2EFA">
      <w:pPr>
        <w:widowControl w:val="0"/>
        <w:autoSpaceDE w:val="0"/>
        <w:autoSpaceDN w:val="0"/>
        <w:adjustRightInd w:val="0"/>
        <w:jc w:val="both"/>
        <w:rPr>
          <w:sz w:val="22"/>
          <w:szCs w:val="22"/>
        </w:rPr>
      </w:pPr>
      <w:r w:rsidRPr="00EB526A">
        <w:rPr>
          <w:sz w:val="22"/>
          <w:szCs w:val="22"/>
        </w:rPr>
        <w:t xml:space="preserve">Начальник отдела по развитию жилищно-коммунального </w:t>
      </w:r>
    </w:p>
    <w:p w:rsidR="006C2EFA" w:rsidRPr="00EB526A" w:rsidRDefault="006C2EFA" w:rsidP="006C2EFA">
      <w:pPr>
        <w:widowControl w:val="0"/>
        <w:autoSpaceDE w:val="0"/>
        <w:autoSpaceDN w:val="0"/>
        <w:adjustRightInd w:val="0"/>
        <w:jc w:val="both"/>
        <w:rPr>
          <w:sz w:val="22"/>
          <w:szCs w:val="22"/>
        </w:rPr>
      </w:pPr>
      <w:r w:rsidRPr="00EB526A">
        <w:rPr>
          <w:sz w:val="22"/>
          <w:szCs w:val="22"/>
        </w:rPr>
        <w:t>комплекса, энергетики и строительства управления градостроительства,</w:t>
      </w:r>
    </w:p>
    <w:p w:rsidR="006C2EFA" w:rsidRPr="00EB526A" w:rsidRDefault="006C2EFA" w:rsidP="006C2EFA">
      <w:pPr>
        <w:widowControl w:val="0"/>
        <w:autoSpaceDE w:val="0"/>
        <w:autoSpaceDN w:val="0"/>
        <w:adjustRightInd w:val="0"/>
        <w:jc w:val="both"/>
        <w:rPr>
          <w:sz w:val="22"/>
          <w:szCs w:val="22"/>
        </w:rPr>
      </w:pPr>
      <w:r w:rsidRPr="00EB526A">
        <w:rPr>
          <w:sz w:val="22"/>
          <w:szCs w:val="22"/>
        </w:rPr>
        <w:t xml:space="preserve">развития жилищно-коммунального комплекса и </w:t>
      </w:r>
    </w:p>
    <w:p w:rsidR="006C2EFA" w:rsidRPr="00EB526A" w:rsidRDefault="006C2EFA" w:rsidP="006C2EFA">
      <w:pPr>
        <w:rPr>
          <w:sz w:val="22"/>
          <w:szCs w:val="22"/>
        </w:rPr>
      </w:pPr>
      <w:r w:rsidRPr="00EB526A">
        <w:rPr>
          <w:sz w:val="22"/>
          <w:szCs w:val="22"/>
        </w:rPr>
        <w:t xml:space="preserve">энергетики администрации района _________________/__________________________/ </w:t>
      </w:r>
    </w:p>
    <w:p w:rsidR="006C2EFA" w:rsidRPr="00EB526A" w:rsidRDefault="006C2EFA" w:rsidP="006C2EFA">
      <w:pPr>
        <w:rPr>
          <w:sz w:val="22"/>
          <w:szCs w:val="22"/>
        </w:rPr>
      </w:pPr>
      <w:r w:rsidRPr="00EB526A">
        <w:rPr>
          <w:sz w:val="22"/>
          <w:szCs w:val="22"/>
        </w:rPr>
        <w:t xml:space="preserve">                                                                          Подпись               </w:t>
      </w:r>
      <w:r w:rsidRPr="00EB526A">
        <w:rPr>
          <w:sz w:val="22"/>
          <w:szCs w:val="22"/>
        </w:rPr>
        <w:tab/>
      </w:r>
      <w:r w:rsidRPr="00EB526A">
        <w:rPr>
          <w:sz w:val="22"/>
          <w:szCs w:val="22"/>
        </w:rPr>
        <w:tab/>
        <w:t xml:space="preserve">          Ф.И.О.</w:t>
      </w:r>
    </w:p>
    <w:p w:rsidR="006C2EFA" w:rsidRPr="00EB526A" w:rsidRDefault="006C2EFA" w:rsidP="006C2EFA">
      <w:pPr>
        <w:rPr>
          <w:sz w:val="22"/>
          <w:szCs w:val="22"/>
        </w:rPr>
      </w:pPr>
      <w:r w:rsidRPr="00EB526A">
        <w:rPr>
          <w:sz w:val="22"/>
          <w:szCs w:val="22"/>
        </w:rPr>
        <w:t>Исполнитель                                                 _________________/__________________________/</w:t>
      </w:r>
    </w:p>
    <w:p w:rsidR="006C2EFA" w:rsidRPr="00EB526A" w:rsidRDefault="006C2EFA" w:rsidP="006C2EFA">
      <w:r w:rsidRPr="00EB526A">
        <w:rPr>
          <w:sz w:val="22"/>
          <w:szCs w:val="22"/>
        </w:rPr>
        <w:t xml:space="preserve">                                                                           Подпись                 </w:t>
      </w:r>
      <w:r w:rsidRPr="00EB526A">
        <w:rPr>
          <w:sz w:val="22"/>
          <w:szCs w:val="22"/>
        </w:rPr>
        <w:tab/>
      </w:r>
      <w:r w:rsidRPr="00EB526A">
        <w:rPr>
          <w:sz w:val="22"/>
          <w:szCs w:val="22"/>
        </w:rPr>
        <w:tab/>
        <w:t>Ф.И.О.</w:t>
      </w:r>
      <w:r w:rsidRPr="00EB526A">
        <w:t xml:space="preserve"> </w:t>
      </w:r>
    </w:p>
    <w:p w:rsidR="006C2EFA" w:rsidRPr="00EB526A" w:rsidRDefault="006C2EFA" w:rsidP="006C2EFA">
      <w:pPr>
        <w:ind w:left="9498"/>
        <w:jc w:val="both"/>
        <w:rPr>
          <w:rFonts w:eastAsia="Calibri"/>
        </w:rPr>
      </w:pPr>
      <w:r w:rsidRPr="00EB526A">
        <w:t xml:space="preserve">Приложение 4 к </w:t>
      </w:r>
      <w:r w:rsidRPr="00EB526A">
        <w:rPr>
          <w:bCs/>
        </w:rPr>
        <w:t xml:space="preserve">Порядку </w:t>
      </w:r>
      <w:r w:rsidRPr="00EB526A">
        <w:t xml:space="preserve">предоставления субсидии на реализацию полномочий в </w:t>
      </w:r>
      <w:r w:rsidRPr="00EB526A">
        <w:lastRenderedPageBreak/>
        <w:t>сфере жилищно-коммунального комплекса по капитальному ремонту (с заменой) систем теплоснабжения, водоснабжения и водоотведения, в том числе с применением композитных материалов муниципальному унитарному предприятию «Сельское жилищно-коммунальное хозяйство»</w:t>
      </w:r>
    </w:p>
    <w:p w:rsidR="006C2EFA" w:rsidRPr="00EB526A" w:rsidRDefault="006C2EFA" w:rsidP="006C2EFA">
      <w:pPr>
        <w:autoSpaceDE w:val="0"/>
        <w:autoSpaceDN w:val="0"/>
        <w:adjustRightInd w:val="0"/>
        <w:jc w:val="center"/>
        <w:rPr>
          <w:rFonts w:eastAsia="Calibri"/>
          <w:b/>
        </w:rPr>
      </w:pPr>
      <w:r w:rsidRPr="00EB526A">
        <w:rPr>
          <w:rFonts w:eastAsia="Calibri"/>
          <w:b/>
        </w:rPr>
        <w:t>Отчет</w:t>
      </w:r>
      <w:hyperlink w:anchor="P816" w:history="1"/>
    </w:p>
    <w:p w:rsidR="006C2EFA" w:rsidRPr="00EB526A" w:rsidRDefault="006C2EFA" w:rsidP="006C2EFA">
      <w:pPr>
        <w:autoSpaceDE w:val="0"/>
        <w:autoSpaceDN w:val="0"/>
        <w:adjustRightInd w:val="0"/>
        <w:jc w:val="center"/>
        <w:rPr>
          <w:rFonts w:eastAsia="Calibri"/>
          <w:b/>
        </w:rPr>
      </w:pPr>
      <w:r w:rsidRPr="00EB526A">
        <w:rPr>
          <w:rFonts w:eastAsia="Calibri"/>
          <w:b/>
        </w:rPr>
        <w:t>о достижении значений показателей результативности</w:t>
      </w:r>
    </w:p>
    <w:p w:rsidR="006C2EFA" w:rsidRPr="00EB526A" w:rsidRDefault="006C2EFA" w:rsidP="006C2EFA">
      <w:pPr>
        <w:autoSpaceDE w:val="0"/>
        <w:autoSpaceDN w:val="0"/>
        <w:adjustRightInd w:val="0"/>
        <w:jc w:val="center"/>
        <w:rPr>
          <w:rFonts w:eastAsia="Calibri"/>
          <w:b/>
        </w:rPr>
      </w:pPr>
      <w:r w:rsidRPr="00EB526A">
        <w:rPr>
          <w:rFonts w:eastAsia="Calibri"/>
          <w:b/>
        </w:rPr>
        <w:t>по состоянию на __ _________ 20__ года</w:t>
      </w:r>
    </w:p>
    <w:p w:rsidR="006C2EFA" w:rsidRPr="00EB526A" w:rsidRDefault="006C2EFA" w:rsidP="006C2EFA">
      <w:pPr>
        <w:autoSpaceDE w:val="0"/>
        <w:autoSpaceDN w:val="0"/>
        <w:adjustRightInd w:val="0"/>
        <w:jc w:val="both"/>
        <w:rPr>
          <w:rFonts w:eastAsia="Calibri"/>
          <w:sz w:val="24"/>
          <w:szCs w:val="24"/>
        </w:rPr>
      </w:pPr>
      <w:r w:rsidRPr="00EB526A">
        <w:rPr>
          <w:rFonts w:eastAsia="Calibri"/>
          <w:sz w:val="24"/>
          <w:szCs w:val="24"/>
        </w:rPr>
        <w:t>Наименование Получателя ___________________________________________________</w:t>
      </w:r>
    </w:p>
    <w:p w:rsidR="006C2EFA" w:rsidRPr="00EB526A" w:rsidRDefault="006C2EFA" w:rsidP="006C2EFA">
      <w:pPr>
        <w:autoSpaceDE w:val="0"/>
        <w:autoSpaceDN w:val="0"/>
        <w:adjustRightInd w:val="0"/>
        <w:jc w:val="both"/>
        <w:rPr>
          <w:rFonts w:eastAsia="Calibri"/>
          <w:sz w:val="24"/>
          <w:szCs w:val="24"/>
        </w:rPr>
      </w:pPr>
      <w:r w:rsidRPr="00EB526A">
        <w:rPr>
          <w:rFonts w:eastAsia="Calibri"/>
          <w:sz w:val="24"/>
          <w:szCs w:val="24"/>
        </w:rPr>
        <w:t>Периодичность: ежеквартально</w:t>
      </w:r>
    </w:p>
    <w:tbl>
      <w:tblPr>
        <w:tblW w:w="152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9"/>
        <w:gridCol w:w="4238"/>
        <w:gridCol w:w="4824"/>
        <w:gridCol w:w="992"/>
        <w:gridCol w:w="567"/>
        <w:gridCol w:w="1134"/>
        <w:gridCol w:w="993"/>
        <w:gridCol w:w="850"/>
        <w:gridCol w:w="1134"/>
      </w:tblGrid>
      <w:tr w:rsidR="006C2EFA" w:rsidRPr="00EB526A" w:rsidTr="009276EA">
        <w:trPr>
          <w:trHeight w:val="378"/>
        </w:trPr>
        <w:tc>
          <w:tcPr>
            <w:tcW w:w="509" w:type="dxa"/>
            <w:vMerge w:val="restart"/>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 п/п</w:t>
            </w:r>
          </w:p>
        </w:tc>
        <w:tc>
          <w:tcPr>
            <w:tcW w:w="4238" w:type="dxa"/>
            <w:vMerge w:val="restart"/>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Наименование показателя</w:t>
            </w:r>
            <w:r w:rsidRPr="00EB526A">
              <w:rPr>
                <w:rFonts w:eastAsia="Calibri"/>
                <w:b/>
                <w:sz w:val="24"/>
                <w:szCs w:val="24"/>
                <w:vertAlign w:val="superscript"/>
                <w:lang w:eastAsia="en-US"/>
              </w:rPr>
              <w:footnoteReference w:id="1"/>
            </w:r>
            <w:r w:rsidRPr="00EB526A">
              <w:rPr>
                <w:rFonts w:eastAsia="Calibri"/>
                <w:b/>
                <w:sz w:val="24"/>
                <w:szCs w:val="24"/>
                <w:lang w:eastAsia="en-US"/>
              </w:rPr>
              <w:t xml:space="preserve"> </w:t>
            </w:r>
          </w:p>
        </w:tc>
        <w:tc>
          <w:tcPr>
            <w:tcW w:w="4824" w:type="dxa"/>
            <w:vMerge w:val="restart"/>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Наименование мероприятия (проекта)</w:t>
            </w:r>
            <w:r w:rsidRPr="00EB526A">
              <w:rPr>
                <w:rFonts w:eastAsia="Calibri"/>
                <w:b/>
                <w:sz w:val="24"/>
                <w:szCs w:val="24"/>
                <w:vertAlign w:val="superscript"/>
                <w:lang w:eastAsia="en-US"/>
              </w:rPr>
              <w:footnoteReference w:id="2"/>
            </w:r>
            <w:r w:rsidRPr="00EB526A">
              <w:rPr>
                <w:rFonts w:eastAsia="Calibri"/>
                <w:b/>
                <w:sz w:val="24"/>
                <w:szCs w:val="24"/>
                <w:lang w:eastAsia="en-US"/>
              </w:rPr>
              <w:t xml:space="preserve"> </w:t>
            </w:r>
          </w:p>
        </w:tc>
        <w:tc>
          <w:tcPr>
            <w:tcW w:w="1559" w:type="dxa"/>
            <w:gridSpan w:val="2"/>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 xml:space="preserve">Единица измерения по </w:t>
            </w:r>
            <w:hyperlink r:id="rId58" w:history="1">
              <w:r w:rsidRPr="00EB526A">
                <w:rPr>
                  <w:rFonts w:eastAsia="Calibri"/>
                  <w:b/>
                  <w:sz w:val="24"/>
                  <w:szCs w:val="24"/>
                  <w:lang w:eastAsia="en-US"/>
                </w:rPr>
                <w:t>ОКЕИ</w:t>
              </w:r>
            </w:hyperlink>
          </w:p>
        </w:tc>
        <w:tc>
          <w:tcPr>
            <w:tcW w:w="1134" w:type="dxa"/>
            <w:vMerge w:val="restart"/>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Плановое значение показателя</w:t>
            </w:r>
            <w:r w:rsidRPr="00EB526A">
              <w:rPr>
                <w:rFonts w:eastAsia="Calibri"/>
                <w:b/>
                <w:sz w:val="24"/>
                <w:szCs w:val="24"/>
                <w:vertAlign w:val="superscript"/>
                <w:lang w:eastAsia="en-US"/>
              </w:rPr>
              <w:footnoteReference w:id="3"/>
            </w:r>
            <w:hyperlink w:anchor="P819" w:history="1"/>
          </w:p>
        </w:tc>
        <w:tc>
          <w:tcPr>
            <w:tcW w:w="993" w:type="dxa"/>
            <w:vMerge w:val="restart"/>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Достигнутое значение показателя по состоянию на отчетную дату</w:t>
            </w:r>
          </w:p>
        </w:tc>
        <w:tc>
          <w:tcPr>
            <w:tcW w:w="850" w:type="dxa"/>
            <w:vMerge w:val="restart"/>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Процент выполнения плана</w:t>
            </w:r>
          </w:p>
        </w:tc>
        <w:tc>
          <w:tcPr>
            <w:tcW w:w="1134" w:type="dxa"/>
            <w:vMerge w:val="restart"/>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Причина отклонения</w:t>
            </w:r>
          </w:p>
        </w:tc>
      </w:tr>
      <w:tr w:rsidR="006C2EFA" w:rsidRPr="00EB526A" w:rsidTr="009276EA">
        <w:trPr>
          <w:trHeight w:val="591"/>
        </w:trPr>
        <w:tc>
          <w:tcPr>
            <w:tcW w:w="509" w:type="dxa"/>
            <w:vMerge/>
          </w:tcPr>
          <w:p w:rsidR="006C2EFA" w:rsidRPr="00EB526A" w:rsidRDefault="006C2EFA" w:rsidP="006C2EFA">
            <w:pPr>
              <w:spacing w:after="200" w:line="276" w:lineRule="auto"/>
              <w:rPr>
                <w:rFonts w:eastAsia="Calibri"/>
                <w:b/>
                <w:sz w:val="24"/>
                <w:szCs w:val="24"/>
                <w:lang w:eastAsia="en-US"/>
              </w:rPr>
            </w:pPr>
          </w:p>
        </w:tc>
        <w:tc>
          <w:tcPr>
            <w:tcW w:w="4238" w:type="dxa"/>
            <w:vMerge/>
          </w:tcPr>
          <w:p w:rsidR="006C2EFA" w:rsidRPr="00EB526A" w:rsidRDefault="006C2EFA" w:rsidP="006C2EFA">
            <w:pPr>
              <w:spacing w:after="200" w:line="276" w:lineRule="auto"/>
              <w:rPr>
                <w:rFonts w:eastAsia="Calibri"/>
                <w:b/>
                <w:sz w:val="24"/>
                <w:szCs w:val="24"/>
                <w:lang w:eastAsia="en-US"/>
              </w:rPr>
            </w:pPr>
          </w:p>
        </w:tc>
        <w:tc>
          <w:tcPr>
            <w:tcW w:w="4824" w:type="dxa"/>
            <w:vMerge/>
          </w:tcPr>
          <w:p w:rsidR="006C2EFA" w:rsidRPr="00EB526A" w:rsidRDefault="006C2EFA" w:rsidP="006C2EFA">
            <w:pPr>
              <w:spacing w:after="200" w:line="276" w:lineRule="auto"/>
              <w:rPr>
                <w:rFonts w:eastAsia="Calibri"/>
                <w:b/>
                <w:sz w:val="24"/>
                <w:szCs w:val="24"/>
                <w:lang w:eastAsia="en-US"/>
              </w:rPr>
            </w:pPr>
          </w:p>
        </w:tc>
        <w:tc>
          <w:tcPr>
            <w:tcW w:w="992"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Наименование</w:t>
            </w:r>
          </w:p>
        </w:tc>
        <w:tc>
          <w:tcPr>
            <w:tcW w:w="566"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Код</w:t>
            </w:r>
          </w:p>
        </w:tc>
        <w:tc>
          <w:tcPr>
            <w:tcW w:w="1134" w:type="dxa"/>
            <w:vMerge/>
          </w:tcPr>
          <w:p w:rsidR="006C2EFA" w:rsidRPr="00EB526A" w:rsidRDefault="006C2EFA" w:rsidP="006C2EFA">
            <w:pPr>
              <w:spacing w:after="200" w:line="276" w:lineRule="auto"/>
              <w:rPr>
                <w:rFonts w:eastAsia="Calibri"/>
                <w:b/>
                <w:sz w:val="24"/>
                <w:szCs w:val="24"/>
                <w:lang w:eastAsia="en-US"/>
              </w:rPr>
            </w:pPr>
          </w:p>
        </w:tc>
        <w:tc>
          <w:tcPr>
            <w:tcW w:w="993" w:type="dxa"/>
            <w:vMerge/>
          </w:tcPr>
          <w:p w:rsidR="006C2EFA" w:rsidRPr="00EB526A" w:rsidRDefault="006C2EFA" w:rsidP="006C2EFA">
            <w:pPr>
              <w:spacing w:after="200" w:line="276" w:lineRule="auto"/>
              <w:rPr>
                <w:rFonts w:eastAsia="Calibri"/>
                <w:b/>
                <w:sz w:val="24"/>
                <w:szCs w:val="24"/>
                <w:lang w:eastAsia="en-US"/>
              </w:rPr>
            </w:pPr>
          </w:p>
        </w:tc>
        <w:tc>
          <w:tcPr>
            <w:tcW w:w="850" w:type="dxa"/>
            <w:vMerge/>
          </w:tcPr>
          <w:p w:rsidR="006C2EFA" w:rsidRPr="00EB526A" w:rsidRDefault="006C2EFA" w:rsidP="006C2EFA">
            <w:pPr>
              <w:spacing w:after="200" w:line="276" w:lineRule="auto"/>
              <w:rPr>
                <w:rFonts w:eastAsia="Calibri"/>
                <w:b/>
                <w:sz w:val="24"/>
                <w:szCs w:val="24"/>
                <w:lang w:eastAsia="en-US"/>
              </w:rPr>
            </w:pPr>
          </w:p>
        </w:tc>
        <w:tc>
          <w:tcPr>
            <w:tcW w:w="1134" w:type="dxa"/>
            <w:vMerge/>
          </w:tcPr>
          <w:p w:rsidR="006C2EFA" w:rsidRPr="00EB526A" w:rsidRDefault="006C2EFA" w:rsidP="006C2EFA">
            <w:pPr>
              <w:spacing w:after="200" w:line="276" w:lineRule="auto"/>
              <w:rPr>
                <w:rFonts w:eastAsia="Calibri"/>
                <w:b/>
                <w:sz w:val="24"/>
                <w:szCs w:val="24"/>
                <w:lang w:eastAsia="en-US"/>
              </w:rPr>
            </w:pPr>
          </w:p>
        </w:tc>
      </w:tr>
      <w:tr w:rsidR="006C2EFA" w:rsidRPr="00EB526A" w:rsidTr="009276EA">
        <w:trPr>
          <w:trHeight w:val="109"/>
        </w:trPr>
        <w:tc>
          <w:tcPr>
            <w:tcW w:w="509"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1</w:t>
            </w:r>
          </w:p>
        </w:tc>
        <w:tc>
          <w:tcPr>
            <w:tcW w:w="4238"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2</w:t>
            </w:r>
          </w:p>
        </w:tc>
        <w:tc>
          <w:tcPr>
            <w:tcW w:w="4824"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3</w:t>
            </w:r>
          </w:p>
        </w:tc>
        <w:tc>
          <w:tcPr>
            <w:tcW w:w="992"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4</w:t>
            </w:r>
          </w:p>
        </w:tc>
        <w:tc>
          <w:tcPr>
            <w:tcW w:w="566"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5</w:t>
            </w:r>
          </w:p>
        </w:tc>
        <w:tc>
          <w:tcPr>
            <w:tcW w:w="1134"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6</w:t>
            </w:r>
          </w:p>
        </w:tc>
        <w:tc>
          <w:tcPr>
            <w:tcW w:w="993"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7</w:t>
            </w:r>
          </w:p>
        </w:tc>
        <w:tc>
          <w:tcPr>
            <w:tcW w:w="850"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8</w:t>
            </w:r>
          </w:p>
        </w:tc>
        <w:tc>
          <w:tcPr>
            <w:tcW w:w="1134" w:type="dxa"/>
          </w:tcPr>
          <w:p w:rsidR="006C2EFA" w:rsidRPr="00EB526A" w:rsidRDefault="006C2EFA" w:rsidP="006C2EFA">
            <w:pPr>
              <w:autoSpaceDE w:val="0"/>
              <w:autoSpaceDN w:val="0"/>
              <w:adjustRightInd w:val="0"/>
              <w:jc w:val="center"/>
              <w:rPr>
                <w:rFonts w:eastAsia="Calibri"/>
                <w:b/>
                <w:sz w:val="24"/>
                <w:szCs w:val="24"/>
                <w:lang w:eastAsia="en-US"/>
              </w:rPr>
            </w:pPr>
            <w:r w:rsidRPr="00EB526A">
              <w:rPr>
                <w:rFonts w:eastAsia="Calibri"/>
                <w:b/>
                <w:sz w:val="24"/>
                <w:szCs w:val="24"/>
                <w:lang w:eastAsia="en-US"/>
              </w:rPr>
              <w:t>9</w:t>
            </w:r>
          </w:p>
        </w:tc>
      </w:tr>
      <w:tr w:rsidR="006C2EFA" w:rsidRPr="00EB526A" w:rsidTr="009276EA">
        <w:trPr>
          <w:trHeight w:val="568"/>
        </w:trPr>
        <w:tc>
          <w:tcPr>
            <w:tcW w:w="509" w:type="dxa"/>
          </w:tcPr>
          <w:p w:rsidR="006C2EFA" w:rsidRPr="00EB526A" w:rsidRDefault="006C2EFA" w:rsidP="006C2EFA">
            <w:pPr>
              <w:autoSpaceDE w:val="0"/>
              <w:autoSpaceDN w:val="0"/>
              <w:adjustRightInd w:val="0"/>
              <w:rPr>
                <w:rFonts w:eastAsia="Calibri"/>
                <w:sz w:val="24"/>
                <w:szCs w:val="24"/>
                <w:lang w:eastAsia="en-US"/>
              </w:rPr>
            </w:pPr>
          </w:p>
        </w:tc>
        <w:tc>
          <w:tcPr>
            <w:tcW w:w="4238" w:type="dxa"/>
          </w:tcPr>
          <w:p w:rsidR="006C2EFA" w:rsidRPr="00EB526A" w:rsidRDefault="006C2EFA" w:rsidP="006C2EFA">
            <w:pPr>
              <w:autoSpaceDE w:val="0"/>
              <w:autoSpaceDN w:val="0"/>
              <w:adjustRightInd w:val="0"/>
              <w:rPr>
                <w:rFonts w:eastAsia="Calibri"/>
                <w:sz w:val="24"/>
                <w:szCs w:val="24"/>
                <w:lang w:eastAsia="en-US"/>
              </w:rPr>
            </w:pPr>
            <w:r w:rsidRPr="00EB526A">
              <w:rPr>
                <w:sz w:val="24"/>
                <w:szCs w:val="24"/>
              </w:rPr>
              <w:t>Капитальный ремонт (с заменой ветхих систем теплоснабжения, водоснабжения и водоотведения)</w:t>
            </w:r>
            <w:r w:rsidRPr="00EB526A">
              <w:rPr>
                <w:rFonts w:eastAsia="Calibri"/>
                <w:sz w:val="24"/>
                <w:szCs w:val="24"/>
                <w:lang w:eastAsia="en-US"/>
              </w:rPr>
              <w:t xml:space="preserve"> </w:t>
            </w:r>
          </w:p>
        </w:tc>
        <w:tc>
          <w:tcPr>
            <w:tcW w:w="4824" w:type="dxa"/>
          </w:tcPr>
          <w:p w:rsidR="006C2EFA" w:rsidRPr="00EB526A" w:rsidRDefault="006C2EFA" w:rsidP="006C2EFA">
            <w:pPr>
              <w:widowControl w:val="0"/>
              <w:autoSpaceDE w:val="0"/>
              <w:autoSpaceDN w:val="0"/>
              <w:adjustRightInd w:val="0"/>
              <w:jc w:val="both"/>
              <w:rPr>
                <w:sz w:val="24"/>
                <w:szCs w:val="24"/>
              </w:rPr>
            </w:pPr>
            <w:r w:rsidRPr="00EB526A">
              <w:rPr>
                <w:sz w:val="24"/>
                <w:szCs w:val="24"/>
              </w:rPr>
              <w:t xml:space="preserve">Предоставление субсидии на реализацию полномочий в сфере жилищно-коммунального комплекса по капитальному </w:t>
            </w:r>
            <w:r w:rsidRPr="00EB526A">
              <w:rPr>
                <w:sz w:val="24"/>
                <w:szCs w:val="24"/>
              </w:rPr>
              <w:lastRenderedPageBreak/>
              <w:t>ремонту (с заменой) систем теплоснабжения, водоснабжения и водоотведения, в том числе с применением композитных материалов</w:t>
            </w:r>
          </w:p>
        </w:tc>
        <w:tc>
          <w:tcPr>
            <w:tcW w:w="992" w:type="dxa"/>
          </w:tcPr>
          <w:p w:rsidR="006C2EFA" w:rsidRPr="00EB526A" w:rsidRDefault="006C2EFA" w:rsidP="006C2EFA">
            <w:pPr>
              <w:autoSpaceDE w:val="0"/>
              <w:autoSpaceDN w:val="0"/>
              <w:adjustRightInd w:val="0"/>
              <w:jc w:val="both"/>
              <w:rPr>
                <w:rFonts w:eastAsia="Calibri"/>
                <w:sz w:val="24"/>
                <w:szCs w:val="24"/>
                <w:lang w:eastAsia="en-US"/>
              </w:rPr>
            </w:pPr>
            <w:r w:rsidRPr="00EB526A">
              <w:rPr>
                <w:rFonts w:eastAsia="Calibri"/>
                <w:sz w:val="24"/>
                <w:szCs w:val="24"/>
                <w:lang w:eastAsia="en-US"/>
              </w:rPr>
              <w:lastRenderedPageBreak/>
              <w:t>процент</w:t>
            </w:r>
          </w:p>
        </w:tc>
        <w:tc>
          <w:tcPr>
            <w:tcW w:w="566" w:type="dxa"/>
          </w:tcPr>
          <w:p w:rsidR="006C2EFA" w:rsidRPr="00EB526A" w:rsidRDefault="006C2EFA" w:rsidP="006C2EFA">
            <w:pPr>
              <w:autoSpaceDE w:val="0"/>
              <w:autoSpaceDN w:val="0"/>
              <w:adjustRightInd w:val="0"/>
              <w:rPr>
                <w:rFonts w:eastAsia="Calibri"/>
                <w:sz w:val="24"/>
                <w:szCs w:val="24"/>
                <w:lang w:eastAsia="en-US"/>
              </w:rPr>
            </w:pPr>
            <w:r w:rsidRPr="00EB526A">
              <w:rPr>
                <w:rFonts w:eastAsia="Calibri"/>
                <w:sz w:val="24"/>
                <w:szCs w:val="24"/>
                <w:lang w:eastAsia="en-US"/>
              </w:rPr>
              <w:t>744</w:t>
            </w:r>
          </w:p>
        </w:tc>
        <w:tc>
          <w:tcPr>
            <w:tcW w:w="1134" w:type="dxa"/>
          </w:tcPr>
          <w:p w:rsidR="006C2EFA" w:rsidRPr="00EB526A" w:rsidRDefault="006C2EFA" w:rsidP="006C2EFA">
            <w:pPr>
              <w:autoSpaceDE w:val="0"/>
              <w:autoSpaceDN w:val="0"/>
              <w:adjustRightInd w:val="0"/>
              <w:rPr>
                <w:rFonts w:eastAsia="Calibri"/>
                <w:sz w:val="24"/>
                <w:szCs w:val="24"/>
                <w:lang w:eastAsia="en-US"/>
              </w:rPr>
            </w:pPr>
            <w:r w:rsidRPr="00EB526A">
              <w:rPr>
                <w:rFonts w:eastAsia="Calibri"/>
                <w:sz w:val="24"/>
                <w:szCs w:val="24"/>
                <w:lang w:eastAsia="en-US"/>
              </w:rPr>
              <w:t>100</w:t>
            </w:r>
          </w:p>
        </w:tc>
        <w:tc>
          <w:tcPr>
            <w:tcW w:w="993" w:type="dxa"/>
          </w:tcPr>
          <w:p w:rsidR="006C2EFA" w:rsidRPr="00EB526A" w:rsidRDefault="006C2EFA" w:rsidP="006C2EFA">
            <w:pPr>
              <w:autoSpaceDE w:val="0"/>
              <w:autoSpaceDN w:val="0"/>
              <w:adjustRightInd w:val="0"/>
              <w:rPr>
                <w:rFonts w:eastAsia="Calibri"/>
                <w:sz w:val="24"/>
                <w:szCs w:val="24"/>
                <w:lang w:eastAsia="en-US"/>
              </w:rPr>
            </w:pPr>
          </w:p>
        </w:tc>
        <w:tc>
          <w:tcPr>
            <w:tcW w:w="850" w:type="dxa"/>
          </w:tcPr>
          <w:p w:rsidR="006C2EFA" w:rsidRPr="00EB526A" w:rsidRDefault="006C2EFA" w:rsidP="006C2EFA">
            <w:pPr>
              <w:autoSpaceDE w:val="0"/>
              <w:autoSpaceDN w:val="0"/>
              <w:adjustRightInd w:val="0"/>
              <w:rPr>
                <w:rFonts w:eastAsia="Calibri"/>
                <w:sz w:val="24"/>
                <w:szCs w:val="24"/>
                <w:lang w:eastAsia="en-US"/>
              </w:rPr>
            </w:pPr>
          </w:p>
        </w:tc>
        <w:tc>
          <w:tcPr>
            <w:tcW w:w="1134" w:type="dxa"/>
          </w:tcPr>
          <w:p w:rsidR="006C2EFA" w:rsidRPr="00EB526A" w:rsidRDefault="006C2EFA" w:rsidP="006C2EFA">
            <w:pPr>
              <w:autoSpaceDE w:val="0"/>
              <w:autoSpaceDN w:val="0"/>
              <w:adjustRightInd w:val="0"/>
              <w:rPr>
                <w:rFonts w:eastAsia="Calibri"/>
                <w:sz w:val="24"/>
                <w:szCs w:val="24"/>
                <w:lang w:eastAsia="en-US"/>
              </w:rPr>
            </w:pPr>
          </w:p>
        </w:tc>
      </w:tr>
    </w:tbl>
    <w:p w:rsidR="006C2EFA" w:rsidRPr="00EB526A" w:rsidRDefault="006C2EFA" w:rsidP="006C2EFA">
      <w:pPr>
        <w:autoSpaceDE w:val="0"/>
        <w:autoSpaceDN w:val="0"/>
        <w:adjustRightInd w:val="0"/>
        <w:jc w:val="both"/>
        <w:rPr>
          <w:rFonts w:eastAsia="Calibri"/>
          <w:sz w:val="20"/>
          <w:szCs w:val="20"/>
        </w:rPr>
      </w:pPr>
      <w:r w:rsidRPr="00EB526A">
        <w:rPr>
          <w:rFonts w:eastAsia="Calibri"/>
          <w:sz w:val="20"/>
          <w:szCs w:val="20"/>
        </w:rPr>
        <w:lastRenderedPageBreak/>
        <w:t>Руководитель                                                                                                          _____________     ________________</w:t>
      </w:r>
    </w:p>
    <w:p w:rsidR="006C2EFA" w:rsidRPr="00EB526A" w:rsidRDefault="006C2EFA" w:rsidP="006C2EFA">
      <w:pPr>
        <w:autoSpaceDE w:val="0"/>
        <w:autoSpaceDN w:val="0"/>
        <w:adjustRightInd w:val="0"/>
        <w:jc w:val="both"/>
        <w:rPr>
          <w:rFonts w:eastAsia="Calibri"/>
          <w:sz w:val="20"/>
          <w:szCs w:val="20"/>
        </w:rPr>
      </w:pPr>
      <w:r w:rsidRPr="00EB526A">
        <w:rPr>
          <w:rFonts w:eastAsia="Calibri"/>
          <w:sz w:val="20"/>
          <w:szCs w:val="20"/>
        </w:rPr>
        <w:t xml:space="preserve"> (расшифровка подписи)</w:t>
      </w:r>
    </w:p>
    <w:p w:rsidR="006C2EFA" w:rsidRPr="00EB526A" w:rsidRDefault="006C2EFA" w:rsidP="006C2EFA">
      <w:pPr>
        <w:autoSpaceDE w:val="0"/>
        <w:autoSpaceDN w:val="0"/>
        <w:adjustRightInd w:val="0"/>
        <w:jc w:val="both"/>
        <w:rPr>
          <w:rFonts w:eastAsia="Calibri"/>
          <w:sz w:val="20"/>
          <w:szCs w:val="20"/>
        </w:rPr>
      </w:pPr>
      <w:r w:rsidRPr="00EB526A">
        <w:rPr>
          <w:rFonts w:eastAsia="Calibri"/>
          <w:sz w:val="20"/>
          <w:szCs w:val="20"/>
        </w:rPr>
        <w:t xml:space="preserve"> «_____» ______________ 20_____ г.</w:t>
      </w:r>
    </w:p>
    <w:p w:rsidR="006C2EFA" w:rsidRPr="00EB526A" w:rsidRDefault="006C2EFA" w:rsidP="006C2EFA">
      <w:pPr>
        <w:suppressAutoHyphens/>
        <w:rPr>
          <w:sz w:val="20"/>
          <w:szCs w:val="20"/>
          <w:lang w:val="x-none" w:eastAsia="x-none"/>
        </w:rPr>
      </w:pPr>
      <w:r w:rsidRPr="00EB526A">
        <w:rPr>
          <w:sz w:val="20"/>
          <w:szCs w:val="20"/>
          <w:lang w:val="x-none" w:eastAsia="x-none"/>
        </w:rPr>
        <w:t>Исполнитель_______________________________ _______________________________ _________________________</w:t>
      </w:r>
    </w:p>
    <w:p w:rsidR="006C2EFA" w:rsidRPr="00EB526A" w:rsidRDefault="006C2EFA" w:rsidP="006C2EFA">
      <w:pPr>
        <w:suppressAutoHyphens/>
        <w:rPr>
          <w:sz w:val="20"/>
          <w:szCs w:val="20"/>
          <w:lang w:val="x-none" w:eastAsia="x-none"/>
        </w:rPr>
      </w:pPr>
      <w:r w:rsidRPr="00EB526A">
        <w:rPr>
          <w:sz w:val="20"/>
          <w:szCs w:val="20"/>
          <w:lang w:val="x-none" w:eastAsia="x-none"/>
        </w:rPr>
        <w:t xml:space="preserve">                                         (должность)                                        ( ФИО)                                            (телефон)</w:t>
      </w:r>
    </w:p>
    <w:p w:rsidR="006C2EFA" w:rsidRPr="00EB526A" w:rsidRDefault="006C2EFA" w:rsidP="006C2EFA">
      <w:pPr>
        <w:suppressAutoHyphens/>
        <w:rPr>
          <w:sz w:val="20"/>
          <w:szCs w:val="20"/>
          <w:lang w:val="x-none" w:eastAsia="x-none"/>
        </w:rPr>
      </w:pPr>
      <w:r w:rsidRPr="00EB526A">
        <w:rPr>
          <w:sz w:val="20"/>
          <w:szCs w:val="20"/>
          <w:lang w:val="x-none" w:eastAsia="x-none"/>
        </w:rPr>
        <w:t>«______» ______________________ 20____г.».</w:t>
      </w:r>
    </w:p>
    <w:p w:rsidR="006C2EFA" w:rsidRPr="00EB526A" w:rsidRDefault="006C2EFA" w:rsidP="006C2EFA">
      <w:pPr>
        <w:autoSpaceDE w:val="0"/>
        <w:autoSpaceDN w:val="0"/>
        <w:adjustRightInd w:val="0"/>
        <w:jc w:val="both"/>
        <w:rPr>
          <w:rFonts w:eastAsia="Calibri"/>
        </w:rPr>
      </w:pPr>
    </w:p>
    <w:p w:rsidR="006C2EFA" w:rsidRPr="00EB526A" w:rsidRDefault="006C2EFA"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pPr>
    </w:p>
    <w:p w:rsidR="00FB73AF" w:rsidRPr="00EB526A" w:rsidRDefault="00FB73AF" w:rsidP="006C2EFA">
      <w:pPr>
        <w:widowControl w:val="0"/>
        <w:suppressAutoHyphens/>
        <w:autoSpaceDE w:val="0"/>
        <w:jc w:val="center"/>
        <w:rPr>
          <w:szCs w:val="20"/>
        </w:rPr>
        <w:sectPr w:rsidR="00FB73AF" w:rsidRPr="00EB526A" w:rsidSect="006C2EFA">
          <w:headerReference w:type="even" r:id="rId59"/>
          <w:headerReference w:type="default" r:id="rId60"/>
          <w:footerReference w:type="even" r:id="rId61"/>
          <w:footerReference w:type="default" r:id="rId62"/>
          <w:headerReference w:type="first" r:id="rId63"/>
          <w:footerReference w:type="first" r:id="rId64"/>
          <w:pgSz w:w="16840" w:h="11907" w:orient="landscape"/>
          <w:pgMar w:top="992" w:right="1134" w:bottom="567" w:left="1134" w:header="0" w:footer="709" w:gutter="0"/>
          <w:cols w:space="720"/>
        </w:sectPr>
      </w:pPr>
    </w:p>
    <w:p w:rsidR="00FB73AF" w:rsidRPr="00EB526A" w:rsidRDefault="00FB73AF" w:rsidP="006C2EFA">
      <w:pPr>
        <w:widowControl w:val="0"/>
        <w:suppressAutoHyphens/>
        <w:autoSpaceDE w:val="0"/>
        <w:jc w:val="center"/>
        <w:rPr>
          <w:szCs w:val="20"/>
        </w:rPr>
      </w:pPr>
    </w:p>
    <w:p w:rsidR="00FB73AF" w:rsidRPr="00DA294B" w:rsidRDefault="00FB73AF" w:rsidP="00FB73AF">
      <w:pPr>
        <w:suppressAutoHyphens/>
        <w:autoSpaceDE w:val="0"/>
        <w:ind w:left="5670"/>
        <w:jc w:val="both"/>
        <w:rPr>
          <w:rFonts w:eastAsia="Calibri" w:cs="Arial"/>
          <w:color w:val="FF0000"/>
          <w:lang w:eastAsia="en-US"/>
        </w:rPr>
      </w:pPr>
      <w:r w:rsidRPr="00DA294B">
        <w:rPr>
          <w:rFonts w:eastAsia="Calibri" w:cs="Arial"/>
          <w:color w:val="FF0000"/>
          <w:lang w:eastAsia="en-US"/>
        </w:rPr>
        <w:t xml:space="preserve">Приложение </w:t>
      </w:r>
      <w:r w:rsidR="00DA294B" w:rsidRPr="00DA294B">
        <w:rPr>
          <w:rFonts w:eastAsia="Calibri" w:cs="Arial"/>
          <w:color w:val="FF0000"/>
          <w:lang w:eastAsia="en-US"/>
        </w:rPr>
        <w:t>8</w:t>
      </w:r>
      <w:r w:rsidRPr="00DA294B">
        <w:rPr>
          <w:rFonts w:eastAsia="Calibri" w:cs="Arial"/>
          <w:color w:val="FF0000"/>
          <w:lang w:eastAsia="en-US"/>
        </w:rPr>
        <w:t xml:space="preserve"> к постановлению администрации района от №</w:t>
      </w:r>
    </w:p>
    <w:p w:rsidR="00DA294B" w:rsidRPr="00DA294B" w:rsidRDefault="00DA294B" w:rsidP="00DA294B">
      <w:pPr>
        <w:tabs>
          <w:tab w:val="left" w:pos="12648"/>
        </w:tabs>
        <w:jc w:val="center"/>
        <w:rPr>
          <w:color w:val="FF0000"/>
        </w:rPr>
      </w:pPr>
    </w:p>
    <w:p w:rsidR="00DA294B" w:rsidRPr="00DA294B" w:rsidRDefault="00DA294B" w:rsidP="00DA294B">
      <w:pPr>
        <w:tabs>
          <w:tab w:val="left" w:pos="12648"/>
        </w:tabs>
        <w:jc w:val="center"/>
        <w:rPr>
          <w:b/>
        </w:rPr>
      </w:pPr>
      <w:r w:rsidRPr="00DA294B">
        <w:rPr>
          <w:b/>
        </w:rPr>
        <w:t xml:space="preserve">Порядок </w:t>
      </w:r>
    </w:p>
    <w:p w:rsidR="00DA294B" w:rsidRPr="00DA294B" w:rsidRDefault="00DA294B" w:rsidP="00DA294B">
      <w:pPr>
        <w:tabs>
          <w:tab w:val="left" w:pos="12648"/>
        </w:tabs>
        <w:jc w:val="center"/>
        <w:rPr>
          <w:b/>
        </w:rPr>
      </w:pPr>
      <w:r w:rsidRPr="00DA294B">
        <w:rPr>
          <w:b/>
        </w:rPr>
        <w:t xml:space="preserve">взаимодействия с администрациями городских и сельских поселений района при реализации мероприятий подпрограммы 4 «Формирование комфортной городской среды» </w:t>
      </w:r>
    </w:p>
    <w:p w:rsidR="00DA294B" w:rsidRPr="00DA294B" w:rsidRDefault="00DA294B" w:rsidP="00DA294B">
      <w:pPr>
        <w:jc w:val="center"/>
        <w:rPr>
          <w:rFonts w:eastAsia="Calibri"/>
          <w:b/>
          <w:lang w:eastAsia="en-US"/>
        </w:rPr>
      </w:pPr>
      <w:r w:rsidRPr="00DA294B">
        <w:rPr>
          <w:rFonts w:eastAsia="Calibri"/>
          <w:lang w:eastAsia="en-US"/>
        </w:rPr>
        <w:t>(далее ‒ Порядок)</w:t>
      </w:r>
    </w:p>
    <w:p w:rsidR="00DA294B" w:rsidRPr="00DA294B" w:rsidRDefault="00DA294B" w:rsidP="00DA294B">
      <w:pPr>
        <w:jc w:val="both"/>
        <w:rPr>
          <w:rFonts w:eastAsia="Calibri"/>
          <w:lang w:eastAsia="en-US"/>
        </w:rPr>
      </w:pPr>
    </w:p>
    <w:p w:rsidR="00DA294B" w:rsidRPr="00DA294B" w:rsidRDefault="00DA294B" w:rsidP="00DA294B">
      <w:pPr>
        <w:ind w:firstLine="709"/>
        <w:jc w:val="both"/>
        <w:rPr>
          <w:b/>
        </w:rPr>
      </w:pPr>
      <w:r w:rsidRPr="00DA294B">
        <w:rPr>
          <w:rFonts w:eastAsia="Calibri"/>
          <w:lang w:eastAsia="en-US"/>
        </w:rPr>
        <w:t xml:space="preserve">1. Порядок устанавливает </w:t>
      </w:r>
      <w:r w:rsidRPr="00DA294B">
        <w:t xml:space="preserve">взаимодействие управления градостроительства, развития жилищно-коммунального комплекса и энергетики администрации района с администрациями городских и сельских поселений при реализации мероприятий при реализации мероприятий подпрограммы 4 «Формирование комфортной городской среды». </w:t>
      </w:r>
    </w:p>
    <w:p w:rsidR="00DA294B" w:rsidRPr="00DA294B" w:rsidRDefault="00DA294B" w:rsidP="00DA294B">
      <w:pPr>
        <w:ind w:firstLine="709"/>
        <w:jc w:val="both"/>
      </w:pPr>
      <w:r w:rsidRPr="00DA294B">
        <w:t xml:space="preserve">2. </w:t>
      </w:r>
      <w:r w:rsidRPr="00DA294B">
        <w:rPr>
          <w:rFonts w:eastAsia="Calibri"/>
          <w:lang w:eastAsia="en-US"/>
        </w:rPr>
        <w:t xml:space="preserve">Реализация основного мероприятия 4.1 «Региональный проект «Формирование комфортной городской среды» осуществляется администрациями городских и сельских поселений района в соответствии                            с Порядком предоставления и распределения субсидий из бюджета Ханты-Мансийского автономного округа – Югры бюджетам муниципальных образований Ханты-Мансийского автономного округа – Югры в целях софинансирования муниципальных программ (подпрограмм) формирования современной городской среды, утвержденным постановлением Правительства Ханты-Мансийского автономного округа – Югры </w:t>
      </w:r>
      <w:r w:rsidRPr="007E38F8">
        <w:rPr>
          <w:rFonts w:eastAsia="Calibri"/>
          <w:lang w:eastAsia="en-US"/>
        </w:rPr>
        <w:t>от 15.12.2022 № 673-п                          «О мерах по реализации государственной программы Ханты-Мансийского автономного округа – Югры «Пространственное развитие и формирование комфортной городской среды», в соответствии с Порядками согласно приложениям 5, 7–14 к муниципальной программе</w:t>
      </w:r>
      <w:r w:rsidRPr="007E38F8">
        <w:t>.</w:t>
      </w:r>
    </w:p>
    <w:p w:rsidR="00DA294B" w:rsidRPr="00DA294B" w:rsidRDefault="00DA294B" w:rsidP="00DA294B">
      <w:pPr>
        <w:ind w:firstLine="709"/>
        <w:jc w:val="both"/>
      </w:pPr>
      <w:r w:rsidRPr="00DA294B">
        <w:t>3. Реализация основного мероприятия 4.2 «Формирование комфортной городской среды в Нижневартовском районе» осуществляется администрациями городских и сельских поселений района в соответствии                                   с Порядками согласно приложениям 6-14 к муниципальной программе.</w:t>
      </w:r>
    </w:p>
    <w:p w:rsidR="00DA294B" w:rsidRPr="00DA294B" w:rsidRDefault="00DA294B" w:rsidP="00DA294B">
      <w:pPr>
        <w:ind w:firstLine="708"/>
        <w:jc w:val="both"/>
      </w:pPr>
      <w:r w:rsidRPr="00DA294B">
        <w:t xml:space="preserve">4. Реализация основного мероприятия 4.3 «Инициативное бюджетирование» осуществляется администрациями городских и сельских поселений района в соответствии с решениями Думы района от 30.12.2020                       № 571 «Об утверждении Порядка выдвижения, внесения, обсуждения, рассмотрения инициативных проектов, а также проведения их конкурсного отбора «Народная инициатива» в Нижневартовском районе», от 30.12.2020                        № 572 «Об утверждении Порядка выявления мнения граждан по вопросу                            о поддержке инициативного проекта путем опроса граждан, сбора их подписей в Нижневартовском районе», от 04.02.2021 № 575 «Об утверждении Порядка определения части территории Нижневартовского района, на которой могут реализовываться инициативные проекты», в соответствии </w:t>
      </w:r>
      <w:r w:rsidRPr="00DA294B">
        <w:rPr>
          <w:rFonts w:eastAsia="Calibri"/>
        </w:rPr>
        <w:t xml:space="preserve">с Правилами, приведенными в приложении  к государственной программе Ханты-Мансийского автономного округа – Югры «Развитие гражданского общества» (в </w:t>
      </w:r>
      <w:r w:rsidRPr="00DA294B">
        <w:rPr>
          <w:rFonts w:eastAsia="Calibri"/>
        </w:rPr>
        <w:lastRenderedPageBreak/>
        <w:t xml:space="preserve">случае предоставления субсидии </w:t>
      </w:r>
      <w:r w:rsidRPr="00DA294B">
        <w:t>из бюджета автономного округа в целях софинансирования расходных обязательств на реализацию инициативных проектов, ставших победителями в региональном конкурсе инициативных проектов), в соответствии с Порядками согласно приложениям 14, 15                                 к муниципальной программе.</w:t>
      </w:r>
    </w:p>
    <w:p w:rsidR="00DA294B" w:rsidRPr="00DA294B" w:rsidRDefault="00DA294B" w:rsidP="00DA294B">
      <w:pPr>
        <w:ind w:firstLine="708"/>
        <w:jc w:val="both"/>
      </w:pPr>
      <w:r w:rsidRPr="00DA294B">
        <w:t xml:space="preserve">5. Контроль за ходом выполнения мероприятий по благоустройству осуществляется общественной комиссией Нижневартовского района                                    по обеспечению реализации регионального проекта «Формирование комфортной городской среды» (далее – Общественная комиссия), в том числе комиссия проводит: </w:t>
      </w:r>
    </w:p>
    <w:p w:rsidR="00DA294B" w:rsidRPr="00DA294B" w:rsidRDefault="00DA294B" w:rsidP="00DA294B">
      <w:pPr>
        <w:ind w:firstLine="708"/>
        <w:jc w:val="both"/>
      </w:pPr>
      <w:r w:rsidRPr="00DA294B">
        <w:t xml:space="preserve">оценку предложений заинтересованных лиц; </w:t>
      </w:r>
    </w:p>
    <w:p w:rsidR="00DA294B" w:rsidRPr="00DA294B" w:rsidRDefault="00DA294B" w:rsidP="00DA294B">
      <w:pPr>
        <w:ind w:firstLine="708"/>
        <w:jc w:val="both"/>
      </w:pPr>
      <w:r w:rsidRPr="00DA294B">
        <w:t xml:space="preserve">подведение итогов общественных обсуждений по выбору территорий, подлежащих благоустройству, перечню мероприятий, дизайн-проектов; </w:t>
      </w:r>
    </w:p>
    <w:p w:rsidR="00DA294B" w:rsidRPr="00DA294B" w:rsidRDefault="00DA294B" w:rsidP="00DA294B">
      <w:pPr>
        <w:ind w:firstLine="708"/>
        <w:jc w:val="both"/>
      </w:pPr>
      <w:r w:rsidRPr="00DA294B">
        <w:t>контроль хода реализации и приемки выполненных работ.</w:t>
      </w:r>
    </w:p>
    <w:p w:rsidR="00DA294B" w:rsidRPr="00DA294B" w:rsidRDefault="00DA294B" w:rsidP="00DA294B">
      <w:pPr>
        <w:ind w:firstLine="708"/>
        <w:jc w:val="both"/>
      </w:pPr>
      <w:r w:rsidRPr="00DA294B">
        <w:t xml:space="preserve">6. Администрация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w:t>
      </w:r>
    </w:p>
    <w:p w:rsidR="00DA294B" w:rsidRPr="00DA294B" w:rsidRDefault="00DA294B" w:rsidP="00DA294B">
      <w:pPr>
        <w:ind w:firstLine="708"/>
        <w:jc w:val="both"/>
      </w:pPr>
      <w:r w:rsidRPr="00DA294B">
        <w:t>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при условии одобрения решения об исключении указанных территорий из адресного перечня дворовых территорий и общественных территорий общественной комиссией;</w:t>
      </w:r>
    </w:p>
    <w:p w:rsidR="00DA294B" w:rsidRPr="00DA294B" w:rsidRDefault="00DA294B" w:rsidP="00DA294B">
      <w:pPr>
        <w:ind w:firstLine="540"/>
        <w:jc w:val="both"/>
      </w:pPr>
      <w:r w:rsidRPr="00DA294B">
        <w:t xml:space="preserve">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w:t>
      </w:r>
    </w:p>
    <w:p w:rsidR="00DA294B" w:rsidRPr="00DA294B" w:rsidRDefault="00DA294B" w:rsidP="00DA294B">
      <w:pPr>
        <w:ind w:firstLine="540"/>
        <w:jc w:val="both"/>
      </w:pPr>
      <w:r w:rsidRPr="00DA294B">
        <w:t>7. При реализации подпрограммы 4 «Формирование комфортной городской среды» администрации городских и сельских поселений обеспечивают:</w:t>
      </w:r>
    </w:p>
    <w:p w:rsidR="00DA294B" w:rsidRPr="00DA294B" w:rsidRDefault="00DA294B" w:rsidP="00DA294B">
      <w:pPr>
        <w:ind w:firstLine="709"/>
        <w:jc w:val="both"/>
        <w:rPr>
          <w:rFonts w:eastAsia="Calibri"/>
          <w:lang w:eastAsia="en-US"/>
        </w:rPr>
      </w:pPr>
      <w:r w:rsidRPr="00DA294B">
        <w:rPr>
          <w:rFonts w:eastAsia="Calibri"/>
        </w:rPr>
        <w:t xml:space="preserve">7.1. </w:t>
      </w:r>
      <w:r w:rsidRPr="00DA294B">
        <w:rPr>
          <w:rFonts w:eastAsia="Calibri"/>
          <w:lang w:eastAsia="en-US"/>
        </w:rPr>
        <w:t xml:space="preserve">Долю софинансирования расходов по благоустройству общественных и дворовых территорий городских и сельских поселений района за счет бюджета поселения: </w:t>
      </w:r>
    </w:p>
    <w:p w:rsidR="00DA294B" w:rsidRPr="00DA294B" w:rsidRDefault="00DA294B" w:rsidP="00DA294B">
      <w:pPr>
        <w:ind w:firstLine="540"/>
        <w:jc w:val="both"/>
        <w:rPr>
          <w:rFonts w:eastAsia="Calibri"/>
        </w:rPr>
      </w:pPr>
      <w:r w:rsidRPr="00DA294B">
        <w:rPr>
          <w:rFonts w:eastAsia="Calibri"/>
          <w:lang w:eastAsia="en-US"/>
        </w:rPr>
        <w:t xml:space="preserve">по мероприятию 4.1 «Региональный проект «Формирование комфортной городской среды» в соответствии с Порядком предоставления и распределения субсидий из бюджета Ханты-Мансийского автономного округа – Югры бюджетам муниципальных образований Ханты-Мансийского автономного округа – Югры в целях софинансирования муниципальных программ (подпрограмм) формирования современной городской среды, утвержденным постановлением Правительства Ханты-Мансийского автономного округа – Югры </w:t>
      </w:r>
      <w:r w:rsidRPr="007E38F8">
        <w:rPr>
          <w:rFonts w:eastAsia="Calibri"/>
          <w:lang w:eastAsia="en-US"/>
        </w:rPr>
        <w:t>от 15.12.2022 № 673-п «О мерах по реализации государственной программы Ханты-Мансийского автономного округа – Югры «Пространственное развитие и формирование комфортной</w:t>
      </w:r>
      <w:r w:rsidRPr="00DA294B">
        <w:rPr>
          <w:rFonts w:eastAsia="Calibri"/>
          <w:lang w:eastAsia="en-US"/>
        </w:rPr>
        <w:t xml:space="preserve"> городской среды»,                   а также в соответствии с условиями порядка предоставления субсидий бюджетам городских, сельских поселений района из бюджета района, утвержденного </w:t>
      </w:r>
      <w:r w:rsidRPr="00DA294B">
        <w:rPr>
          <w:rFonts w:eastAsia="Calibri"/>
          <w:lang w:eastAsia="en-US"/>
        </w:rPr>
        <w:lastRenderedPageBreak/>
        <w:t>решением Думы района от 26.11.2019 № 463 «Об утверждении правил предоставления межбюджетных трансфертов из бюджета Нижневартовского района бюджетам городских, сельских поселений, входящих в состав Нижневартовского района», в размере не менее 5% от стоимости мероприятия по благоустройству;</w:t>
      </w:r>
    </w:p>
    <w:p w:rsidR="00DA294B" w:rsidRPr="00DA294B" w:rsidRDefault="00DA294B" w:rsidP="00DA294B">
      <w:pPr>
        <w:ind w:firstLine="709"/>
        <w:jc w:val="both"/>
        <w:rPr>
          <w:rFonts w:eastAsia="Calibri"/>
        </w:rPr>
      </w:pPr>
      <w:r w:rsidRPr="00DA294B">
        <w:rPr>
          <w:rFonts w:eastAsia="Calibri"/>
        </w:rPr>
        <w:t>по мероприятию 4.2 «Формирование комфортной городской среды в Нижневартовском районе» в соответствии с условиями порядка предоставления субсидий бюджетам городских, сельских поселений района из бюджета района, утвержденного решением Думы района от 26.11.2019 № 463 «Об утверждении правил предоставления межбюджетных трансфертов из бюджета Нижневартовского района бюджетам городских, сельских поселений, входящих в состав Нижневартовского района», в размере не менее 5% от стоимости мероприятия по благоустройству;</w:t>
      </w:r>
    </w:p>
    <w:p w:rsidR="00DA294B" w:rsidRPr="00DA294B" w:rsidRDefault="00DA294B" w:rsidP="00DA294B">
      <w:pPr>
        <w:ind w:firstLine="709"/>
        <w:jc w:val="both"/>
        <w:rPr>
          <w:rFonts w:eastAsia="Calibri"/>
        </w:rPr>
      </w:pPr>
      <w:r w:rsidRPr="00DA294B">
        <w:rPr>
          <w:rFonts w:eastAsia="Calibri"/>
        </w:rPr>
        <w:t>по мероприятию 4.3 «Инициативное бюджетирование» в соответствии с условиями государственной программы Ханты-Мансийского автономного округа – Югры «Развитие гражданского общества»,  а также в соответствии с условиями порядка предоставления субсидий бюджетам городских, сельских поселений района из бюджета района, утвержденного решением Думы района от 26.11.2019 № 463 «Об утверждении правил предоставления межбюджетных трансфертов из бюджета Нижневартовского района бюджетам городских, сельских поселений, входящих в состав Нижневартовского района», в размере не менее 1% от стоимости мероприятия по благоустройству.</w:t>
      </w:r>
    </w:p>
    <w:p w:rsidR="00DA294B" w:rsidRPr="00DA294B" w:rsidRDefault="00DA294B" w:rsidP="00DA294B">
      <w:pPr>
        <w:ind w:firstLine="709"/>
        <w:jc w:val="both"/>
      </w:pPr>
      <w:r w:rsidRPr="00DA294B">
        <w:t xml:space="preserve">Перечисление денежных средств в поселения производится                               на основании соглашения, заключенного между администрацией района                                     и администрацией поселения. </w:t>
      </w:r>
    </w:p>
    <w:p w:rsidR="00DA294B" w:rsidRPr="00DA294B" w:rsidRDefault="00DA294B" w:rsidP="00DA294B">
      <w:pPr>
        <w:ind w:firstLine="709"/>
        <w:jc w:val="both"/>
      </w:pPr>
      <w:r w:rsidRPr="00DA294B">
        <w:t>7.2. Организацию работы по реализации муниципальной программы                              в рамках своих полномочий, принимают правовые акты в пределах своей компетенции, контролируют ход реализации мероприятий муниципальной программы поселения, рассматривают и проводят экспертизу дополнительных предложений и проектов.</w:t>
      </w:r>
    </w:p>
    <w:p w:rsidR="00DA294B" w:rsidRPr="00DA294B" w:rsidRDefault="00DA294B" w:rsidP="00DA294B">
      <w:pPr>
        <w:ind w:firstLine="709"/>
        <w:jc w:val="both"/>
      </w:pPr>
      <w:r w:rsidRPr="00DA294B">
        <w:t>7.3. Внесение предложений по корректировке муниципальной программы, изменению очередности выполнения работ, разработке нормативных документов, связанных с вопросами реализации муниципальной программы.</w:t>
      </w:r>
    </w:p>
    <w:p w:rsidR="00DA294B" w:rsidRPr="00DA294B" w:rsidRDefault="00DA294B" w:rsidP="00DA294B">
      <w:pPr>
        <w:ind w:firstLine="709"/>
        <w:jc w:val="both"/>
      </w:pPr>
      <w:r w:rsidRPr="00DA294B">
        <w:t>7.4. Мониторинг целевых показателей к муниципальной программе в рамках соответствующих муниципальных программ поселений и ежеквартально представляют в управление градостроительства, развития жилищно-коммунального комплекса и энергетики администрации района результаты мониторинга, а также представляют отчет о ходе реализации муниципальной программы.</w:t>
      </w:r>
    </w:p>
    <w:p w:rsidR="00DA294B" w:rsidRPr="00DA294B" w:rsidRDefault="00DA294B" w:rsidP="00DA294B">
      <w:pPr>
        <w:ind w:firstLine="709"/>
        <w:jc w:val="both"/>
      </w:pPr>
      <w:r w:rsidRPr="00DA294B">
        <w:t>8. Муниципальное казенное учреждение «Управление капитального строительства по застройке Нижневартовского района» по мероприятиям 4.1. «Региональный проект «Формирование комфортной городской среды», 4.2. «Формирование комфортной городской среды в Нижневартовском районе», 4.3. «Инициативное бюджетирование» осуществляет строительный контроль и участвует в приемке работ.</w:t>
      </w:r>
    </w:p>
    <w:p w:rsidR="00DA294B" w:rsidRPr="00DA294B" w:rsidRDefault="00DA294B" w:rsidP="00DA294B">
      <w:pPr>
        <w:ind w:firstLine="709"/>
        <w:jc w:val="both"/>
      </w:pPr>
      <w:r w:rsidRPr="00DA294B">
        <w:lastRenderedPageBreak/>
        <w:t>9. Управление экологии, природопользования, земельных ресурсов, по жилищным вопросам и муниципальной собственности администрации района осуществляет контроль и участвует в приемке работ по мероприятиям 4.1. «Региональный проект «Формирование комфортной городской среды», 4.2. «Формирование комфортной городской среды в Нижневартовском районе», 4.3. «Инициативное бюджетирование».</w:t>
      </w:r>
    </w:p>
    <w:p w:rsidR="005711C9" w:rsidRPr="00DA294B" w:rsidRDefault="00DA294B" w:rsidP="005711C9">
      <w:pPr>
        <w:suppressAutoHyphens/>
        <w:autoSpaceDE w:val="0"/>
        <w:ind w:left="5670"/>
        <w:jc w:val="both"/>
        <w:rPr>
          <w:rFonts w:eastAsia="Calibri" w:cs="Arial"/>
          <w:color w:val="FF0000"/>
          <w:lang w:eastAsia="en-US"/>
        </w:rPr>
      </w:pPr>
      <w:r w:rsidRPr="00DA294B">
        <w:rPr>
          <w:highlight w:val="yellow"/>
        </w:rPr>
        <w:br w:type="page"/>
      </w:r>
      <w:r w:rsidR="005711C9" w:rsidRPr="00DA294B">
        <w:rPr>
          <w:rFonts w:eastAsia="Calibri" w:cs="Arial"/>
          <w:color w:val="FF0000"/>
          <w:lang w:eastAsia="en-US"/>
        </w:rPr>
        <w:lastRenderedPageBreak/>
        <w:t xml:space="preserve">Приложение </w:t>
      </w:r>
      <w:r w:rsidR="005711C9">
        <w:rPr>
          <w:rFonts w:eastAsia="Calibri" w:cs="Arial"/>
          <w:color w:val="FF0000"/>
          <w:lang w:eastAsia="en-US"/>
        </w:rPr>
        <w:t>9</w:t>
      </w:r>
      <w:r w:rsidR="005711C9" w:rsidRPr="00DA294B">
        <w:rPr>
          <w:rFonts w:eastAsia="Calibri" w:cs="Arial"/>
          <w:color w:val="FF0000"/>
          <w:lang w:eastAsia="en-US"/>
        </w:rPr>
        <w:t xml:space="preserve"> к постановлению администрации района от №</w:t>
      </w:r>
    </w:p>
    <w:p w:rsidR="00DA294B" w:rsidRPr="00DA294B" w:rsidRDefault="00DA294B" w:rsidP="005711C9">
      <w:pPr>
        <w:ind w:left="5529"/>
        <w:jc w:val="both"/>
      </w:pPr>
    </w:p>
    <w:p w:rsidR="00DA294B" w:rsidRPr="00DA294B" w:rsidRDefault="00DA294B" w:rsidP="00DA294B">
      <w:pPr>
        <w:tabs>
          <w:tab w:val="left" w:pos="12648"/>
        </w:tabs>
        <w:jc w:val="right"/>
      </w:pPr>
    </w:p>
    <w:p w:rsidR="00DA294B" w:rsidRPr="00DA294B" w:rsidRDefault="00DA294B" w:rsidP="00DA294B">
      <w:pPr>
        <w:tabs>
          <w:tab w:val="left" w:pos="12648"/>
        </w:tabs>
        <w:jc w:val="center"/>
        <w:rPr>
          <w:b/>
        </w:rPr>
      </w:pPr>
      <w:r w:rsidRPr="00DA294B">
        <w:rPr>
          <w:b/>
        </w:rPr>
        <w:t xml:space="preserve">Порядок </w:t>
      </w:r>
    </w:p>
    <w:p w:rsidR="00DA294B" w:rsidRPr="00DA294B" w:rsidRDefault="00DA294B" w:rsidP="00DA294B">
      <w:pPr>
        <w:jc w:val="center"/>
        <w:rPr>
          <w:b/>
        </w:rPr>
      </w:pPr>
      <w:r w:rsidRPr="00DA294B">
        <w:rPr>
          <w:b/>
        </w:rPr>
        <w:t>реализации основного мероприятия «Региональный проект «Формирование комфортной городской среды» подпрограммы «Формирование комфортной городской среды»</w:t>
      </w:r>
    </w:p>
    <w:p w:rsidR="00DA294B" w:rsidRPr="00DA294B" w:rsidRDefault="00DA294B" w:rsidP="00DA294B">
      <w:pPr>
        <w:jc w:val="center"/>
        <w:rPr>
          <w:rFonts w:eastAsia="Calibri"/>
          <w:lang w:eastAsia="en-US"/>
        </w:rPr>
      </w:pPr>
      <w:r w:rsidRPr="00DA294B">
        <w:rPr>
          <w:rFonts w:eastAsia="Calibri"/>
          <w:lang w:eastAsia="en-US"/>
        </w:rPr>
        <w:t>(далее ‒ Порядок)</w:t>
      </w:r>
    </w:p>
    <w:p w:rsidR="00DA294B" w:rsidRPr="00DA294B" w:rsidRDefault="00DA294B" w:rsidP="00DA294B">
      <w:pPr>
        <w:jc w:val="center"/>
        <w:rPr>
          <w:rFonts w:eastAsia="Calibri"/>
          <w:b/>
          <w:lang w:eastAsia="en-US"/>
        </w:rPr>
      </w:pPr>
    </w:p>
    <w:p w:rsidR="00DA294B" w:rsidRPr="00DA294B" w:rsidRDefault="00DA294B" w:rsidP="00DA294B">
      <w:pPr>
        <w:autoSpaceDE w:val="0"/>
        <w:autoSpaceDN w:val="0"/>
        <w:adjustRightInd w:val="0"/>
        <w:ind w:firstLine="709"/>
        <w:jc w:val="both"/>
      </w:pPr>
      <w:r w:rsidRPr="00DA294B">
        <w:t>1. Порядок устанавливает правила предоставления и распределения субсидий из бюджета Нижневартовского района бюджетам городских                                   и сельских поселений района, с численностью населения свыше 1 тыс. человек, на</w:t>
      </w:r>
      <w:r w:rsidRPr="00DA294B">
        <w:rPr>
          <w:b/>
        </w:rPr>
        <w:t xml:space="preserve"> </w:t>
      </w:r>
      <w:r w:rsidRPr="00DA294B">
        <w:t>софинансирование мероприятий муниципальных программ (подпрограмм) формирования современной городской среды поселений района, которые реализуются в рамках основного мероприятия «Региональный проект «Формирование комфортной городской среды» (далее – Региональный проект) подпрограммы «Формирование комфортной городской среды».</w:t>
      </w:r>
    </w:p>
    <w:p w:rsidR="00DA294B" w:rsidRPr="00DA294B" w:rsidRDefault="00DA294B" w:rsidP="00DA294B">
      <w:pPr>
        <w:ind w:firstLine="709"/>
        <w:jc w:val="both"/>
      </w:pPr>
      <w:r w:rsidRPr="00DA294B">
        <w:t>2. Субсидии предоставляются в целях оказания финансовой поддержки при софинансировании расходных обязательств по выполнению городскими и сельскими поселениями района муниципальных программ, направленных на реализацию мероприятий по благоустройству территорий городских и сельских поселений района соответствующего функционального назначения (площадей, набережных, улиц, пешеходных зон, скверов, парков, иных общественных территорий, дворовых территорий, прилегающих к многоквартирным домам).</w:t>
      </w:r>
    </w:p>
    <w:p w:rsidR="00DA294B" w:rsidRPr="00DA294B" w:rsidRDefault="00DA294B" w:rsidP="00DA294B">
      <w:pPr>
        <w:ind w:firstLine="709"/>
        <w:jc w:val="both"/>
      </w:pPr>
      <w:r w:rsidRPr="00DA294B">
        <w:t>3. Софинансирование мероприятий Регионального проекта, включенных в муниципальные программы городских и сельских поселений района, осуществляется за счет средств федерального бюджета, бюджета автономного округа, бюджета района и бюджетов поселений района, при соблюдении следующих условий:</w:t>
      </w:r>
    </w:p>
    <w:p w:rsidR="00DA294B" w:rsidRPr="00DA294B" w:rsidRDefault="00DA294B" w:rsidP="00DA294B">
      <w:pPr>
        <w:ind w:firstLine="709"/>
        <w:jc w:val="both"/>
      </w:pPr>
      <w:r w:rsidRPr="00DA294B">
        <w:t>3.1. Наличие муниципального правового акта об утверждении муниципальной программы (подпрограммы) поселения, содержащей перечень мероприятий, в целях софинансирования которых предоставляется субсидия и соответствующей требованиям Порядка.</w:t>
      </w:r>
    </w:p>
    <w:p w:rsidR="00DA294B" w:rsidRPr="00DA294B" w:rsidRDefault="00DA294B" w:rsidP="00DA294B">
      <w:pPr>
        <w:ind w:firstLine="709"/>
        <w:jc w:val="both"/>
      </w:pPr>
      <w:r w:rsidRPr="00DA294B">
        <w:t>3.2. Наличие в бюджете поселения (сводной бюджетной росписи бюджета поселения) бюджетных ассигнований на исполнение расходных обязательств,                      в целях софинансирования которых предоставляется субсидия в объеме, необходимом для их исполнения.</w:t>
      </w:r>
    </w:p>
    <w:p w:rsidR="00DA294B" w:rsidRPr="00DA294B" w:rsidRDefault="00DA294B" w:rsidP="00DA294B">
      <w:pPr>
        <w:ind w:firstLine="709"/>
        <w:jc w:val="both"/>
      </w:pPr>
      <w:r w:rsidRPr="00DA294B">
        <w:t>3.3. Заключение соглашения между администрацией Нижневартовского района и администрацией поселения о предоставлении субсидии (далее - соглашение).</w:t>
      </w:r>
    </w:p>
    <w:p w:rsidR="00DA294B" w:rsidRPr="00DA294B" w:rsidRDefault="00DA294B" w:rsidP="00DA294B">
      <w:pPr>
        <w:ind w:firstLine="709"/>
        <w:jc w:val="both"/>
      </w:pPr>
      <w:r w:rsidRPr="00DA294B">
        <w:t>3.4. Завершение в полном объеме реализации мероприятий муниципальной программы в прошедшем году.</w:t>
      </w:r>
    </w:p>
    <w:p w:rsidR="00DA294B" w:rsidRPr="00DA294B" w:rsidRDefault="00DA294B" w:rsidP="00DA294B">
      <w:pPr>
        <w:ind w:firstLine="709"/>
        <w:jc w:val="both"/>
      </w:pPr>
      <w:r w:rsidRPr="00DA294B">
        <w:t>3.5. Наличие утвержденных планов-графиков («дорожных карт») по выполнению мероприятий благоустройства общественных территорий.</w:t>
      </w:r>
    </w:p>
    <w:p w:rsidR="00DA294B" w:rsidRPr="00DA294B" w:rsidRDefault="00DA294B" w:rsidP="00DA294B">
      <w:pPr>
        <w:ind w:firstLine="709"/>
        <w:jc w:val="both"/>
      </w:pPr>
      <w:r w:rsidRPr="00DA294B">
        <w:lastRenderedPageBreak/>
        <w:t>4. Муниципальная программа поселения должна предусматривать:</w:t>
      </w:r>
    </w:p>
    <w:p w:rsidR="00DA294B" w:rsidRPr="00DA294B" w:rsidRDefault="00DA294B" w:rsidP="00DA294B">
      <w:pPr>
        <w:autoSpaceDE w:val="0"/>
        <w:autoSpaceDN w:val="0"/>
        <w:adjustRightInd w:val="0"/>
        <w:ind w:firstLine="709"/>
        <w:jc w:val="both"/>
      </w:pPr>
      <w:r w:rsidRPr="00DA294B">
        <w:t>4.1. Адресный перечень дворовых территорий,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w:t>
      </w:r>
    </w:p>
    <w:p w:rsidR="00DA294B" w:rsidRPr="00DA294B" w:rsidRDefault="00DA294B" w:rsidP="00DA294B">
      <w:pPr>
        <w:autoSpaceDE w:val="0"/>
        <w:autoSpaceDN w:val="0"/>
        <w:adjustRightInd w:val="0"/>
        <w:ind w:firstLine="709"/>
        <w:jc w:val="both"/>
      </w:pPr>
      <w:r w:rsidRPr="00DA294B">
        <w:t>4.2.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указанный период.</w:t>
      </w:r>
    </w:p>
    <w:p w:rsidR="00DA294B" w:rsidRPr="00DA294B" w:rsidRDefault="00DA294B" w:rsidP="00DA294B">
      <w:pPr>
        <w:autoSpaceDE w:val="0"/>
        <w:autoSpaceDN w:val="0"/>
        <w:adjustRightInd w:val="0"/>
        <w:ind w:firstLine="709"/>
        <w:jc w:val="both"/>
      </w:pPr>
      <w:r w:rsidRPr="00DA294B">
        <w:t>4.3.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в соответствии с требованиями утвержденных в поселении правил благоустройства территории.</w:t>
      </w:r>
    </w:p>
    <w:p w:rsidR="00DA294B" w:rsidRPr="00DA294B" w:rsidRDefault="00DA294B" w:rsidP="00DA294B">
      <w:pPr>
        <w:autoSpaceDE w:val="0"/>
        <w:autoSpaceDN w:val="0"/>
        <w:adjustRightInd w:val="0"/>
        <w:ind w:firstLine="709"/>
        <w:jc w:val="both"/>
      </w:pPr>
      <w:r w:rsidRPr="00DA294B">
        <w:t>4.4.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поселении правил благоустройства территории.</w:t>
      </w:r>
    </w:p>
    <w:p w:rsidR="00DA294B" w:rsidRPr="00DA294B" w:rsidRDefault="00DA294B" w:rsidP="00DA294B">
      <w:pPr>
        <w:autoSpaceDE w:val="0"/>
        <w:autoSpaceDN w:val="0"/>
        <w:adjustRightInd w:val="0"/>
        <w:ind w:firstLine="709"/>
        <w:jc w:val="both"/>
      </w:pPr>
      <w:r w:rsidRPr="00DA294B">
        <w:t>4.5. Информацию о форме участия (финансовое и (или) трудовое) и доле участия заинтересованных лиц в выполнении минимального перечня работ по благоустройству дворовых территорий;</w:t>
      </w:r>
    </w:p>
    <w:p w:rsidR="00DA294B" w:rsidRPr="00DA294B" w:rsidRDefault="00DA294B" w:rsidP="00DA294B">
      <w:pPr>
        <w:autoSpaceDE w:val="0"/>
        <w:autoSpaceDN w:val="0"/>
        <w:adjustRightInd w:val="0"/>
        <w:ind w:firstLine="709"/>
        <w:jc w:val="both"/>
      </w:pPr>
      <w:r w:rsidRPr="00DA294B">
        <w:t>минимальный перечень видов работ по благоустройству дворовых территорий (ремонт дворовых проездов, включая тротуары, ливневые канализации (дренажные системы), обеспечение освещения дворовых территорий, установка скамеек, урн), софинансируемых за счет средств, полученных поселением в качестве субсидии из бюджета района (далее - минимальный перечень видов работ по благоустройству)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w:t>
      </w:r>
    </w:p>
    <w:p w:rsidR="00DA294B" w:rsidRPr="00DA294B" w:rsidRDefault="00DA294B" w:rsidP="00DA294B">
      <w:pPr>
        <w:autoSpaceDE w:val="0"/>
        <w:autoSpaceDN w:val="0"/>
        <w:adjustRightInd w:val="0"/>
        <w:ind w:firstLine="709"/>
        <w:jc w:val="both"/>
      </w:pPr>
      <w:r w:rsidRPr="00DA294B">
        <w:t>4.6. Информацию о форме участия (финансовое и (или) трудовое) и доле участия заинтересованных лиц в выполнении дополнительного перечня работ по благоустройству дворовых территорий;</w:t>
      </w:r>
    </w:p>
    <w:p w:rsidR="00DA294B" w:rsidRPr="00DA294B" w:rsidRDefault="00DA294B" w:rsidP="00DA294B">
      <w:pPr>
        <w:autoSpaceDE w:val="0"/>
        <w:autoSpaceDN w:val="0"/>
        <w:adjustRightInd w:val="0"/>
        <w:ind w:firstLine="709"/>
        <w:jc w:val="both"/>
      </w:pPr>
      <w:r w:rsidRPr="00DA294B">
        <w:t xml:space="preserve">перечень дополнительных видов работ по благоустройству дворовых территорий многоквартирных домов (оборудование детских (игровых) и (или) спортивных площадок, оборудование автомобильных парковок; оборудование контейнерных (хозяйственных) площадок для твердых коммунальных отходов, устройство велосипедных парковок, оборудование площадок для выгула собак, озеленение дворовых территорий, устройство пешеходных дорожек и </w:t>
      </w:r>
      <w:r w:rsidRPr="00DA294B">
        <w:lastRenderedPageBreak/>
        <w:t>ограждений, установка элементов навигации (указателей, аншлагов, информационных стендов) (далее - дополнительный перечень работ по благоустройству), софинансируемых за счет средств, полученных поселением в качестве субсидии из бюджета автономного округа,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о софинансировании собственниками помещений многоквартирного дома работ по благоустройству дворовых территорий в размере не менее 20% - при софинансировании мероприятий из федерального бюджета и бюджета автономного округа, не менее 10% - при софинансировании мероприятий из бюджета автономного округа, стоимости выполнения таких работ и о принятии созданного в результате благоустройства имущества в состав общего имущества многоквартирного дома.</w:t>
      </w:r>
    </w:p>
    <w:p w:rsidR="00DA294B" w:rsidRPr="00DA294B" w:rsidRDefault="00DA294B" w:rsidP="00DA294B">
      <w:pPr>
        <w:autoSpaceDE w:val="0"/>
        <w:autoSpaceDN w:val="0"/>
        <w:adjustRightInd w:val="0"/>
        <w:ind w:firstLine="709"/>
        <w:jc w:val="both"/>
      </w:pPr>
      <w:r w:rsidRPr="00DA294B">
        <w:t>4.7. Право муниципального образования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A294B" w:rsidRPr="00DA294B" w:rsidRDefault="00DA294B" w:rsidP="00DA294B">
      <w:pPr>
        <w:autoSpaceDE w:val="0"/>
        <w:autoSpaceDN w:val="0"/>
        <w:adjustRightInd w:val="0"/>
        <w:ind w:firstLine="709"/>
        <w:jc w:val="both"/>
      </w:pPr>
      <w:r w:rsidRPr="00DA294B">
        <w:t>4.8. 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DA294B" w:rsidRPr="00DA294B" w:rsidRDefault="00DA294B" w:rsidP="00DA294B">
      <w:pPr>
        <w:autoSpaceDE w:val="0"/>
        <w:autoSpaceDN w:val="0"/>
        <w:adjustRightInd w:val="0"/>
        <w:ind w:firstLine="709"/>
        <w:jc w:val="both"/>
      </w:pPr>
      <w:r w:rsidRPr="00DA294B">
        <w:t>4.9.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включены в Адресный перечень дворовых территорий, нуждающихся в благоустройстве, и которые софинансируются за счет средств субсидий.</w:t>
      </w:r>
    </w:p>
    <w:p w:rsidR="00DA294B" w:rsidRPr="00DA294B" w:rsidRDefault="00DA294B" w:rsidP="00DA294B">
      <w:pPr>
        <w:autoSpaceDE w:val="0"/>
        <w:autoSpaceDN w:val="0"/>
        <w:adjustRightInd w:val="0"/>
        <w:ind w:firstLine="709"/>
        <w:jc w:val="both"/>
      </w:pPr>
      <w:r w:rsidRPr="00DA294B">
        <w:t>4.10. Условие о предельной дате заключения муниципальных контрактов по результатам закупки товаров, работ и услуг для обеспечения муниципальных нужд в целях реализации муниципальных программ не позднее 1 апреля года предоставления субсидии.</w:t>
      </w:r>
    </w:p>
    <w:p w:rsidR="00DA294B" w:rsidRPr="00DA294B" w:rsidRDefault="00DA294B" w:rsidP="00DA294B">
      <w:pPr>
        <w:autoSpaceDE w:val="0"/>
        <w:autoSpaceDN w:val="0"/>
        <w:adjustRightInd w:val="0"/>
        <w:ind w:firstLine="709"/>
        <w:jc w:val="both"/>
      </w:pPr>
      <w:r w:rsidRPr="00DA294B">
        <w:t>4.11. Определение условий о гарантийном сроке не менее 3 лет на результаты выполненных работ по благоустройству дворовых и общественных территорий при заключении муниципальных контрактов.</w:t>
      </w:r>
    </w:p>
    <w:p w:rsidR="00DA294B" w:rsidRPr="00DA294B" w:rsidRDefault="00DA294B" w:rsidP="00DA294B">
      <w:pPr>
        <w:autoSpaceDE w:val="0"/>
        <w:autoSpaceDN w:val="0"/>
        <w:adjustRightInd w:val="0"/>
        <w:ind w:firstLine="709"/>
        <w:jc w:val="both"/>
      </w:pPr>
      <w:r w:rsidRPr="00DA294B">
        <w:lastRenderedPageBreak/>
        <w:t>4.12. Порядок осуществления расходов местных бюджетов, связанных с выполнением работ по благоустройству дворовых территорий, софинансирование которых осуществляется из бюджета автономного округа.</w:t>
      </w:r>
    </w:p>
    <w:p w:rsidR="00DA294B" w:rsidRPr="00DA294B" w:rsidRDefault="00DA294B" w:rsidP="00DA294B">
      <w:pPr>
        <w:ind w:firstLine="709"/>
        <w:jc w:val="both"/>
      </w:pPr>
      <w:r w:rsidRPr="00DA294B">
        <w:t>5. Работы по благоустройству дворовых территорий и общественных территорий в случае, если на такой общественной территории предусматривается минимальный перечень работ по благоустройству (установка и (или) замена детского игрового и (или) спортивного оборудования, в том числе малобюджетных плоскостных спортивных сооружений, установка малых архитектурных форм, устройство пешеходных дорожек, озеленение) и площадь общественной территории не превышает 10 000 кв. м, должны осуществляться на основании дизайн-проекта и сметной документации на выполнение работ. В дизайн-проект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Содержание дизайн-проекта зависит от вида и состава планируемых работ. Дизайн-проект может быть подготовлен в виде проектно-сметной документации.</w:t>
      </w:r>
    </w:p>
    <w:p w:rsidR="00DA294B" w:rsidRPr="00DA294B" w:rsidRDefault="00DA294B" w:rsidP="00DA294B">
      <w:pPr>
        <w:ind w:firstLine="709"/>
        <w:jc w:val="both"/>
      </w:pPr>
      <w:r w:rsidRPr="00DA294B">
        <w:t>Работы по благоустройству иных общественных территорий, не указанных в абзаце первом настоящего пункта, должны осуществляться на основании проектно-сметной документации и архитектурно-планировочной концепции, содержащей в себе принципиальные архитектурно-дизайнерские и функционально-планировочные решения, определяющие облик, характер и виды использования общественной территории.</w:t>
      </w:r>
    </w:p>
    <w:p w:rsidR="00DA294B" w:rsidRPr="00DA294B" w:rsidRDefault="00DA294B" w:rsidP="00DA294B">
      <w:pPr>
        <w:ind w:firstLine="709"/>
        <w:jc w:val="both"/>
      </w:pPr>
      <w:r w:rsidRPr="00DA294B">
        <w:t>6. Работы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DA294B" w:rsidRPr="00DA294B" w:rsidRDefault="00DA294B" w:rsidP="00DA294B">
      <w:pPr>
        <w:ind w:firstLine="709"/>
        <w:jc w:val="both"/>
      </w:pPr>
      <w:r w:rsidRPr="00DA294B">
        <w:t>7. В процессе выполнения работ по благоустройству и после ввода объектов в эксплуатацию на них должны быть размещены компоненты единого визуального стиля проекта «Формирование комфортной городской среды», утверждаемые Министерством строительства и жилищно-коммунального хозяйства Российской Федерации.</w:t>
      </w:r>
    </w:p>
    <w:p w:rsidR="00DA294B" w:rsidRPr="00DA294B" w:rsidRDefault="00DA294B" w:rsidP="00DA294B">
      <w:pPr>
        <w:ind w:firstLine="709"/>
        <w:jc w:val="both"/>
      </w:pPr>
      <w:r w:rsidRPr="00DA294B">
        <w:t>8. Доля объема закупок оборудования, имеющего российское происхождение, в общем объеме закупок, при реализации мероприятий Регионального проекта «Формирование комфортной городской среды», должно составлять не менее 90%.</w:t>
      </w:r>
    </w:p>
    <w:p w:rsidR="00DA294B" w:rsidRPr="00DA294B" w:rsidRDefault="00DA294B" w:rsidP="00DA294B">
      <w:pPr>
        <w:ind w:firstLine="709"/>
        <w:jc w:val="both"/>
      </w:pPr>
      <w:r w:rsidRPr="00DA294B">
        <w:t>9. Администрации городских и сельских поселений района обеспечивают:</w:t>
      </w:r>
    </w:p>
    <w:p w:rsidR="00DA294B" w:rsidRPr="00DA294B" w:rsidRDefault="00DA294B" w:rsidP="00DA294B">
      <w:pPr>
        <w:ind w:firstLine="709"/>
        <w:jc w:val="both"/>
      </w:pPr>
      <w:r w:rsidRPr="00DA294B">
        <w:t xml:space="preserve">9.1.  Синхронизацию выполнения работ по мероприятиям Регионального проекта, реализуемым в рамках муниципальных программ (подпрограмм)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w:t>
      </w:r>
      <w:r w:rsidRPr="00DA294B">
        <w:lastRenderedPageBreak/>
        <w:t>на соответствующей территории, программ капитального ремонта общего имущества многоквартирных домов;</w:t>
      </w:r>
    </w:p>
    <w:p w:rsidR="00DA294B" w:rsidRPr="00DA294B" w:rsidRDefault="00DA294B" w:rsidP="00DA294B">
      <w:pPr>
        <w:ind w:firstLine="709"/>
        <w:jc w:val="both"/>
      </w:pPr>
      <w:r w:rsidRPr="00DA294B">
        <w:t>9.2. Синхронизацию мероприятий Регионального проекта, реализуемых в рамках муниципальных программ с реализуемыми в муниципальных образованиях мероприятиями в сфере обеспечения доступности городской среды для маломобильных групп населения, а также мероприятиями в рамках национальных проектов «Демография», «Образование», «Экология»,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w:t>
      </w:r>
    </w:p>
    <w:p w:rsidR="00DA294B" w:rsidRPr="00DA294B" w:rsidRDefault="00DA294B" w:rsidP="00DA294B">
      <w:pPr>
        <w:ind w:firstLine="709"/>
        <w:jc w:val="both"/>
      </w:pPr>
      <w:r w:rsidRPr="00DA294B">
        <w:t>9.3. Проведение ежегодных общественных обсуждений среди жителей поселений с численностью населения от 1 тысячи до 20 тысяч человек по отбору общественных территорий, подлежащих благоустройству, а также проведение ежегодного рейтингового голосования среди жителей поселений с численностью населения свыше 20 тысяч человек по отбору общественных территорий, подлежащих благоустройству, с использование цифровой платформы вовлечения граждан в решение вопросов формирования комфортной городской среды, и последующее включение отобранных общественных территорий в муниципальные программы.</w:t>
      </w:r>
    </w:p>
    <w:p w:rsidR="00DA294B" w:rsidRPr="00DA294B" w:rsidRDefault="00DA294B" w:rsidP="00DA294B">
      <w:pPr>
        <w:ind w:firstLine="709"/>
        <w:jc w:val="both"/>
      </w:pPr>
      <w:r w:rsidRPr="00DA294B">
        <w:t>9.4. Финансирование расходов за счет средств бюджетов поселений по разработке проектно-сметной документации, дизайн-проектов, проведению проверки достоверности сметной стоимости работ по благоустройству и дизайн-проектов, техническому надзору, авторскому надзору, выполнению кадастровых работ и других расходов, не связанных с выполнением непосредственно устройства объектов или строительно-монтажных работ в рамках благоустройства.</w:t>
      </w:r>
    </w:p>
    <w:p w:rsidR="00DA294B" w:rsidRPr="00DA294B" w:rsidRDefault="00DA294B" w:rsidP="00DA294B">
      <w:pPr>
        <w:ind w:firstLine="709"/>
        <w:jc w:val="both"/>
      </w:pPr>
      <w:r w:rsidRPr="00DA294B">
        <w:t>9.5. Недопущение благоустройства дворовых территорий, прилегающих к многоквартирным домам, признанными в установленном порядке аварийными и подлежащими сносу, а также к многоквартирным домам, которые считаются ветхими и непригодными для проживания.</w:t>
      </w:r>
    </w:p>
    <w:p w:rsidR="00DA294B" w:rsidRPr="00DA294B" w:rsidRDefault="00DA294B" w:rsidP="00DA294B">
      <w:pPr>
        <w:ind w:firstLine="709"/>
        <w:jc w:val="both"/>
      </w:pPr>
      <w:r w:rsidRPr="00DA294B">
        <w:t>9.6. Проведение общественных обсуждений проектов муниципальных программ, включая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rsidR="00DA294B" w:rsidRPr="00DA294B" w:rsidRDefault="00DA294B" w:rsidP="00DA294B">
      <w:pPr>
        <w:ind w:firstLine="709"/>
        <w:jc w:val="both"/>
      </w:pPr>
      <w:r w:rsidRPr="00DA294B">
        <w:t>9.7. Учет предложений заинтересованных лиц о включении дворовой территории, общественной территории в муниципальную программу.</w:t>
      </w:r>
    </w:p>
    <w:p w:rsidR="00DA294B" w:rsidRPr="00DA294B" w:rsidRDefault="00DA294B" w:rsidP="00DA294B">
      <w:pPr>
        <w:ind w:firstLine="709"/>
        <w:jc w:val="both"/>
      </w:pPr>
      <w:r w:rsidRPr="00DA294B">
        <w:t xml:space="preserve">9.8. Подготовку не позднее 1 августа предшествующего года году проведения благоустройства объектов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(подпрограмму), а также дизайн-проекта благоустройства общественной территории, в которые </w:t>
      </w:r>
      <w:r w:rsidRPr="00DA294B">
        <w:lastRenderedPageBreak/>
        <w:t>включается текстовое и визуальное описание предлагаемого проекта,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DA294B" w:rsidRPr="00DA294B" w:rsidRDefault="00DA294B" w:rsidP="00DA294B">
      <w:pPr>
        <w:ind w:firstLine="709"/>
        <w:jc w:val="both"/>
      </w:pPr>
      <w:r w:rsidRPr="00DA294B">
        <w:t>9.9.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включены в Адресный перечень дворовых территорий, нуждающихся в благоустройстве, и которые софинансируются за счет средств субсидий.</w:t>
      </w:r>
    </w:p>
    <w:p w:rsidR="00DA294B" w:rsidRPr="00DA294B" w:rsidRDefault="00DA294B" w:rsidP="00DA294B">
      <w:pPr>
        <w:ind w:firstLine="709"/>
        <w:jc w:val="both"/>
      </w:pPr>
      <w:r w:rsidRPr="00DA294B">
        <w:t>9.10. Актуализацию муниципальных программ по результатам проведения голосования по отбору общественных территорий.</w:t>
      </w:r>
    </w:p>
    <w:p w:rsidR="00DA294B" w:rsidRPr="00DA294B" w:rsidRDefault="00DA294B" w:rsidP="00DA294B">
      <w:pPr>
        <w:ind w:firstLine="709"/>
        <w:jc w:val="both"/>
      </w:pPr>
      <w:r w:rsidRPr="00DA294B">
        <w:t>9.11. Предоставление отчетности и документации, связанной с мероприятиями по благоустройству в соответствии с муниципальными программами.</w:t>
      </w:r>
    </w:p>
    <w:p w:rsidR="00DA294B" w:rsidRPr="00DA294B" w:rsidRDefault="00DA294B" w:rsidP="00DA294B">
      <w:pPr>
        <w:ind w:firstLine="709"/>
        <w:jc w:val="both"/>
      </w:pPr>
      <w:r w:rsidRPr="00DA294B">
        <w:t>9.12. Осуществление контроля за ходом выполнения муниципальной программы общественной комиссией из представителей органов местного самоуправления, политических партий и движений, общественных организаций, иных заинтересованных лиц; 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rsidR="00DA294B" w:rsidRPr="00DA294B" w:rsidRDefault="00DA294B" w:rsidP="00DA294B">
      <w:pPr>
        <w:autoSpaceDE w:val="0"/>
        <w:autoSpaceDN w:val="0"/>
        <w:adjustRightInd w:val="0"/>
        <w:ind w:firstLine="709"/>
        <w:jc w:val="both"/>
      </w:pPr>
      <w:r w:rsidRPr="00DA294B">
        <w:t>9.13. Заключения муниципальных контрактов по результатам закупки товаров, работ и услуг для обеспечения муниципальных нужд в целях реализации муниципальных программ не позднее 1 апреля года предоставления субсидии.</w:t>
      </w:r>
    </w:p>
    <w:p w:rsidR="00DA294B" w:rsidRPr="00DA294B" w:rsidRDefault="00DA294B" w:rsidP="00DA294B">
      <w:pPr>
        <w:autoSpaceDE w:val="0"/>
        <w:autoSpaceDN w:val="0"/>
        <w:adjustRightInd w:val="0"/>
        <w:ind w:firstLine="709"/>
        <w:jc w:val="both"/>
      </w:pPr>
      <w:r w:rsidRPr="00DA294B">
        <w:t>9.14. Установление условия о гарантийном сроке не менее 3 лет на результаты выполненных работ по благоустройству дворовых и общественных территорий при заключении муниципальных контрактов.</w:t>
      </w:r>
    </w:p>
    <w:p w:rsidR="00DA294B" w:rsidRPr="00DA294B" w:rsidRDefault="00DA294B" w:rsidP="00DA294B">
      <w:pPr>
        <w:ind w:firstLine="709"/>
        <w:jc w:val="both"/>
      </w:pPr>
      <w:r w:rsidRPr="00DA294B">
        <w:t>10. В случае невыполнения обязательств муниципальными образованиями, указанных Правилами, в установленный срок, перечисление средств субсидии из бюджета автономного округа в бюджет муниципального образования приостанавливается до выполнения указанных обязательств.</w:t>
      </w:r>
    </w:p>
    <w:p w:rsidR="00DA294B" w:rsidRPr="00DA294B" w:rsidRDefault="00DA294B" w:rsidP="00DA294B">
      <w:pPr>
        <w:ind w:firstLine="709"/>
        <w:jc w:val="both"/>
      </w:pPr>
      <w:r w:rsidRPr="00DA294B">
        <w:t>11. Уровень софинансирования мероприятий регионального проекта из федерального бюджета и бюджета автономного округа составляет 80%, а уровень софинансирования из местного бюджета (бюджета района и бюджета поселения) составляет 20%.</w:t>
      </w:r>
    </w:p>
    <w:p w:rsidR="00DA294B" w:rsidRPr="00DA294B" w:rsidRDefault="00DA294B" w:rsidP="00DA294B">
      <w:pPr>
        <w:ind w:firstLine="709"/>
        <w:jc w:val="both"/>
      </w:pPr>
      <w:r w:rsidRPr="00DA294B">
        <w:t>Муниципальные образования могут увеличивать объем финансирования муниципальных программ за счет средств собственных бюджетов, внебюджетных источников.</w:t>
      </w:r>
    </w:p>
    <w:p w:rsidR="00DA294B" w:rsidRPr="00DA294B" w:rsidRDefault="00DA294B" w:rsidP="00DA294B">
      <w:pPr>
        <w:ind w:firstLine="709"/>
        <w:jc w:val="both"/>
      </w:pPr>
      <w:r w:rsidRPr="00DA294B">
        <w:t xml:space="preserve">12. Для перечисления субсидий поселения после выполнения работ направляют в управление градостроительства, развития жилищно-коммунального комплекса и энергетики администрации района комиссионный акт общественной приемки выполненных работ и унифицированные формы документов КС-2, КС-3, решения общих собраний собственников помещений в многоквартирных домах при благоустройстве дворовых территорий, фотографии объектов до и после проведения благоустройства, иные определенные соглашением или в запросе документы, для подготовки и </w:t>
      </w:r>
      <w:r w:rsidRPr="00DA294B">
        <w:lastRenderedPageBreak/>
        <w:t>направления информация к заявке на кассовый расход (платежных поручений) на перечисление межбюджетных трансфертов в форме на  реализацию  программ  формирования  современной городской среды из бюджета Ханты-Мансийского автономного округа – Югры.</w:t>
      </w:r>
      <w:r w:rsidRPr="00DA294B">
        <w:tab/>
      </w:r>
    </w:p>
    <w:p w:rsidR="00DA294B" w:rsidRPr="00DA294B" w:rsidRDefault="00DA294B" w:rsidP="00DA294B">
      <w:pPr>
        <w:ind w:firstLine="709"/>
        <w:jc w:val="both"/>
        <w:rPr>
          <w:rFonts w:eastAsia="Calibri"/>
          <w:lang w:eastAsia="en-US"/>
        </w:rPr>
      </w:pPr>
      <w:r w:rsidRPr="00DA294B">
        <w:t xml:space="preserve">13. </w:t>
      </w:r>
      <w:r w:rsidRPr="00DA294B">
        <w:rPr>
          <w:rFonts w:eastAsia="Calibri"/>
          <w:lang w:eastAsia="en-US"/>
        </w:rPr>
        <w:t>Результатом использования субсидии является достижение значения показателя «Реализация мероприятий по благоустройству мест массового отдыха населения общественных территорий (набережные, центральные площади, парки и др.)», установленного соглашением (далее – показатель).</w:t>
      </w:r>
    </w:p>
    <w:p w:rsidR="00DA294B" w:rsidRPr="00DA294B" w:rsidRDefault="00DA294B" w:rsidP="00DA294B">
      <w:pPr>
        <w:ind w:firstLine="709"/>
        <w:jc w:val="both"/>
        <w:rPr>
          <w:rFonts w:eastAsia="Calibri"/>
          <w:lang w:eastAsia="en-US"/>
        </w:rPr>
      </w:pPr>
      <w:r w:rsidRPr="00DA294B">
        <w:rPr>
          <w:rFonts w:eastAsia="Calibri"/>
          <w:lang w:eastAsia="en-US"/>
        </w:rPr>
        <w:t>Расходование субсидии является эффективным, если достигнут показатель.</w:t>
      </w:r>
    </w:p>
    <w:p w:rsidR="00DA294B" w:rsidRPr="00DA294B" w:rsidRDefault="00DA294B" w:rsidP="00DA294B">
      <w:pPr>
        <w:ind w:firstLine="709"/>
        <w:jc w:val="both"/>
      </w:pPr>
      <w:r w:rsidRPr="00DA294B">
        <w:rPr>
          <w:rFonts w:eastAsia="Calibri"/>
          <w:lang w:eastAsia="en-US"/>
        </w:rPr>
        <w:t>Оценку эффективности использования субсидии, соблюдение порядка                        и условий ее предоставления осуществляет Департамент пространственного развития и архитектуры Ханты-Мансийского автономного округа – Югры до 20 февраля года, следующего за годом предоставления субсидии, на основании предоставленных администрацией района отчетов, подготовленных                                   на основании отчетов, предоставленных поселениями района.</w:t>
      </w:r>
    </w:p>
    <w:p w:rsidR="00DA294B" w:rsidRPr="00DA294B" w:rsidRDefault="00DA294B" w:rsidP="00DA294B">
      <w:pPr>
        <w:ind w:firstLine="709"/>
        <w:jc w:val="both"/>
      </w:pPr>
      <w:r w:rsidRPr="00DA294B">
        <w:t>Формы отчетов, сроки их представления устанавливаются соглашением.</w:t>
      </w:r>
    </w:p>
    <w:p w:rsidR="00DA294B" w:rsidRPr="00DA294B" w:rsidRDefault="00DA294B" w:rsidP="00DA294B">
      <w:pPr>
        <w:ind w:firstLine="709"/>
        <w:jc w:val="both"/>
      </w:pPr>
      <w:r w:rsidRPr="00DA294B">
        <w:t>14. В случае если поселением по состоянию на 31 декабря года предоставления субсидии не достигнуты значения результатов исполнения мероприятий, в целях софинансирования которых предоставляется субсидия, и указанные нарушения не устранены в срок до 10 февраля, следующего за годом предоставления субсидии, субсидия подлежит возврату в бюджет района для дальнейшего возврата бюджета автономного округа в срок до 1 марта года, следующего за годом ее предоставления.</w:t>
      </w:r>
      <w:r w:rsidRPr="00DA294B">
        <w:tab/>
      </w:r>
      <w:r w:rsidRPr="00DA294B">
        <w:tab/>
      </w:r>
      <w:r w:rsidRPr="00DA294B">
        <w:tab/>
      </w:r>
      <w:r w:rsidRPr="00DA294B">
        <w:tab/>
      </w:r>
      <w:r w:rsidRPr="00DA294B">
        <w:tab/>
      </w:r>
      <w:r w:rsidRPr="00DA294B">
        <w:tab/>
      </w:r>
      <w:r w:rsidRPr="00DA294B">
        <w:tab/>
      </w:r>
      <w:r w:rsidRPr="00DA294B">
        <w:tab/>
      </w:r>
      <w:r w:rsidRPr="00DA294B">
        <w:tab/>
      </w:r>
    </w:p>
    <w:p w:rsidR="00DA294B" w:rsidRPr="00DA294B" w:rsidRDefault="00DA294B" w:rsidP="00DA294B">
      <w:pPr>
        <w:ind w:left="5529"/>
        <w:jc w:val="both"/>
      </w:pPr>
      <w:r w:rsidRPr="00DA294B">
        <w:br w:type="page"/>
      </w:r>
      <w:r w:rsidRPr="00DA294B">
        <w:lastRenderedPageBreak/>
        <w:t xml:space="preserve">Приложение 1 к Порядку </w:t>
      </w:r>
    </w:p>
    <w:p w:rsidR="00DA294B" w:rsidRPr="00DA294B" w:rsidRDefault="00DA294B" w:rsidP="00DA294B">
      <w:pPr>
        <w:ind w:left="5529"/>
        <w:jc w:val="both"/>
      </w:pPr>
      <w:r w:rsidRPr="00DA294B">
        <w:t xml:space="preserve">реализации основного мероприятия «Региональный проект «Формирование комфортной городской среды» подпрограммы «Формирование комфортной городской среды» </w:t>
      </w:r>
    </w:p>
    <w:p w:rsidR="00DA294B" w:rsidRPr="00DA294B" w:rsidRDefault="00DA294B" w:rsidP="00DA294B">
      <w:pPr>
        <w:ind w:left="5529"/>
        <w:jc w:val="right"/>
      </w:pPr>
    </w:p>
    <w:p w:rsidR="00DA294B" w:rsidRPr="008C01A3" w:rsidRDefault="00DA294B" w:rsidP="00DA294B">
      <w:pPr>
        <w:jc w:val="center"/>
        <w:rPr>
          <w:b/>
        </w:rPr>
      </w:pPr>
      <w:r w:rsidRPr="008C01A3">
        <w:rPr>
          <w:b/>
        </w:rPr>
        <w:t>Адресный перечень дворовых и общественных территорий Нижневартовского района, подлежащих благоустройству в рамках регионального проекта «Формирование комфортной городской среды» в 202</w:t>
      </w:r>
      <w:r w:rsidR="008C01A3" w:rsidRPr="008C01A3">
        <w:rPr>
          <w:b/>
        </w:rPr>
        <w:t>4</w:t>
      </w:r>
      <w:r w:rsidRPr="008C01A3">
        <w:rPr>
          <w:b/>
        </w:rPr>
        <w:t xml:space="preserve"> году</w:t>
      </w:r>
    </w:p>
    <w:p w:rsidR="00DA294B" w:rsidRPr="008C01A3" w:rsidRDefault="00DA294B" w:rsidP="00DA294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716"/>
        <w:gridCol w:w="8080"/>
      </w:tblGrid>
      <w:tr w:rsidR="00DA294B" w:rsidRPr="008C01A3" w:rsidTr="0035664B">
        <w:tc>
          <w:tcPr>
            <w:tcW w:w="432" w:type="pct"/>
            <w:tcBorders>
              <w:top w:val="single" w:sz="4" w:space="0" w:color="auto"/>
              <w:left w:val="single" w:sz="4" w:space="0" w:color="auto"/>
              <w:bottom w:val="single" w:sz="4" w:space="0" w:color="auto"/>
              <w:right w:val="single" w:sz="4" w:space="0" w:color="auto"/>
            </w:tcBorders>
            <w:hideMark/>
          </w:tcPr>
          <w:p w:rsidR="00DA294B" w:rsidRPr="008C01A3" w:rsidRDefault="00DA294B" w:rsidP="00DA294B">
            <w:pPr>
              <w:jc w:val="center"/>
              <w:rPr>
                <w:b/>
                <w:sz w:val="24"/>
                <w:szCs w:val="24"/>
              </w:rPr>
            </w:pPr>
            <w:r w:rsidRPr="008C01A3">
              <w:rPr>
                <w:b/>
                <w:sz w:val="24"/>
                <w:szCs w:val="24"/>
              </w:rPr>
              <w:t>Год</w:t>
            </w:r>
          </w:p>
        </w:tc>
        <w:tc>
          <w:tcPr>
            <w:tcW w:w="372" w:type="pct"/>
            <w:tcBorders>
              <w:top w:val="single" w:sz="4" w:space="0" w:color="auto"/>
              <w:left w:val="single" w:sz="4" w:space="0" w:color="auto"/>
              <w:bottom w:val="single" w:sz="4" w:space="0" w:color="auto"/>
              <w:right w:val="single" w:sz="4" w:space="0" w:color="auto"/>
            </w:tcBorders>
            <w:hideMark/>
          </w:tcPr>
          <w:p w:rsidR="00DA294B" w:rsidRPr="008C01A3" w:rsidRDefault="00DA294B" w:rsidP="00DA294B">
            <w:pPr>
              <w:jc w:val="center"/>
              <w:rPr>
                <w:b/>
                <w:sz w:val="24"/>
                <w:szCs w:val="24"/>
              </w:rPr>
            </w:pPr>
            <w:r w:rsidRPr="008C01A3">
              <w:rPr>
                <w:b/>
                <w:sz w:val="24"/>
                <w:szCs w:val="24"/>
              </w:rPr>
              <w:t>№ п/п</w:t>
            </w:r>
          </w:p>
        </w:tc>
        <w:tc>
          <w:tcPr>
            <w:tcW w:w="4196" w:type="pct"/>
            <w:tcBorders>
              <w:top w:val="single" w:sz="4" w:space="0" w:color="auto"/>
              <w:left w:val="single" w:sz="4" w:space="0" w:color="auto"/>
              <w:bottom w:val="single" w:sz="4" w:space="0" w:color="auto"/>
              <w:right w:val="single" w:sz="4" w:space="0" w:color="auto"/>
            </w:tcBorders>
            <w:hideMark/>
          </w:tcPr>
          <w:p w:rsidR="00DA294B" w:rsidRPr="008C01A3" w:rsidRDefault="00DA294B" w:rsidP="00DA294B">
            <w:pPr>
              <w:jc w:val="center"/>
              <w:rPr>
                <w:b/>
                <w:sz w:val="24"/>
                <w:szCs w:val="24"/>
              </w:rPr>
            </w:pPr>
            <w:r w:rsidRPr="008C01A3">
              <w:rPr>
                <w:b/>
                <w:sz w:val="24"/>
                <w:szCs w:val="24"/>
              </w:rPr>
              <w:t>Общественные территории</w:t>
            </w:r>
          </w:p>
        </w:tc>
      </w:tr>
      <w:tr w:rsidR="00DA294B" w:rsidRPr="008C01A3" w:rsidTr="008C01A3">
        <w:tc>
          <w:tcPr>
            <w:tcW w:w="432" w:type="pct"/>
            <w:vMerge w:val="restart"/>
            <w:tcBorders>
              <w:top w:val="single" w:sz="4" w:space="0" w:color="auto"/>
              <w:left w:val="single" w:sz="4" w:space="0" w:color="auto"/>
              <w:bottom w:val="single" w:sz="4" w:space="0" w:color="auto"/>
              <w:right w:val="single" w:sz="4" w:space="0" w:color="auto"/>
            </w:tcBorders>
            <w:hideMark/>
          </w:tcPr>
          <w:p w:rsidR="00DA294B" w:rsidRPr="008C01A3" w:rsidRDefault="00DA294B" w:rsidP="008C01A3">
            <w:pPr>
              <w:jc w:val="both"/>
              <w:rPr>
                <w:sz w:val="24"/>
                <w:szCs w:val="24"/>
              </w:rPr>
            </w:pPr>
            <w:r w:rsidRPr="008C01A3">
              <w:rPr>
                <w:sz w:val="24"/>
                <w:szCs w:val="24"/>
              </w:rPr>
              <w:t>202</w:t>
            </w:r>
            <w:r w:rsidR="008C01A3" w:rsidRPr="008C01A3">
              <w:rPr>
                <w:sz w:val="24"/>
                <w:szCs w:val="24"/>
              </w:rPr>
              <w:t>4</w:t>
            </w:r>
          </w:p>
        </w:tc>
        <w:tc>
          <w:tcPr>
            <w:tcW w:w="372" w:type="pct"/>
            <w:tcBorders>
              <w:top w:val="single" w:sz="4" w:space="0" w:color="auto"/>
              <w:left w:val="single" w:sz="4" w:space="0" w:color="auto"/>
              <w:bottom w:val="single" w:sz="4" w:space="0" w:color="auto"/>
              <w:right w:val="single" w:sz="4" w:space="0" w:color="auto"/>
            </w:tcBorders>
            <w:hideMark/>
          </w:tcPr>
          <w:p w:rsidR="00DA294B" w:rsidRPr="008C01A3" w:rsidRDefault="00DA294B" w:rsidP="00DA294B">
            <w:pPr>
              <w:jc w:val="both"/>
              <w:rPr>
                <w:sz w:val="24"/>
                <w:szCs w:val="24"/>
              </w:rPr>
            </w:pPr>
            <w:r w:rsidRPr="008C01A3">
              <w:rPr>
                <w:sz w:val="24"/>
                <w:szCs w:val="24"/>
              </w:rPr>
              <w:t>1.</w:t>
            </w:r>
          </w:p>
        </w:tc>
        <w:tc>
          <w:tcPr>
            <w:tcW w:w="4196" w:type="pct"/>
            <w:tcBorders>
              <w:top w:val="single" w:sz="4" w:space="0" w:color="auto"/>
              <w:left w:val="single" w:sz="4" w:space="0" w:color="auto"/>
              <w:bottom w:val="single" w:sz="4" w:space="0" w:color="auto"/>
              <w:right w:val="single" w:sz="4" w:space="0" w:color="auto"/>
            </w:tcBorders>
          </w:tcPr>
          <w:p w:rsidR="00DA294B" w:rsidRPr="008C01A3" w:rsidRDefault="00DA294B" w:rsidP="00DA294B">
            <w:pPr>
              <w:jc w:val="both"/>
              <w:rPr>
                <w:sz w:val="24"/>
                <w:szCs w:val="24"/>
              </w:rPr>
            </w:pPr>
          </w:p>
        </w:tc>
      </w:tr>
      <w:tr w:rsidR="00DA294B" w:rsidRPr="00DA294B" w:rsidTr="008C01A3">
        <w:tc>
          <w:tcPr>
            <w:tcW w:w="0" w:type="auto"/>
            <w:vMerge/>
            <w:tcBorders>
              <w:top w:val="single" w:sz="4" w:space="0" w:color="auto"/>
              <w:left w:val="single" w:sz="4" w:space="0" w:color="auto"/>
              <w:bottom w:val="single" w:sz="4" w:space="0" w:color="auto"/>
              <w:right w:val="single" w:sz="4" w:space="0" w:color="auto"/>
            </w:tcBorders>
            <w:vAlign w:val="center"/>
            <w:hideMark/>
          </w:tcPr>
          <w:p w:rsidR="00DA294B" w:rsidRPr="008C01A3" w:rsidRDefault="00DA294B" w:rsidP="00DA294B">
            <w:pPr>
              <w:rPr>
                <w:sz w:val="24"/>
                <w:szCs w:val="24"/>
              </w:rPr>
            </w:pPr>
          </w:p>
        </w:tc>
        <w:tc>
          <w:tcPr>
            <w:tcW w:w="372" w:type="pct"/>
            <w:tcBorders>
              <w:top w:val="single" w:sz="4" w:space="0" w:color="auto"/>
              <w:left w:val="single" w:sz="4" w:space="0" w:color="auto"/>
              <w:bottom w:val="single" w:sz="4" w:space="0" w:color="auto"/>
              <w:right w:val="single" w:sz="4" w:space="0" w:color="auto"/>
            </w:tcBorders>
            <w:hideMark/>
          </w:tcPr>
          <w:p w:rsidR="00DA294B" w:rsidRPr="008C01A3" w:rsidRDefault="00DA294B" w:rsidP="00DA294B">
            <w:pPr>
              <w:jc w:val="both"/>
              <w:rPr>
                <w:sz w:val="24"/>
                <w:szCs w:val="24"/>
              </w:rPr>
            </w:pPr>
            <w:r w:rsidRPr="008C01A3">
              <w:rPr>
                <w:sz w:val="24"/>
                <w:szCs w:val="24"/>
              </w:rPr>
              <w:t>2.</w:t>
            </w:r>
          </w:p>
        </w:tc>
        <w:tc>
          <w:tcPr>
            <w:tcW w:w="4196"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both"/>
              <w:rPr>
                <w:sz w:val="24"/>
                <w:szCs w:val="24"/>
                <w:lang w:val="en-US"/>
              </w:rPr>
            </w:pPr>
          </w:p>
        </w:tc>
      </w:tr>
    </w:tbl>
    <w:p w:rsidR="00DA294B" w:rsidRPr="00DA294B" w:rsidRDefault="00DA294B" w:rsidP="00DA294B">
      <w:pPr>
        <w:ind w:left="5812"/>
        <w:jc w:val="both"/>
        <w:rPr>
          <w:b/>
        </w:rPr>
      </w:pPr>
    </w:p>
    <w:p w:rsidR="00DA294B" w:rsidRPr="00DA294B" w:rsidRDefault="00DA294B" w:rsidP="00DA294B">
      <w:pPr>
        <w:ind w:firstLine="540"/>
        <w:jc w:val="both"/>
      </w:pPr>
    </w:p>
    <w:p w:rsidR="00DA294B" w:rsidRPr="00DA294B" w:rsidRDefault="00DA294B" w:rsidP="00DA294B">
      <w:pPr>
        <w:ind w:left="5529"/>
        <w:jc w:val="both"/>
      </w:pPr>
      <w:r w:rsidRPr="00DA294B">
        <w:t xml:space="preserve">Приложение 2 к Порядку </w:t>
      </w:r>
    </w:p>
    <w:p w:rsidR="00DA294B" w:rsidRPr="00DA294B" w:rsidRDefault="00DA294B" w:rsidP="00DA294B">
      <w:pPr>
        <w:ind w:left="5529"/>
        <w:jc w:val="both"/>
      </w:pPr>
      <w:r w:rsidRPr="00DA294B">
        <w:t>реализации основного мероприятия «Региональный проект «Формирование комфортной городской среды» подпрограммы «Формирование комфортной городской среды»</w:t>
      </w:r>
    </w:p>
    <w:p w:rsidR="00DA294B" w:rsidRPr="00DA294B" w:rsidRDefault="00DA294B" w:rsidP="00DA294B">
      <w:pPr>
        <w:ind w:left="5529"/>
        <w:jc w:val="right"/>
      </w:pPr>
      <w:r w:rsidRPr="00DA294B">
        <w:t xml:space="preserve"> </w:t>
      </w:r>
    </w:p>
    <w:p w:rsidR="00DA294B" w:rsidRPr="00DA294B" w:rsidRDefault="00DA294B" w:rsidP="00DA294B">
      <w:pPr>
        <w:jc w:val="center"/>
        <w:rPr>
          <w:b/>
        </w:rPr>
      </w:pPr>
      <w:r w:rsidRPr="00DA294B">
        <w:rPr>
          <w:b/>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p w:rsidR="00DA294B" w:rsidRPr="00DA294B" w:rsidRDefault="00DA294B" w:rsidP="00DA294B">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4666"/>
        <w:gridCol w:w="2193"/>
        <w:gridCol w:w="2191"/>
      </w:tblGrid>
      <w:tr w:rsidR="00DA294B" w:rsidRPr="00DA294B" w:rsidTr="0035664B">
        <w:tc>
          <w:tcPr>
            <w:tcW w:w="300"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 п/п</w:t>
            </w:r>
          </w:p>
        </w:tc>
        <w:tc>
          <w:tcPr>
            <w:tcW w:w="2423"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Адрес объекта (земельного участка)</w:t>
            </w:r>
          </w:p>
        </w:tc>
        <w:tc>
          <w:tcPr>
            <w:tcW w:w="1139"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Собственник</w:t>
            </w:r>
          </w:p>
        </w:tc>
        <w:tc>
          <w:tcPr>
            <w:tcW w:w="1139"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Год выполнения работ по благоустройству</w:t>
            </w:r>
          </w:p>
        </w:tc>
      </w:tr>
      <w:tr w:rsidR="00DA294B" w:rsidRPr="00DA294B" w:rsidTr="0035664B">
        <w:tc>
          <w:tcPr>
            <w:tcW w:w="300"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1.</w:t>
            </w:r>
          </w:p>
        </w:tc>
        <w:tc>
          <w:tcPr>
            <w:tcW w:w="2423"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w:t>
            </w:r>
          </w:p>
        </w:tc>
        <w:tc>
          <w:tcPr>
            <w:tcW w:w="1139"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w:t>
            </w:r>
          </w:p>
        </w:tc>
        <w:tc>
          <w:tcPr>
            <w:tcW w:w="1139"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w:t>
            </w:r>
          </w:p>
        </w:tc>
      </w:tr>
      <w:tr w:rsidR="00DA294B" w:rsidRPr="00DA294B" w:rsidTr="0035664B">
        <w:tc>
          <w:tcPr>
            <w:tcW w:w="300"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both"/>
              <w:rPr>
                <w:sz w:val="24"/>
                <w:szCs w:val="24"/>
              </w:rPr>
            </w:pPr>
          </w:p>
        </w:tc>
        <w:tc>
          <w:tcPr>
            <w:tcW w:w="242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both"/>
              <w:rPr>
                <w:sz w:val="24"/>
                <w:szCs w:val="24"/>
              </w:rPr>
            </w:pPr>
          </w:p>
        </w:tc>
        <w:tc>
          <w:tcPr>
            <w:tcW w:w="1139"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both"/>
              <w:rPr>
                <w:sz w:val="24"/>
                <w:szCs w:val="24"/>
              </w:rPr>
            </w:pPr>
          </w:p>
        </w:tc>
        <w:tc>
          <w:tcPr>
            <w:tcW w:w="1139"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both"/>
              <w:rPr>
                <w:sz w:val="24"/>
                <w:szCs w:val="24"/>
              </w:rPr>
            </w:pPr>
          </w:p>
        </w:tc>
      </w:tr>
    </w:tbl>
    <w:p w:rsidR="00DA294B" w:rsidRPr="00DA294B" w:rsidRDefault="00DA294B" w:rsidP="00DA294B">
      <w:pPr>
        <w:ind w:left="5529"/>
        <w:jc w:val="right"/>
      </w:pPr>
    </w:p>
    <w:p w:rsidR="00DA294B" w:rsidRPr="00DA294B" w:rsidRDefault="00DA294B" w:rsidP="00DA294B">
      <w:pPr>
        <w:ind w:left="5529"/>
        <w:jc w:val="both"/>
      </w:pPr>
      <w:r w:rsidRPr="00DA294B">
        <w:br w:type="page"/>
      </w:r>
      <w:r w:rsidRPr="00DA294B">
        <w:lastRenderedPageBreak/>
        <w:t xml:space="preserve">Приложение 3 к Порядку </w:t>
      </w:r>
    </w:p>
    <w:p w:rsidR="00DA294B" w:rsidRPr="00DA294B" w:rsidRDefault="00DA294B" w:rsidP="00DA294B">
      <w:pPr>
        <w:ind w:left="5529"/>
        <w:jc w:val="both"/>
      </w:pPr>
      <w:r w:rsidRPr="00DA294B">
        <w:t>реализации основного мероприятия «Региональный проект «Формирование комфортной городской среды» подпрограммы «Формирование комфортной городской среды»</w:t>
      </w:r>
    </w:p>
    <w:p w:rsidR="00DA294B" w:rsidRPr="00DA294B" w:rsidRDefault="00DA294B" w:rsidP="00DA294B">
      <w:pPr>
        <w:ind w:left="5529"/>
        <w:jc w:val="right"/>
      </w:pPr>
    </w:p>
    <w:p w:rsidR="00DA294B" w:rsidRPr="00DA294B" w:rsidRDefault="00DA294B" w:rsidP="00DA294B">
      <w:pPr>
        <w:ind w:left="-284"/>
        <w:jc w:val="center"/>
        <w:rPr>
          <w:rFonts w:eastAsia="Calibri"/>
          <w:b/>
          <w:szCs w:val="26"/>
          <w:lang w:eastAsia="en-US"/>
        </w:rPr>
      </w:pPr>
      <w:r w:rsidRPr="00DA294B">
        <w:rPr>
          <w:rFonts w:eastAsia="Calibri"/>
          <w:b/>
          <w:szCs w:val="26"/>
          <w:lang w:eastAsia="en-US"/>
        </w:rPr>
        <w:t>Мероприятия по инвентаризации уровня благоустройства</w:t>
      </w:r>
    </w:p>
    <w:p w:rsidR="00DA294B" w:rsidRPr="00DA294B" w:rsidRDefault="00DA294B" w:rsidP="00DA294B">
      <w:pPr>
        <w:ind w:left="-284"/>
        <w:jc w:val="center"/>
        <w:rPr>
          <w:rFonts w:eastAsia="Calibri"/>
          <w:b/>
          <w:szCs w:val="26"/>
          <w:lang w:eastAsia="en-US"/>
        </w:rPr>
      </w:pPr>
      <w:r w:rsidRPr="00DA294B">
        <w:rPr>
          <w:rFonts w:eastAsia="Calibri"/>
          <w:b/>
          <w:szCs w:val="26"/>
          <w:lang w:eastAsia="en-US"/>
        </w:rPr>
        <w:t>индивидуальных жилых домов и земельных участков, предоставленных</w:t>
      </w:r>
    </w:p>
    <w:p w:rsidR="00DA294B" w:rsidRPr="00DA294B" w:rsidRDefault="00DA294B" w:rsidP="00DA294B">
      <w:pPr>
        <w:ind w:left="-284"/>
        <w:jc w:val="center"/>
        <w:rPr>
          <w:rFonts w:eastAsia="Calibri"/>
          <w:b/>
          <w:szCs w:val="26"/>
          <w:lang w:eastAsia="en-US"/>
        </w:rPr>
      </w:pPr>
      <w:r w:rsidRPr="00DA294B">
        <w:rPr>
          <w:rFonts w:eastAsia="Calibri"/>
          <w:b/>
          <w:szCs w:val="26"/>
          <w:lang w:eastAsia="en-US"/>
        </w:rPr>
        <w:t xml:space="preserve">для их размещения, с заключением по результатам инвентаризации соглашений муниципальными образованиями с собственниками (пользователями) указанных домов и земельных участков об их благоустройстве </w:t>
      </w:r>
    </w:p>
    <w:p w:rsidR="00DA294B" w:rsidRPr="00DA294B" w:rsidRDefault="00DA294B" w:rsidP="00DA294B">
      <w:pPr>
        <w:ind w:left="-284"/>
        <w:jc w:val="center"/>
        <w:rPr>
          <w:rFonts w:eastAsia="Calibri"/>
          <w:sz w:val="26"/>
          <w:szCs w:val="26"/>
          <w:lang w:eastAsia="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645"/>
        <w:gridCol w:w="2397"/>
        <w:gridCol w:w="2618"/>
      </w:tblGrid>
      <w:tr w:rsidR="00DA294B" w:rsidRPr="00DA294B" w:rsidTr="0035664B">
        <w:tc>
          <w:tcPr>
            <w:tcW w:w="661" w:type="dxa"/>
            <w:shd w:val="clear" w:color="auto" w:fill="auto"/>
          </w:tcPr>
          <w:p w:rsidR="00DA294B" w:rsidRPr="00DA294B" w:rsidRDefault="00DA294B" w:rsidP="00DA294B">
            <w:pPr>
              <w:jc w:val="center"/>
              <w:rPr>
                <w:b/>
                <w:sz w:val="24"/>
                <w:szCs w:val="24"/>
              </w:rPr>
            </w:pPr>
            <w:r w:rsidRPr="00DA294B">
              <w:rPr>
                <w:b/>
                <w:sz w:val="24"/>
                <w:szCs w:val="24"/>
              </w:rPr>
              <w:t>№ п/п</w:t>
            </w:r>
          </w:p>
        </w:tc>
        <w:tc>
          <w:tcPr>
            <w:tcW w:w="3645" w:type="dxa"/>
            <w:shd w:val="clear" w:color="auto" w:fill="auto"/>
          </w:tcPr>
          <w:p w:rsidR="00DA294B" w:rsidRPr="00DA294B" w:rsidRDefault="00DA294B" w:rsidP="00DA294B">
            <w:pPr>
              <w:jc w:val="center"/>
              <w:rPr>
                <w:b/>
                <w:sz w:val="24"/>
                <w:szCs w:val="24"/>
              </w:rPr>
            </w:pPr>
            <w:r w:rsidRPr="00DA294B">
              <w:rPr>
                <w:b/>
                <w:sz w:val="24"/>
                <w:szCs w:val="24"/>
              </w:rPr>
              <w:t>Наименование мероприятия</w:t>
            </w:r>
          </w:p>
        </w:tc>
        <w:tc>
          <w:tcPr>
            <w:tcW w:w="2397" w:type="dxa"/>
            <w:shd w:val="clear" w:color="auto" w:fill="auto"/>
          </w:tcPr>
          <w:p w:rsidR="00DA294B" w:rsidRPr="00DA294B" w:rsidRDefault="00DA294B" w:rsidP="00DA294B">
            <w:pPr>
              <w:jc w:val="center"/>
              <w:rPr>
                <w:b/>
                <w:sz w:val="24"/>
                <w:szCs w:val="24"/>
              </w:rPr>
            </w:pPr>
            <w:r w:rsidRPr="00DA294B">
              <w:rPr>
                <w:b/>
                <w:sz w:val="24"/>
                <w:szCs w:val="24"/>
              </w:rPr>
              <w:t>Ответственный исполнитель</w:t>
            </w:r>
          </w:p>
        </w:tc>
        <w:tc>
          <w:tcPr>
            <w:tcW w:w="2618" w:type="dxa"/>
            <w:shd w:val="clear" w:color="auto" w:fill="auto"/>
          </w:tcPr>
          <w:p w:rsidR="00DA294B" w:rsidRPr="00DA294B" w:rsidRDefault="00DA294B" w:rsidP="00DA294B">
            <w:pPr>
              <w:jc w:val="center"/>
              <w:rPr>
                <w:b/>
                <w:sz w:val="24"/>
                <w:szCs w:val="24"/>
              </w:rPr>
            </w:pPr>
            <w:r w:rsidRPr="00DA294B">
              <w:rPr>
                <w:b/>
                <w:sz w:val="24"/>
                <w:szCs w:val="24"/>
              </w:rPr>
              <w:t>Срок исполнения</w:t>
            </w:r>
          </w:p>
        </w:tc>
      </w:tr>
      <w:tr w:rsidR="00DA294B" w:rsidRPr="00DA294B" w:rsidTr="0035664B">
        <w:tc>
          <w:tcPr>
            <w:tcW w:w="661" w:type="dxa"/>
            <w:shd w:val="clear" w:color="auto" w:fill="auto"/>
          </w:tcPr>
          <w:p w:rsidR="00DA294B" w:rsidRPr="00DA294B" w:rsidRDefault="00DA294B" w:rsidP="00DA294B">
            <w:pPr>
              <w:jc w:val="center"/>
              <w:rPr>
                <w:sz w:val="24"/>
                <w:szCs w:val="24"/>
              </w:rPr>
            </w:pPr>
            <w:r w:rsidRPr="00DA294B">
              <w:rPr>
                <w:sz w:val="24"/>
                <w:szCs w:val="24"/>
              </w:rPr>
              <w:t>1.</w:t>
            </w:r>
          </w:p>
        </w:tc>
        <w:tc>
          <w:tcPr>
            <w:tcW w:w="3645" w:type="dxa"/>
            <w:shd w:val="clear" w:color="auto" w:fill="auto"/>
          </w:tcPr>
          <w:p w:rsidR="00DA294B" w:rsidRPr="00DA294B" w:rsidRDefault="00DA294B" w:rsidP="00DA294B">
            <w:pPr>
              <w:jc w:val="both"/>
              <w:rPr>
                <w:b/>
                <w:sz w:val="24"/>
                <w:szCs w:val="24"/>
              </w:rPr>
            </w:pPr>
            <w:r w:rsidRPr="00DA294B">
              <w:rPr>
                <w:sz w:val="24"/>
                <w:szCs w:val="24"/>
              </w:rPr>
              <w:t xml:space="preserve">Проведение инвентаризации </w:t>
            </w:r>
            <w:r w:rsidRPr="00DA294B">
              <w:rPr>
                <w:rFonts w:eastAsia="Calibri"/>
                <w:sz w:val="24"/>
                <w:szCs w:val="24"/>
                <w:lang w:eastAsia="en-US"/>
              </w:rPr>
              <w:t>индивидуальных жилых домов и земельных участков</w:t>
            </w:r>
          </w:p>
        </w:tc>
        <w:tc>
          <w:tcPr>
            <w:tcW w:w="2397" w:type="dxa"/>
            <w:shd w:val="clear" w:color="auto" w:fill="auto"/>
          </w:tcPr>
          <w:p w:rsidR="00DA294B" w:rsidRPr="00DA294B" w:rsidRDefault="00DA294B" w:rsidP="00DA294B">
            <w:pPr>
              <w:jc w:val="center"/>
              <w:rPr>
                <w:sz w:val="24"/>
                <w:szCs w:val="24"/>
              </w:rPr>
            </w:pPr>
            <w:r w:rsidRPr="00DA294B">
              <w:rPr>
                <w:sz w:val="24"/>
                <w:szCs w:val="24"/>
              </w:rPr>
              <w:t>администрации городских и сельских поселений района</w:t>
            </w:r>
          </w:p>
        </w:tc>
        <w:tc>
          <w:tcPr>
            <w:tcW w:w="2618" w:type="dxa"/>
            <w:shd w:val="clear" w:color="auto" w:fill="auto"/>
          </w:tcPr>
          <w:p w:rsidR="00DA294B" w:rsidRPr="00DA294B" w:rsidRDefault="00DA294B" w:rsidP="00CB612A">
            <w:pPr>
              <w:jc w:val="center"/>
              <w:rPr>
                <w:b/>
                <w:sz w:val="24"/>
                <w:szCs w:val="24"/>
              </w:rPr>
            </w:pPr>
            <w:r w:rsidRPr="00DA294B">
              <w:rPr>
                <w:sz w:val="24"/>
                <w:szCs w:val="24"/>
              </w:rPr>
              <w:t>в течение 202</w:t>
            </w:r>
            <w:r w:rsidR="00CB612A">
              <w:rPr>
                <w:sz w:val="24"/>
                <w:szCs w:val="24"/>
              </w:rPr>
              <w:t>4</w:t>
            </w:r>
            <w:r w:rsidRPr="00DA294B">
              <w:rPr>
                <w:sz w:val="24"/>
                <w:szCs w:val="24"/>
              </w:rPr>
              <w:t>−202</w:t>
            </w:r>
            <w:r w:rsidR="00CB612A">
              <w:rPr>
                <w:sz w:val="24"/>
                <w:szCs w:val="24"/>
              </w:rPr>
              <w:t>6</w:t>
            </w:r>
            <w:r w:rsidRPr="00DA294B">
              <w:rPr>
                <w:sz w:val="24"/>
                <w:szCs w:val="24"/>
              </w:rPr>
              <w:t xml:space="preserve"> годов</w:t>
            </w:r>
          </w:p>
        </w:tc>
      </w:tr>
      <w:tr w:rsidR="00DA294B" w:rsidRPr="00DA294B" w:rsidTr="0035664B">
        <w:tc>
          <w:tcPr>
            <w:tcW w:w="661" w:type="dxa"/>
            <w:shd w:val="clear" w:color="auto" w:fill="auto"/>
          </w:tcPr>
          <w:p w:rsidR="00DA294B" w:rsidRPr="00DA294B" w:rsidRDefault="00DA294B" w:rsidP="00DA294B">
            <w:pPr>
              <w:jc w:val="center"/>
              <w:rPr>
                <w:sz w:val="24"/>
                <w:szCs w:val="24"/>
              </w:rPr>
            </w:pPr>
            <w:r w:rsidRPr="00DA294B">
              <w:rPr>
                <w:sz w:val="24"/>
                <w:szCs w:val="24"/>
              </w:rPr>
              <w:t>2.</w:t>
            </w:r>
          </w:p>
        </w:tc>
        <w:tc>
          <w:tcPr>
            <w:tcW w:w="3645" w:type="dxa"/>
            <w:shd w:val="clear" w:color="auto" w:fill="auto"/>
          </w:tcPr>
          <w:p w:rsidR="00DA294B" w:rsidRPr="00DA294B" w:rsidRDefault="00DA294B" w:rsidP="00DA294B">
            <w:pPr>
              <w:jc w:val="both"/>
              <w:rPr>
                <w:b/>
                <w:sz w:val="24"/>
                <w:szCs w:val="24"/>
              </w:rPr>
            </w:pPr>
            <w:r w:rsidRPr="00DA294B">
              <w:rPr>
                <w:sz w:val="24"/>
                <w:szCs w:val="24"/>
              </w:rPr>
              <w:t xml:space="preserve">Заполнение инвентаризационных паспортов территорий (по территориям </w:t>
            </w:r>
            <w:r w:rsidRPr="00DA294B">
              <w:rPr>
                <w:rFonts w:eastAsia="Calibri"/>
                <w:sz w:val="24"/>
                <w:szCs w:val="24"/>
                <w:lang w:eastAsia="en-US"/>
              </w:rPr>
              <w:t>индивидуальных жилых домов и земельных участков</w:t>
            </w:r>
            <w:r w:rsidRPr="00DA294B">
              <w:rPr>
                <w:sz w:val="24"/>
                <w:szCs w:val="24"/>
              </w:rPr>
              <w:t xml:space="preserve"> – представителями общественных комиссий)</w:t>
            </w:r>
          </w:p>
        </w:tc>
        <w:tc>
          <w:tcPr>
            <w:tcW w:w="2397" w:type="dxa"/>
            <w:shd w:val="clear" w:color="auto" w:fill="auto"/>
          </w:tcPr>
          <w:p w:rsidR="00DA294B" w:rsidRPr="00DA294B" w:rsidRDefault="00DA294B" w:rsidP="00DA294B">
            <w:pPr>
              <w:jc w:val="center"/>
              <w:rPr>
                <w:b/>
                <w:sz w:val="24"/>
                <w:szCs w:val="24"/>
              </w:rPr>
            </w:pPr>
            <w:r w:rsidRPr="00DA294B">
              <w:rPr>
                <w:sz w:val="24"/>
                <w:szCs w:val="24"/>
              </w:rPr>
              <w:t>администрации городских и сельских поселений района</w:t>
            </w:r>
          </w:p>
        </w:tc>
        <w:tc>
          <w:tcPr>
            <w:tcW w:w="2618" w:type="dxa"/>
            <w:shd w:val="clear" w:color="auto" w:fill="auto"/>
          </w:tcPr>
          <w:p w:rsidR="00DA294B" w:rsidRPr="00DA294B" w:rsidRDefault="00DA294B" w:rsidP="00CB612A">
            <w:pPr>
              <w:jc w:val="center"/>
              <w:rPr>
                <w:sz w:val="24"/>
                <w:szCs w:val="24"/>
              </w:rPr>
            </w:pPr>
            <w:r w:rsidRPr="00DA294B">
              <w:rPr>
                <w:sz w:val="24"/>
                <w:szCs w:val="24"/>
              </w:rPr>
              <w:t>в течение 202</w:t>
            </w:r>
            <w:r w:rsidR="00CB612A">
              <w:rPr>
                <w:sz w:val="24"/>
                <w:szCs w:val="24"/>
              </w:rPr>
              <w:t>4</w:t>
            </w:r>
            <w:r w:rsidRPr="00DA294B">
              <w:rPr>
                <w:sz w:val="24"/>
                <w:szCs w:val="24"/>
              </w:rPr>
              <w:t>−202</w:t>
            </w:r>
            <w:r w:rsidR="00CB612A">
              <w:rPr>
                <w:sz w:val="24"/>
                <w:szCs w:val="24"/>
              </w:rPr>
              <w:t>6</w:t>
            </w:r>
            <w:r w:rsidRPr="00DA294B">
              <w:rPr>
                <w:sz w:val="24"/>
                <w:szCs w:val="24"/>
              </w:rPr>
              <w:t xml:space="preserve"> годов</w:t>
            </w:r>
          </w:p>
        </w:tc>
      </w:tr>
      <w:tr w:rsidR="00DA294B" w:rsidRPr="00DA294B" w:rsidTr="0035664B">
        <w:tc>
          <w:tcPr>
            <w:tcW w:w="661" w:type="dxa"/>
            <w:shd w:val="clear" w:color="auto" w:fill="auto"/>
          </w:tcPr>
          <w:p w:rsidR="00DA294B" w:rsidRPr="00DA294B" w:rsidRDefault="00DA294B" w:rsidP="00DA294B">
            <w:pPr>
              <w:jc w:val="center"/>
              <w:rPr>
                <w:sz w:val="24"/>
                <w:szCs w:val="24"/>
              </w:rPr>
            </w:pPr>
            <w:r w:rsidRPr="00DA294B">
              <w:rPr>
                <w:sz w:val="24"/>
                <w:szCs w:val="24"/>
              </w:rPr>
              <w:t>3.</w:t>
            </w:r>
          </w:p>
        </w:tc>
        <w:tc>
          <w:tcPr>
            <w:tcW w:w="3645" w:type="dxa"/>
            <w:shd w:val="clear" w:color="auto" w:fill="auto"/>
          </w:tcPr>
          <w:p w:rsidR="00DA294B" w:rsidRPr="00DA294B" w:rsidRDefault="00DA294B" w:rsidP="00DA294B">
            <w:pPr>
              <w:jc w:val="both"/>
              <w:rPr>
                <w:b/>
                <w:sz w:val="24"/>
                <w:szCs w:val="24"/>
              </w:rPr>
            </w:pPr>
            <w:r w:rsidRPr="00DA294B">
              <w:rPr>
                <w:sz w:val="24"/>
                <w:szCs w:val="24"/>
              </w:rPr>
              <w:t>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w:t>
            </w:r>
          </w:p>
        </w:tc>
        <w:tc>
          <w:tcPr>
            <w:tcW w:w="2397" w:type="dxa"/>
            <w:shd w:val="clear" w:color="auto" w:fill="auto"/>
          </w:tcPr>
          <w:p w:rsidR="00DA294B" w:rsidRPr="00DA294B" w:rsidRDefault="00DA294B" w:rsidP="00DA294B">
            <w:pPr>
              <w:jc w:val="center"/>
              <w:rPr>
                <w:b/>
                <w:sz w:val="24"/>
                <w:szCs w:val="24"/>
              </w:rPr>
            </w:pPr>
            <w:r w:rsidRPr="00DA294B">
              <w:rPr>
                <w:sz w:val="24"/>
                <w:szCs w:val="24"/>
              </w:rPr>
              <w:t>администрации городских и сельских поселений района</w:t>
            </w:r>
          </w:p>
        </w:tc>
        <w:tc>
          <w:tcPr>
            <w:tcW w:w="2618" w:type="dxa"/>
            <w:shd w:val="clear" w:color="auto" w:fill="auto"/>
          </w:tcPr>
          <w:p w:rsidR="00DA294B" w:rsidRPr="00DA294B" w:rsidRDefault="00DA294B" w:rsidP="00DA294B">
            <w:pPr>
              <w:jc w:val="center"/>
              <w:rPr>
                <w:sz w:val="24"/>
                <w:szCs w:val="24"/>
              </w:rPr>
            </w:pPr>
            <w:r w:rsidRPr="00DA294B">
              <w:rPr>
                <w:sz w:val="24"/>
                <w:szCs w:val="24"/>
              </w:rPr>
              <w:t xml:space="preserve">в течение </w:t>
            </w:r>
            <w:r w:rsidR="00CB612A" w:rsidRPr="00DA294B">
              <w:rPr>
                <w:sz w:val="24"/>
                <w:szCs w:val="24"/>
              </w:rPr>
              <w:t>202</w:t>
            </w:r>
            <w:r w:rsidR="00CB612A">
              <w:rPr>
                <w:sz w:val="24"/>
                <w:szCs w:val="24"/>
              </w:rPr>
              <w:t>4</w:t>
            </w:r>
            <w:r w:rsidR="00CB612A" w:rsidRPr="00DA294B">
              <w:rPr>
                <w:sz w:val="24"/>
                <w:szCs w:val="24"/>
              </w:rPr>
              <w:t>−202</w:t>
            </w:r>
            <w:r w:rsidR="00CB612A">
              <w:rPr>
                <w:sz w:val="24"/>
                <w:szCs w:val="24"/>
              </w:rPr>
              <w:t>6</w:t>
            </w:r>
            <w:r w:rsidR="00CB612A" w:rsidRPr="00DA294B">
              <w:rPr>
                <w:sz w:val="24"/>
                <w:szCs w:val="24"/>
              </w:rPr>
              <w:t xml:space="preserve"> </w:t>
            </w:r>
            <w:r w:rsidRPr="00DA294B">
              <w:rPr>
                <w:sz w:val="24"/>
                <w:szCs w:val="24"/>
              </w:rPr>
              <w:t>годов</w:t>
            </w:r>
          </w:p>
        </w:tc>
      </w:tr>
      <w:tr w:rsidR="00DA294B" w:rsidRPr="00DA294B" w:rsidTr="0035664B">
        <w:tc>
          <w:tcPr>
            <w:tcW w:w="661" w:type="dxa"/>
            <w:shd w:val="clear" w:color="auto" w:fill="auto"/>
          </w:tcPr>
          <w:p w:rsidR="00DA294B" w:rsidRPr="00DA294B" w:rsidRDefault="00DA294B" w:rsidP="00DA294B">
            <w:pPr>
              <w:jc w:val="center"/>
              <w:rPr>
                <w:sz w:val="24"/>
                <w:szCs w:val="24"/>
              </w:rPr>
            </w:pPr>
            <w:r w:rsidRPr="00DA294B">
              <w:rPr>
                <w:sz w:val="24"/>
                <w:szCs w:val="24"/>
              </w:rPr>
              <w:t>4.</w:t>
            </w:r>
          </w:p>
        </w:tc>
        <w:tc>
          <w:tcPr>
            <w:tcW w:w="3645" w:type="dxa"/>
            <w:shd w:val="clear" w:color="auto" w:fill="auto"/>
          </w:tcPr>
          <w:p w:rsidR="00DA294B" w:rsidRPr="00DA294B" w:rsidRDefault="00DA294B" w:rsidP="00DA294B">
            <w:pPr>
              <w:jc w:val="both"/>
              <w:rPr>
                <w:sz w:val="24"/>
                <w:szCs w:val="24"/>
              </w:rPr>
            </w:pPr>
            <w:r w:rsidRPr="00DA294B">
              <w:rPr>
                <w:sz w:val="24"/>
                <w:szCs w:val="24"/>
              </w:rPr>
              <w:t>Проведение информационно-разъяснительной работы с собственниками по вопросу заключения соглашения о надлежащем содержании и благоустройстве индивидуальных жилых домов и земельных участков</w:t>
            </w:r>
          </w:p>
        </w:tc>
        <w:tc>
          <w:tcPr>
            <w:tcW w:w="2397" w:type="dxa"/>
            <w:shd w:val="clear" w:color="auto" w:fill="auto"/>
          </w:tcPr>
          <w:p w:rsidR="00DA294B" w:rsidRPr="00DA294B" w:rsidRDefault="00DA294B" w:rsidP="00DA294B">
            <w:pPr>
              <w:jc w:val="center"/>
              <w:rPr>
                <w:b/>
                <w:sz w:val="24"/>
                <w:szCs w:val="24"/>
              </w:rPr>
            </w:pPr>
            <w:r w:rsidRPr="00DA294B">
              <w:rPr>
                <w:sz w:val="24"/>
                <w:szCs w:val="24"/>
              </w:rPr>
              <w:t>администрации городских и сельских поселений района</w:t>
            </w:r>
          </w:p>
        </w:tc>
        <w:tc>
          <w:tcPr>
            <w:tcW w:w="2618" w:type="dxa"/>
            <w:shd w:val="clear" w:color="auto" w:fill="auto"/>
          </w:tcPr>
          <w:p w:rsidR="00DA294B" w:rsidRPr="00DA294B" w:rsidRDefault="00DA294B" w:rsidP="00DA294B">
            <w:pPr>
              <w:jc w:val="center"/>
              <w:rPr>
                <w:sz w:val="24"/>
                <w:szCs w:val="24"/>
              </w:rPr>
            </w:pPr>
            <w:r w:rsidRPr="00DA294B">
              <w:rPr>
                <w:sz w:val="24"/>
                <w:szCs w:val="24"/>
              </w:rPr>
              <w:t xml:space="preserve">в течение </w:t>
            </w:r>
            <w:r w:rsidR="00CB612A" w:rsidRPr="00DA294B">
              <w:rPr>
                <w:sz w:val="24"/>
                <w:szCs w:val="24"/>
              </w:rPr>
              <w:t>202</w:t>
            </w:r>
            <w:r w:rsidR="00CB612A">
              <w:rPr>
                <w:sz w:val="24"/>
                <w:szCs w:val="24"/>
              </w:rPr>
              <w:t>4</w:t>
            </w:r>
            <w:r w:rsidR="00CB612A" w:rsidRPr="00DA294B">
              <w:rPr>
                <w:sz w:val="24"/>
                <w:szCs w:val="24"/>
              </w:rPr>
              <w:t>−202</w:t>
            </w:r>
            <w:r w:rsidR="00CB612A">
              <w:rPr>
                <w:sz w:val="24"/>
                <w:szCs w:val="24"/>
              </w:rPr>
              <w:t>6</w:t>
            </w:r>
            <w:r w:rsidR="00CB612A" w:rsidRPr="00DA294B">
              <w:rPr>
                <w:sz w:val="24"/>
                <w:szCs w:val="24"/>
              </w:rPr>
              <w:t xml:space="preserve"> </w:t>
            </w:r>
            <w:r w:rsidRPr="00DA294B">
              <w:rPr>
                <w:sz w:val="24"/>
                <w:szCs w:val="24"/>
              </w:rPr>
              <w:t>годов</w:t>
            </w:r>
          </w:p>
        </w:tc>
      </w:tr>
    </w:tbl>
    <w:p w:rsidR="00DA294B" w:rsidRPr="00DA294B" w:rsidRDefault="00DA294B" w:rsidP="00DA294B">
      <w:pPr>
        <w:ind w:left="5529"/>
        <w:jc w:val="right"/>
      </w:pPr>
    </w:p>
    <w:p w:rsidR="00DA294B" w:rsidRPr="00DA294B" w:rsidRDefault="00DA294B" w:rsidP="00DA294B">
      <w:pPr>
        <w:ind w:left="5529"/>
        <w:jc w:val="right"/>
      </w:pPr>
    </w:p>
    <w:p w:rsidR="00CB612A" w:rsidRPr="00DA294B" w:rsidRDefault="00DA294B" w:rsidP="00CB612A">
      <w:pPr>
        <w:suppressAutoHyphens/>
        <w:autoSpaceDE w:val="0"/>
        <w:ind w:left="5670"/>
        <w:jc w:val="both"/>
        <w:rPr>
          <w:rFonts w:eastAsia="Calibri" w:cs="Arial"/>
          <w:color w:val="FF0000"/>
          <w:lang w:eastAsia="en-US"/>
        </w:rPr>
      </w:pPr>
      <w:r w:rsidRPr="00DA294B">
        <w:br w:type="page"/>
      </w:r>
      <w:r w:rsidR="00CB612A" w:rsidRPr="00DA294B">
        <w:rPr>
          <w:rFonts w:eastAsia="Calibri" w:cs="Arial"/>
          <w:color w:val="FF0000"/>
          <w:lang w:eastAsia="en-US"/>
        </w:rPr>
        <w:lastRenderedPageBreak/>
        <w:t xml:space="preserve">Приложение </w:t>
      </w:r>
      <w:r w:rsidR="00CB612A">
        <w:rPr>
          <w:rFonts w:eastAsia="Calibri" w:cs="Arial"/>
          <w:color w:val="FF0000"/>
          <w:lang w:eastAsia="en-US"/>
        </w:rPr>
        <w:t>10</w:t>
      </w:r>
      <w:r w:rsidR="00CB612A" w:rsidRPr="00DA294B">
        <w:rPr>
          <w:rFonts w:eastAsia="Calibri" w:cs="Arial"/>
          <w:color w:val="FF0000"/>
          <w:lang w:eastAsia="en-US"/>
        </w:rPr>
        <w:t xml:space="preserve"> к постановлению администрации района от №</w:t>
      </w:r>
    </w:p>
    <w:p w:rsidR="00DA294B" w:rsidRPr="00DA294B" w:rsidRDefault="00DA294B" w:rsidP="00CB612A">
      <w:pPr>
        <w:ind w:left="5529"/>
        <w:jc w:val="both"/>
      </w:pPr>
    </w:p>
    <w:p w:rsidR="00DA294B" w:rsidRPr="00DA294B" w:rsidRDefault="00DA294B" w:rsidP="00DA294B">
      <w:pPr>
        <w:tabs>
          <w:tab w:val="left" w:pos="12648"/>
        </w:tabs>
        <w:jc w:val="center"/>
        <w:rPr>
          <w:highlight w:val="yellow"/>
        </w:rPr>
      </w:pPr>
    </w:p>
    <w:p w:rsidR="00DA294B" w:rsidRPr="00DA294B" w:rsidRDefault="00DA294B" w:rsidP="00DA294B">
      <w:pPr>
        <w:tabs>
          <w:tab w:val="left" w:pos="12648"/>
        </w:tabs>
        <w:jc w:val="center"/>
        <w:rPr>
          <w:b/>
        </w:rPr>
      </w:pPr>
      <w:r w:rsidRPr="00DA294B">
        <w:rPr>
          <w:b/>
        </w:rPr>
        <w:t xml:space="preserve">Порядок </w:t>
      </w:r>
    </w:p>
    <w:p w:rsidR="00DA294B" w:rsidRPr="00DA294B" w:rsidRDefault="00DA294B" w:rsidP="00DA294B">
      <w:pPr>
        <w:jc w:val="center"/>
        <w:rPr>
          <w:b/>
        </w:rPr>
      </w:pPr>
      <w:r w:rsidRPr="00DA294B">
        <w:rPr>
          <w:b/>
        </w:rPr>
        <w:t>реализации основного мероприятия «Формирование комфортной городской среды в Нижневартовском районе» подпрограммы «Формирование комфортной городской среды»</w:t>
      </w:r>
    </w:p>
    <w:p w:rsidR="00DA294B" w:rsidRPr="00DA294B" w:rsidRDefault="00DA294B" w:rsidP="00DA294B">
      <w:pPr>
        <w:jc w:val="center"/>
        <w:rPr>
          <w:rFonts w:eastAsia="Calibri"/>
          <w:lang w:eastAsia="en-US"/>
        </w:rPr>
      </w:pPr>
      <w:r w:rsidRPr="00DA294B">
        <w:rPr>
          <w:rFonts w:eastAsia="Calibri"/>
          <w:lang w:eastAsia="en-US"/>
        </w:rPr>
        <w:t>(далее ‒ Порядок)</w:t>
      </w:r>
    </w:p>
    <w:p w:rsidR="00DA294B" w:rsidRPr="00DA294B" w:rsidRDefault="00DA294B" w:rsidP="00DA294B">
      <w:pPr>
        <w:jc w:val="center"/>
        <w:rPr>
          <w:rFonts w:eastAsia="Calibri"/>
          <w:b/>
          <w:lang w:eastAsia="en-US"/>
        </w:rPr>
      </w:pPr>
    </w:p>
    <w:p w:rsidR="00DA294B" w:rsidRPr="00DA294B" w:rsidRDefault="00DA294B" w:rsidP="00DA294B">
      <w:pPr>
        <w:autoSpaceDE w:val="0"/>
        <w:autoSpaceDN w:val="0"/>
        <w:adjustRightInd w:val="0"/>
        <w:ind w:firstLine="540"/>
        <w:jc w:val="both"/>
      </w:pPr>
      <w:r w:rsidRPr="00DA294B">
        <w:t>1. Порядок устанавливает правила предоставления и распределения субсидий из бюджета Нижневартовского района бюджетам городских и сельских поселений района, на</w:t>
      </w:r>
      <w:r w:rsidRPr="00DA294B">
        <w:rPr>
          <w:b/>
        </w:rPr>
        <w:t xml:space="preserve"> </w:t>
      </w:r>
      <w:r w:rsidRPr="00DA294B">
        <w:t>софинансирование мероприятий по благоустройству территорий поселений района, включенные в муниципальные программы (подпрограммы) формирования современной городской среды поселений района, которые реализуются в рамках основного мероприятия «Формирование комфортной городской среды в Нижневартовском районе» подпрограммы «Формирование комфортной городской среды».</w:t>
      </w:r>
    </w:p>
    <w:p w:rsidR="00DA294B" w:rsidRPr="00DA294B" w:rsidRDefault="00DA294B" w:rsidP="00DA294B">
      <w:pPr>
        <w:ind w:firstLine="540"/>
        <w:jc w:val="both"/>
      </w:pPr>
      <w:r w:rsidRPr="00DA294B">
        <w:t>2. Субсидии предоставляются в целях оказания финансовой поддержки при софинансировании расходных обязательств по выполнению городскими и сельскими поселениями района муниципальных программ, направленных на реализацию мероприятий по благоустройству территорий городских и сельских поселений района соответствующего функционального назначения (площадей, набережных, улиц, пешеходных зон, скверов, парков, иных общественных территорий, дворовых территорий, прилегающих к многоквартирным домам).</w:t>
      </w:r>
    </w:p>
    <w:p w:rsidR="00DA294B" w:rsidRPr="00DA294B" w:rsidRDefault="00DA294B" w:rsidP="00DA294B">
      <w:pPr>
        <w:ind w:firstLine="540"/>
        <w:jc w:val="both"/>
      </w:pPr>
      <w:r w:rsidRPr="00DA294B">
        <w:t>3. Софинансирование мероприятий по благоустройству территорий поселений района, включенных в муниципальные программы городских и сельских поселений района, осуществляется за счет средств бюджета района и бюджетов поселений района, при соблюдении следующих условий:</w:t>
      </w:r>
    </w:p>
    <w:p w:rsidR="00DA294B" w:rsidRPr="00DA294B" w:rsidRDefault="00DA294B" w:rsidP="00DA294B">
      <w:pPr>
        <w:ind w:firstLine="540"/>
        <w:jc w:val="both"/>
      </w:pPr>
      <w:r w:rsidRPr="00DA294B">
        <w:t>3.1. Наличие муниципального правового акта об утверждении муниципальной программы (подпрограммы) поселения, содержащей перечень мероприятий, в целях софинансирования которых предоставляется субсидия.</w:t>
      </w:r>
    </w:p>
    <w:p w:rsidR="00DA294B" w:rsidRPr="00DA294B" w:rsidRDefault="00DA294B" w:rsidP="00DA294B">
      <w:pPr>
        <w:ind w:firstLine="540"/>
        <w:jc w:val="both"/>
      </w:pPr>
      <w:r w:rsidRPr="00DA294B">
        <w:t>3.2. Наличие в бюджете поселения (сводной бюджетной росписи бюджета поселения) бюджетных ассигнований на исполнение расходных обязательств, в целях софинансирования которых предоставляется субсидия, в объеме, необходимом для их исполнения.</w:t>
      </w:r>
    </w:p>
    <w:p w:rsidR="00DA294B" w:rsidRPr="00DA294B" w:rsidRDefault="00DA294B" w:rsidP="00DA294B">
      <w:pPr>
        <w:ind w:firstLine="540"/>
        <w:jc w:val="both"/>
      </w:pPr>
      <w:r w:rsidRPr="00DA294B">
        <w:t>3.3. Заключение соглашения между администрацией Нижневартовского района и администрацией поселения о предоставлении субсидии (далее - соглашение).</w:t>
      </w:r>
    </w:p>
    <w:p w:rsidR="00DA294B" w:rsidRPr="00DA294B" w:rsidRDefault="00DA294B" w:rsidP="00DA294B">
      <w:pPr>
        <w:ind w:firstLine="540"/>
        <w:jc w:val="both"/>
      </w:pPr>
      <w:r w:rsidRPr="00DA294B">
        <w:t>4. Администрации городских и сельских поселений района обеспечивают:</w:t>
      </w:r>
    </w:p>
    <w:p w:rsidR="00DA294B" w:rsidRPr="00DA294B" w:rsidRDefault="00DA294B" w:rsidP="00DA294B">
      <w:pPr>
        <w:ind w:firstLine="540"/>
        <w:jc w:val="both"/>
      </w:pPr>
      <w:r w:rsidRPr="00DA294B">
        <w:t xml:space="preserve">4.1. Утверждение муниципальной программа поселения, в которой содержится Адресный перечень дворовых и общественных территорий, нуждающихся в благоустройстве (с учетом их физического состояния) и подлежащих благоустройству в указанный период, которые также включены в </w:t>
      </w:r>
      <w:r w:rsidRPr="00DA294B">
        <w:lastRenderedPageBreak/>
        <w:t>Адресный перечень дворовых и общественных территорий поселений Нижневартовского района на период 2022-2024 годов (приложение 14).</w:t>
      </w:r>
    </w:p>
    <w:p w:rsidR="00DA294B" w:rsidRPr="00DA294B" w:rsidRDefault="00DA294B" w:rsidP="00DA294B">
      <w:pPr>
        <w:autoSpaceDE w:val="0"/>
        <w:autoSpaceDN w:val="0"/>
        <w:adjustRightInd w:val="0"/>
        <w:ind w:firstLine="540"/>
        <w:jc w:val="both"/>
      </w:pPr>
      <w:r w:rsidRPr="00DA294B">
        <w:t>4.2. Заключение муниципальных контрактов (договоров) с гарантийным сроком на результаты выполненных работ по благоустройству дворовых и общественных территорий не менее 3 лет.</w:t>
      </w:r>
    </w:p>
    <w:p w:rsidR="00DA294B" w:rsidRPr="00DA294B" w:rsidRDefault="00DA294B" w:rsidP="00DA294B">
      <w:pPr>
        <w:ind w:firstLine="540"/>
        <w:jc w:val="both"/>
      </w:pPr>
      <w:r w:rsidRPr="00DA294B">
        <w:t>4.3. Выполнение работ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13).</w:t>
      </w:r>
    </w:p>
    <w:p w:rsidR="00DA294B" w:rsidRPr="00DA294B" w:rsidRDefault="00DA294B" w:rsidP="00DA294B">
      <w:pPr>
        <w:ind w:firstLine="540"/>
        <w:jc w:val="both"/>
      </w:pPr>
      <w:r w:rsidRPr="00DA294B">
        <w:t>4.4. Включение в муниципальную программу мероприятий, отобранных с учетом мнения жителей поселения (заинтересованных лиц).</w:t>
      </w:r>
    </w:p>
    <w:p w:rsidR="00DA294B" w:rsidRPr="00DA294B" w:rsidRDefault="00DA294B" w:rsidP="00DA294B">
      <w:pPr>
        <w:ind w:firstLine="540"/>
        <w:jc w:val="both"/>
      </w:pPr>
      <w:r w:rsidRPr="00DA294B">
        <w:t>4.5. Финансирование расходов за счет средств бюджетов поселений по разработке проектно-сметной документации, дизайн-проектов, проведению проверки достоверности сметной стоимости работ по благоустройству и дизайн-проектов, техническому надзору, авторскому надзору, выполнению кадастровых работ и других расходов, не связанных с выполнением непосредственно устройства объектов или строительно-монтажных работ в рамках благоустройства.</w:t>
      </w:r>
    </w:p>
    <w:p w:rsidR="00DA294B" w:rsidRPr="00DA294B" w:rsidRDefault="00DA294B" w:rsidP="00DA294B">
      <w:pPr>
        <w:ind w:firstLine="540"/>
        <w:jc w:val="both"/>
      </w:pPr>
      <w:r w:rsidRPr="00DA294B">
        <w:t>4.6. Недопущение благоустройства дворовых территорий, прилегающих к многоквартирным домам, признанными в установленном порядке аварийными и подлежащими сносу, а также к многоквартирным домам, которые считаются ветхими и непригодными для проживания.</w:t>
      </w:r>
    </w:p>
    <w:p w:rsidR="00DA294B" w:rsidRPr="00DA294B" w:rsidRDefault="00DA294B" w:rsidP="00DA294B">
      <w:pPr>
        <w:ind w:firstLine="540"/>
        <w:jc w:val="both"/>
      </w:pPr>
      <w:r w:rsidRPr="00DA294B">
        <w:t>4.7. Подготовку не позднее 1 августа предшествующего года году проведения благоустройства объектов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(подпрограмму), а также дизайн-проекта благоустройства общественной территории, в которые включается текстовое и визуальное описание предлагаемого проекта,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DA294B" w:rsidRPr="00DA294B" w:rsidRDefault="00DA294B" w:rsidP="00DA294B">
      <w:pPr>
        <w:ind w:firstLine="540"/>
        <w:jc w:val="both"/>
      </w:pPr>
      <w:r w:rsidRPr="00DA294B">
        <w:t>4.8. Предоставление отчетности и документации, связанной с мероприятиями по благоустройству в соответствии с муниципальными программами.</w:t>
      </w:r>
    </w:p>
    <w:p w:rsidR="00DA294B" w:rsidRPr="00DA294B" w:rsidRDefault="00DA294B" w:rsidP="00DA294B">
      <w:pPr>
        <w:tabs>
          <w:tab w:val="left" w:pos="12648"/>
        </w:tabs>
        <w:jc w:val="center"/>
      </w:pPr>
    </w:p>
    <w:p w:rsidR="00DA294B" w:rsidRPr="00DA294B" w:rsidRDefault="00DA294B" w:rsidP="00DA294B">
      <w:pPr>
        <w:jc w:val="both"/>
      </w:pPr>
    </w:p>
    <w:p w:rsidR="00DA294B" w:rsidRPr="00DA294B" w:rsidRDefault="00DA294B" w:rsidP="00DA294B">
      <w:pPr>
        <w:jc w:val="right"/>
        <w:rPr>
          <w:b/>
        </w:rPr>
      </w:pPr>
    </w:p>
    <w:p w:rsidR="00DA294B" w:rsidRPr="00DA294B" w:rsidRDefault="00DA294B" w:rsidP="00DA294B">
      <w:pPr>
        <w:jc w:val="right"/>
        <w:rPr>
          <w:b/>
        </w:rPr>
      </w:pPr>
    </w:p>
    <w:p w:rsidR="00DA294B" w:rsidRPr="00DA294B" w:rsidRDefault="00DA294B" w:rsidP="00DA294B">
      <w:pPr>
        <w:jc w:val="right"/>
        <w:rPr>
          <w:b/>
        </w:rPr>
      </w:pPr>
    </w:p>
    <w:p w:rsidR="00DA294B" w:rsidRDefault="00DA294B" w:rsidP="00DA294B">
      <w:pPr>
        <w:jc w:val="right"/>
        <w:rPr>
          <w:b/>
        </w:rPr>
      </w:pPr>
    </w:p>
    <w:p w:rsidR="00626DE8" w:rsidRDefault="00626DE8" w:rsidP="00DA294B">
      <w:pPr>
        <w:jc w:val="right"/>
        <w:rPr>
          <w:b/>
        </w:rPr>
      </w:pPr>
    </w:p>
    <w:p w:rsidR="00626DE8" w:rsidRDefault="00626DE8" w:rsidP="00DA294B">
      <w:pPr>
        <w:jc w:val="right"/>
        <w:rPr>
          <w:b/>
        </w:rPr>
      </w:pPr>
    </w:p>
    <w:p w:rsidR="00626DE8" w:rsidRPr="00DA294B" w:rsidRDefault="00626DE8" w:rsidP="00DA294B">
      <w:pPr>
        <w:jc w:val="right"/>
        <w:rPr>
          <w:b/>
        </w:rPr>
      </w:pPr>
    </w:p>
    <w:p w:rsidR="00DA294B" w:rsidRPr="00DA294B" w:rsidRDefault="00DA294B" w:rsidP="00DA294B">
      <w:pPr>
        <w:jc w:val="right"/>
        <w:rPr>
          <w:b/>
        </w:rPr>
      </w:pPr>
    </w:p>
    <w:p w:rsidR="00626DE8" w:rsidRPr="00DA294B" w:rsidRDefault="00626DE8" w:rsidP="00626DE8">
      <w:pPr>
        <w:suppressAutoHyphens/>
        <w:autoSpaceDE w:val="0"/>
        <w:ind w:left="5670"/>
        <w:jc w:val="both"/>
        <w:rPr>
          <w:rFonts w:eastAsia="Calibri" w:cs="Arial"/>
          <w:color w:val="FF0000"/>
          <w:lang w:eastAsia="en-US"/>
        </w:rPr>
      </w:pPr>
      <w:r w:rsidRPr="00DA294B">
        <w:rPr>
          <w:rFonts w:eastAsia="Calibri" w:cs="Arial"/>
          <w:color w:val="FF0000"/>
          <w:lang w:eastAsia="en-US"/>
        </w:rPr>
        <w:lastRenderedPageBreak/>
        <w:t xml:space="preserve">Приложение </w:t>
      </w:r>
      <w:r>
        <w:rPr>
          <w:rFonts w:eastAsia="Calibri" w:cs="Arial"/>
          <w:color w:val="FF0000"/>
          <w:lang w:eastAsia="en-US"/>
        </w:rPr>
        <w:t>11</w:t>
      </w:r>
      <w:r w:rsidRPr="00DA294B">
        <w:rPr>
          <w:rFonts w:eastAsia="Calibri" w:cs="Arial"/>
          <w:color w:val="FF0000"/>
          <w:lang w:eastAsia="en-US"/>
        </w:rPr>
        <w:t xml:space="preserve"> к постановлению администрации района от №</w:t>
      </w:r>
    </w:p>
    <w:p w:rsidR="00DA294B" w:rsidRPr="00DA294B" w:rsidRDefault="00DA294B" w:rsidP="00DA294B">
      <w:pPr>
        <w:tabs>
          <w:tab w:val="left" w:pos="12648"/>
        </w:tabs>
        <w:jc w:val="center"/>
        <w:rPr>
          <w:highlight w:val="yellow"/>
        </w:rPr>
      </w:pPr>
    </w:p>
    <w:p w:rsidR="00DA294B" w:rsidRPr="00DA294B" w:rsidRDefault="00DA294B" w:rsidP="00DA294B">
      <w:pPr>
        <w:jc w:val="center"/>
        <w:rPr>
          <w:b/>
        </w:rPr>
      </w:pPr>
      <w:r w:rsidRPr="00DA294B">
        <w:rPr>
          <w:b/>
        </w:rPr>
        <w:t xml:space="preserve">Минимальный перечень видов работ </w:t>
      </w:r>
    </w:p>
    <w:p w:rsidR="00DA294B" w:rsidRPr="00DA294B" w:rsidRDefault="00DA294B" w:rsidP="00DA294B">
      <w:pPr>
        <w:jc w:val="center"/>
        <w:rPr>
          <w:b/>
        </w:rPr>
      </w:pPr>
      <w:r w:rsidRPr="00DA294B">
        <w:rPr>
          <w:b/>
        </w:rPr>
        <w:t xml:space="preserve">по благоустройству дворовых территорий </w:t>
      </w:r>
    </w:p>
    <w:p w:rsidR="00DA294B" w:rsidRPr="00DA294B" w:rsidRDefault="00DA294B" w:rsidP="00DA294B">
      <w:pPr>
        <w:jc w:val="center"/>
        <w:rPr>
          <w:b/>
          <w:highlight w:val="yellow"/>
        </w:rPr>
      </w:pPr>
    </w:p>
    <w:p w:rsidR="00DA294B" w:rsidRPr="00DA294B" w:rsidRDefault="00DA294B" w:rsidP="00DA294B">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A294B" w:rsidRPr="00DA294B" w:rsidTr="0035664B">
        <w:tc>
          <w:tcPr>
            <w:tcW w:w="9345" w:type="dxa"/>
            <w:gridSpan w:val="2"/>
            <w:shd w:val="clear" w:color="auto" w:fill="auto"/>
          </w:tcPr>
          <w:p w:rsidR="00DA294B" w:rsidRPr="00DA294B" w:rsidRDefault="00DA294B" w:rsidP="00DA294B">
            <w:pPr>
              <w:jc w:val="center"/>
              <w:rPr>
                <w:b/>
              </w:rPr>
            </w:pPr>
            <w:r w:rsidRPr="00DA294B">
              <w:rPr>
                <w:b/>
              </w:rPr>
              <w:t>Виды работ</w:t>
            </w:r>
          </w:p>
        </w:tc>
      </w:tr>
      <w:tr w:rsidR="00DA294B" w:rsidRPr="00DA294B" w:rsidTr="0035664B">
        <w:tc>
          <w:tcPr>
            <w:tcW w:w="9345" w:type="dxa"/>
            <w:gridSpan w:val="2"/>
            <w:shd w:val="clear" w:color="auto" w:fill="auto"/>
          </w:tcPr>
          <w:p w:rsidR="00DA294B" w:rsidRPr="00DA294B" w:rsidRDefault="00DA294B" w:rsidP="00DA294B">
            <w:r w:rsidRPr="00DA294B">
              <w:t>Ремонт дворовых проездов (включая тротуары)</w:t>
            </w:r>
          </w:p>
        </w:tc>
      </w:tr>
      <w:tr w:rsidR="00DA294B" w:rsidRPr="00DA294B" w:rsidTr="0035664B">
        <w:tc>
          <w:tcPr>
            <w:tcW w:w="9345" w:type="dxa"/>
            <w:gridSpan w:val="2"/>
            <w:shd w:val="clear" w:color="auto" w:fill="auto"/>
          </w:tcPr>
          <w:p w:rsidR="00DA294B" w:rsidRPr="00DA294B" w:rsidRDefault="00DA294B" w:rsidP="00DA294B">
            <w:r w:rsidRPr="00DA294B">
              <w:t>Ливневые канализации (дренажные системы)</w:t>
            </w:r>
          </w:p>
        </w:tc>
      </w:tr>
      <w:tr w:rsidR="00DA294B" w:rsidRPr="00DA294B" w:rsidTr="0035664B">
        <w:tc>
          <w:tcPr>
            <w:tcW w:w="9345" w:type="dxa"/>
            <w:gridSpan w:val="2"/>
            <w:shd w:val="clear" w:color="auto" w:fill="auto"/>
          </w:tcPr>
          <w:p w:rsidR="00DA294B" w:rsidRPr="00DA294B" w:rsidRDefault="00DA294B" w:rsidP="00DA294B">
            <w:r w:rsidRPr="00DA294B">
              <w:t>Обеспечение освещения дворовых территорий</w:t>
            </w:r>
          </w:p>
        </w:tc>
      </w:tr>
      <w:tr w:rsidR="00DA294B" w:rsidRPr="00DA294B" w:rsidTr="0035664B">
        <w:tc>
          <w:tcPr>
            <w:tcW w:w="4672" w:type="dxa"/>
            <w:shd w:val="clear" w:color="auto" w:fill="auto"/>
          </w:tcPr>
          <w:p w:rsidR="00DA294B" w:rsidRPr="00DA294B" w:rsidRDefault="00DA294B" w:rsidP="00DA294B">
            <w:pPr>
              <w:rPr>
                <w:noProof/>
              </w:rPr>
            </w:pPr>
            <w:r w:rsidRPr="00DA294B">
              <w:rPr>
                <w:noProof/>
              </w:rPr>
              <w:drawing>
                <wp:inline distT="0" distB="0" distL="0" distR="0">
                  <wp:extent cx="1381125" cy="1085850"/>
                  <wp:effectExtent l="0" t="0" r="9525" b="0"/>
                  <wp:docPr id="34" name="Рисунок 34" descr="Описание: Описание: C:\Users\BelovaSS\Desktop\свети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Описание: C:\Users\BelovaSS\Desktop\светильник.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1125" cy="1085850"/>
                          </a:xfrm>
                          <a:prstGeom prst="rect">
                            <a:avLst/>
                          </a:prstGeom>
                          <a:noFill/>
                          <a:ln>
                            <a:noFill/>
                          </a:ln>
                        </pic:spPr>
                      </pic:pic>
                    </a:graphicData>
                  </a:graphic>
                </wp:inline>
              </w:drawing>
            </w:r>
          </w:p>
        </w:tc>
        <w:tc>
          <w:tcPr>
            <w:tcW w:w="4673" w:type="dxa"/>
            <w:shd w:val="clear" w:color="auto" w:fill="auto"/>
          </w:tcPr>
          <w:p w:rsidR="00DA294B" w:rsidRPr="00DA294B" w:rsidRDefault="00DA294B" w:rsidP="00DA294B">
            <w:pPr>
              <w:spacing w:before="150" w:line="360" w:lineRule="atLeast"/>
              <w:outlineLvl w:val="5"/>
              <w:rPr>
                <w:bCs/>
              </w:rPr>
            </w:pPr>
            <w:r w:rsidRPr="00DA294B">
              <w:rPr>
                <w:bCs/>
              </w:rPr>
              <w:t>Характеристики источника света:</w:t>
            </w:r>
          </w:p>
          <w:p w:rsidR="00DA294B" w:rsidRPr="00DA294B" w:rsidRDefault="00DA294B" w:rsidP="00DA294B">
            <w:pPr>
              <w:spacing w:after="30" w:line="240" w:lineRule="atLeast"/>
            </w:pPr>
            <w:r w:rsidRPr="00DA294B">
              <w:t>Общая мощность − W: </w:t>
            </w:r>
            <w:r w:rsidRPr="00DA294B">
              <w:rPr>
                <w:bCs/>
              </w:rPr>
              <w:t>190</w:t>
            </w:r>
          </w:p>
          <w:p w:rsidR="00DA294B" w:rsidRPr="00DA294B" w:rsidRDefault="00DA294B" w:rsidP="00DA294B">
            <w:pPr>
              <w:spacing w:after="30" w:line="240" w:lineRule="atLeast"/>
            </w:pPr>
            <w:r w:rsidRPr="00DA294B">
              <w:t>Световой поток − lm: </w:t>
            </w:r>
            <w:r w:rsidRPr="00DA294B">
              <w:rPr>
                <w:bCs/>
              </w:rPr>
              <w:t>20000</w:t>
            </w:r>
          </w:p>
          <w:p w:rsidR="00DA294B" w:rsidRPr="00DA294B" w:rsidRDefault="00DA294B" w:rsidP="00DA294B">
            <w:pPr>
              <w:spacing w:after="30" w:line="240" w:lineRule="atLeast"/>
            </w:pPr>
            <w:r w:rsidRPr="00DA294B">
              <w:t>Коэффициент мощности − </w:t>
            </w:r>
            <w:r w:rsidRPr="00DA294B">
              <w:rPr>
                <w:bCs/>
              </w:rPr>
              <w:t>0,99</w:t>
            </w:r>
          </w:p>
          <w:p w:rsidR="00DA294B" w:rsidRPr="00DA294B" w:rsidRDefault="00DA294B" w:rsidP="00DA294B">
            <w:pPr>
              <w:spacing w:after="30" w:line="240" w:lineRule="atLeast"/>
            </w:pPr>
            <w:r w:rsidRPr="00DA294B">
              <w:t xml:space="preserve">Количество светодиодных модулей. шт. − </w:t>
            </w:r>
            <w:r w:rsidRPr="00DA294B">
              <w:rPr>
                <w:bCs/>
              </w:rPr>
              <w:t>8</w:t>
            </w:r>
          </w:p>
          <w:p w:rsidR="00DA294B" w:rsidRPr="00DA294B" w:rsidRDefault="00DA294B" w:rsidP="00DA294B"/>
        </w:tc>
      </w:tr>
      <w:tr w:rsidR="00DA294B" w:rsidRPr="00DA294B" w:rsidTr="0035664B">
        <w:tc>
          <w:tcPr>
            <w:tcW w:w="4672" w:type="dxa"/>
            <w:shd w:val="clear" w:color="auto" w:fill="auto"/>
          </w:tcPr>
          <w:p w:rsidR="00DA294B" w:rsidRPr="00DA294B" w:rsidRDefault="00DA294B" w:rsidP="00DA294B">
            <w:pPr>
              <w:jc w:val="both"/>
            </w:pPr>
            <w:r w:rsidRPr="00DA294B">
              <w:t>Установка скамеек</w:t>
            </w:r>
          </w:p>
        </w:tc>
        <w:tc>
          <w:tcPr>
            <w:tcW w:w="4673" w:type="dxa"/>
            <w:shd w:val="clear" w:color="auto" w:fill="auto"/>
          </w:tcPr>
          <w:p w:rsidR="00DA294B" w:rsidRPr="00DA294B" w:rsidRDefault="00DA294B" w:rsidP="00DA294B">
            <w:pPr>
              <w:spacing w:before="150" w:line="360" w:lineRule="atLeast"/>
              <w:outlineLvl w:val="5"/>
              <w:rPr>
                <w:bCs/>
              </w:rPr>
            </w:pPr>
          </w:p>
        </w:tc>
      </w:tr>
      <w:tr w:rsidR="00DA294B" w:rsidRPr="00DA294B" w:rsidTr="0035664B">
        <w:tc>
          <w:tcPr>
            <w:tcW w:w="4672" w:type="dxa"/>
            <w:shd w:val="clear" w:color="auto" w:fill="auto"/>
          </w:tcPr>
          <w:p w:rsidR="00DA294B" w:rsidRPr="00DA294B" w:rsidRDefault="00DA294B" w:rsidP="00DA294B">
            <w:pPr>
              <w:rPr>
                <w:noProof/>
              </w:rPr>
            </w:pPr>
            <w:r w:rsidRPr="00DA294B">
              <w:rPr>
                <w:noProof/>
              </w:rPr>
              <w:drawing>
                <wp:inline distT="0" distB="0" distL="0" distR="0">
                  <wp:extent cx="1581150" cy="1314450"/>
                  <wp:effectExtent l="0" t="0" r="0" b="0"/>
                  <wp:docPr id="33" name="Рисунок 33" descr="Описание: Описание: C:\Users\BelovaSS\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Описание: C:\Users\BelovaSS\Desktop\Скамья.jpg"/>
                          <pic:cNvPicPr>
                            <a:picLocks noChangeAspect="1" noChangeArrowheads="1"/>
                          </pic:cNvPicPr>
                        </pic:nvPicPr>
                        <pic:blipFill>
                          <a:blip r:embed="rId66" cstate="print">
                            <a:extLst>
                              <a:ext uri="{28A0092B-C50C-407E-A947-70E740481C1C}">
                                <a14:useLocalDpi xmlns:a14="http://schemas.microsoft.com/office/drawing/2010/main" val="0"/>
                              </a:ext>
                            </a:extLst>
                          </a:blip>
                          <a:srcRect l="2032" t="10310" r="1833" b="10252"/>
                          <a:stretch>
                            <a:fillRect/>
                          </a:stretch>
                        </pic:blipFill>
                        <pic:spPr bwMode="auto">
                          <a:xfrm>
                            <a:off x="0" y="0"/>
                            <a:ext cx="1581150" cy="1314450"/>
                          </a:xfrm>
                          <a:prstGeom prst="rect">
                            <a:avLst/>
                          </a:prstGeom>
                          <a:noFill/>
                          <a:ln>
                            <a:noFill/>
                          </a:ln>
                        </pic:spPr>
                      </pic:pic>
                    </a:graphicData>
                  </a:graphic>
                </wp:inline>
              </w:drawing>
            </w:r>
          </w:p>
        </w:tc>
        <w:tc>
          <w:tcPr>
            <w:tcW w:w="4673" w:type="dxa"/>
            <w:shd w:val="clear" w:color="auto" w:fill="auto"/>
          </w:tcPr>
          <w:p w:rsidR="00DA294B" w:rsidRPr="00DA294B" w:rsidRDefault="00DA294B" w:rsidP="00DA294B">
            <w:r w:rsidRPr="00DA294B">
              <w:t xml:space="preserve">Характеристики: </w:t>
            </w:r>
          </w:p>
          <w:p w:rsidR="00DA294B" w:rsidRPr="00DA294B" w:rsidRDefault="00DA294B" w:rsidP="00DA294B">
            <w:r w:rsidRPr="00DA294B">
              <w:t>Длина – не менее 1,5 м</w:t>
            </w:r>
          </w:p>
          <w:p w:rsidR="00DA294B" w:rsidRPr="00DA294B" w:rsidRDefault="00DA294B" w:rsidP="00DA294B">
            <w:r w:rsidRPr="00DA294B">
              <w:t>Ширина – не менее 0,38 м</w:t>
            </w:r>
          </w:p>
          <w:p w:rsidR="00DA294B" w:rsidRPr="00DA294B" w:rsidRDefault="00DA294B" w:rsidP="00DA294B">
            <w:r w:rsidRPr="00DA294B">
              <w:t>Высота – не менее 0,6 м</w:t>
            </w:r>
          </w:p>
        </w:tc>
      </w:tr>
      <w:tr w:rsidR="00DA294B" w:rsidRPr="00DA294B" w:rsidTr="0035664B">
        <w:tc>
          <w:tcPr>
            <w:tcW w:w="9345" w:type="dxa"/>
            <w:gridSpan w:val="2"/>
            <w:shd w:val="clear" w:color="auto" w:fill="auto"/>
          </w:tcPr>
          <w:p w:rsidR="00DA294B" w:rsidRPr="00DA294B" w:rsidRDefault="00DA294B" w:rsidP="00DA294B">
            <w:r w:rsidRPr="00DA294B">
              <w:rPr>
                <w:noProof/>
              </w:rPr>
              <w:t>Установка урн</w:t>
            </w:r>
          </w:p>
        </w:tc>
      </w:tr>
      <w:tr w:rsidR="00DA294B" w:rsidRPr="00DA294B" w:rsidTr="0035664B">
        <w:tc>
          <w:tcPr>
            <w:tcW w:w="4672" w:type="dxa"/>
            <w:shd w:val="clear" w:color="auto" w:fill="auto"/>
          </w:tcPr>
          <w:p w:rsidR="00DA294B" w:rsidRPr="00DA294B" w:rsidRDefault="00DA294B" w:rsidP="00DA294B">
            <w:pPr>
              <w:rPr>
                <w:noProof/>
              </w:rPr>
            </w:pPr>
            <w:r w:rsidRPr="00DA294B">
              <w:rPr>
                <w:noProof/>
              </w:rPr>
              <w:drawing>
                <wp:inline distT="0" distB="0" distL="0" distR="0">
                  <wp:extent cx="1076325" cy="1628775"/>
                  <wp:effectExtent l="0" t="0" r="9525" b="9525"/>
                  <wp:docPr id="32" name="Рисунок 32" descr="Описание: Описание: C:\Users\BelovaSS\Desktop\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Описание: C:\Users\BelovaSS\Desktop\Урна.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76325" cy="1628775"/>
                          </a:xfrm>
                          <a:prstGeom prst="rect">
                            <a:avLst/>
                          </a:prstGeom>
                          <a:noFill/>
                          <a:ln>
                            <a:noFill/>
                          </a:ln>
                        </pic:spPr>
                      </pic:pic>
                    </a:graphicData>
                  </a:graphic>
                </wp:inline>
              </w:drawing>
            </w:r>
          </w:p>
        </w:tc>
        <w:tc>
          <w:tcPr>
            <w:tcW w:w="4673" w:type="dxa"/>
            <w:shd w:val="clear" w:color="auto" w:fill="auto"/>
          </w:tcPr>
          <w:p w:rsidR="00DA294B" w:rsidRPr="00DA294B" w:rsidRDefault="00DA294B" w:rsidP="00DA294B">
            <w:r w:rsidRPr="00DA294B">
              <w:t xml:space="preserve">Характеристики: </w:t>
            </w:r>
          </w:p>
          <w:p w:rsidR="00DA294B" w:rsidRPr="00DA294B" w:rsidRDefault="00DA294B" w:rsidP="00DA294B">
            <w:r w:rsidRPr="00DA294B">
              <w:t>Высота – не менее 0,5 м</w:t>
            </w:r>
          </w:p>
          <w:p w:rsidR="00DA294B" w:rsidRPr="00DA294B" w:rsidRDefault="00DA294B" w:rsidP="00DA294B">
            <w:pPr>
              <w:spacing w:after="50"/>
            </w:pPr>
            <w:r w:rsidRPr="00DA294B">
              <w:t>Ширина – не менее 0,3 м</w:t>
            </w:r>
          </w:p>
          <w:p w:rsidR="00DA294B" w:rsidRPr="00DA294B" w:rsidRDefault="00DA294B" w:rsidP="00DA294B">
            <w:pPr>
              <w:spacing w:after="50"/>
              <w:rPr>
                <w:rFonts w:ascii="Tahoma" w:hAnsi="Tahoma" w:cs="Tahoma"/>
                <w:sz w:val="24"/>
                <w:szCs w:val="24"/>
              </w:rPr>
            </w:pPr>
            <w:r w:rsidRPr="00DA294B">
              <w:t>Объем – не менее 10 л</w:t>
            </w:r>
          </w:p>
        </w:tc>
      </w:tr>
    </w:tbl>
    <w:p w:rsidR="00DA294B" w:rsidRPr="00DA294B" w:rsidRDefault="00DA294B" w:rsidP="00DA294B">
      <w:pPr>
        <w:ind w:left="5529"/>
        <w:jc w:val="both"/>
        <w:rPr>
          <w:highlight w:val="yellow"/>
        </w:rPr>
      </w:pPr>
    </w:p>
    <w:p w:rsidR="00DA294B" w:rsidRPr="00DA294B" w:rsidRDefault="00DA294B" w:rsidP="00DA294B">
      <w:pPr>
        <w:ind w:left="5529"/>
        <w:jc w:val="both"/>
        <w:rPr>
          <w:highlight w:val="yellow"/>
        </w:rPr>
      </w:pPr>
    </w:p>
    <w:p w:rsidR="00DA294B" w:rsidRPr="00DA294B" w:rsidRDefault="00DA294B" w:rsidP="00DA294B">
      <w:pPr>
        <w:ind w:left="5529"/>
        <w:jc w:val="right"/>
      </w:pPr>
    </w:p>
    <w:p w:rsidR="00DA294B" w:rsidRPr="00DA294B" w:rsidRDefault="00DA294B" w:rsidP="00DA294B">
      <w:pPr>
        <w:ind w:left="5529"/>
        <w:jc w:val="right"/>
      </w:pPr>
    </w:p>
    <w:p w:rsidR="00DA294B" w:rsidRPr="00DA294B" w:rsidRDefault="00DA294B" w:rsidP="00DA294B">
      <w:pPr>
        <w:ind w:left="5529"/>
        <w:jc w:val="right"/>
      </w:pPr>
    </w:p>
    <w:p w:rsidR="00626DE8" w:rsidRPr="00DA294B" w:rsidRDefault="00626DE8" w:rsidP="00626DE8">
      <w:pPr>
        <w:suppressAutoHyphens/>
        <w:autoSpaceDE w:val="0"/>
        <w:ind w:left="5670"/>
        <w:jc w:val="both"/>
        <w:rPr>
          <w:rFonts w:eastAsia="Calibri" w:cs="Arial"/>
          <w:color w:val="FF0000"/>
          <w:lang w:eastAsia="en-US"/>
        </w:rPr>
      </w:pPr>
      <w:r w:rsidRPr="00DA294B">
        <w:rPr>
          <w:rFonts w:eastAsia="Calibri" w:cs="Arial"/>
          <w:color w:val="FF0000"/>
          <w:lang w:eastAsia="en-US"/>
        </w:rPr>
        <w:t xml:space="preserve">Приложение </w:t>
      </w:r>
      <w:r>
        <w:rPr>
          <w:rFonts w:eastAsia="Calibri" w:cs="Arial"/>
          <w:color w:val="FF0000"/>
          <w:lang w:eastAsia="en-US"/>
        </w:rPr>
        <w:t>12</w:t>
      </w:r>
      <w:r w:rsidRPr="00DA294B">
        <w:rPr>
          <w:rFonts w:eastAsia="Calibri" w:cs="Arial"/>
          <w:color w:val="FF0000"/>
          <w:lang w:eastAsia="en-US"/>
        </w:rPr>
        <w:t xml:space="preserve"> к постановлению администрации района от №</w:t>
      </w:r>
    </w:p>
    <w:p w:rsidR="00DA294B" w:rsidRPr="00DA294B" w:rsidRDefault="00DA294B" w:rsidP="00DA294B">
      <w:pPr>
        <w:rPr>
          <w:b/>
          <w:highlight w:val="yellow"/>
        </w:rPr>
      </w:pPr>
    </w:p>
    <w:p w:rsidR="00DA294B" w:rsidRPr="00DA294B" w:rsidRDefault="00DA294B" w:rsidP="00DA294B">
      <w:pPr>
        <w:rPr>
          <w:b/>
          <w:highlight w:val="yellow"/>
        </w:rPr>
      </w:pPr>
    </w:p>
    <w:p w:rsidR="00DA294B" w:rsidRPr="00DA294B" w:rsidRDefault="00DA294B" w:rsidP="00DA294B">
      <w:pPr>
        <w:jc w:val="center"/>
        <w:rPr>
          <w:b/>
        </w:rPr>
      </w:pPr>
      <w:r w:rsidRPr="00DA294B">
        <w:rPr>
          <w:b/>
        </w:rPr>
        <w:t xml:space="preserve">Дополнительный перечь видов работ </w:t>
      </w:r>
    </w:p>
    <w:p w:rsidR="00DA294B" w:rsidRPr="00DA294B" w:rsidRDefault="00DA294B" w:rsidP="00DA294B">
      <w:pPr>
        <w:jc w:val="center"/>
        <w:rPr>
          <w:b/>
        </w:rPr>
      </w:pPr>
      <w:r w:rsidRPr="00DA294B">
        <w:rPr>
          <w:b/>
        </w:rPr>
        <w:t>по благоустройству дворовых территорий</w:t>
      </w:r>
    </w:p>
    <w:p w:rsidR="00DA294B" w:rsidRPr="00DA294B" w:rsidRDefault="00DA294B" w:rsidP="00DA294B">
      <w:pPr>
        <w:jc w:val="both"/>
        <w:rPr>
          <w:b/>
        </w:rPr>
      </w:pPr>
    </w:p>
    <w:p w:rsidR="00DA294B" w:rsidRPr="00DA294B" w:rsidRDefault="00DA294B" w:rsidP="00DA294B">
      <w:pPr>
        <w:jc w:val="both"/>
      </w:pPr>
      <w:r w:rsidRPr="00DA294B">
        <w:t>Наименование видов работ:</w:t>
      </w:r>
    </w:p>
    <w:p w:rsidR="00DA294B" w:rsidRPr="00DA294B" w:rsidRDefault="00DA294B" w:rsidP="00DA294B">
      <w:pPr>
        <w:jc w:val="both"/>
      </w:pPr>
      <w:r w:rsidRPr="00DA294B">
        <w:t>1. Оборудование детских (игровых) и (или) спортивных площадок.</w:t>
      </w:r>
    </w:p>
    <w:p w:rsidR="00DA294B" w:rsidRPr="00DA294B" w:rsidRDefault="00DA294B" w:rsidP="00DA294B">
      <w:pPr>
        <w:jc w:val="both"/>
      </w:pPr>
      <w:r w:rsidRPr="00DA294B">
        <w:t>2. Оборудование автомобильных парковок.</w:t>
      </w:r>
    </w:p>
    <w:p w:rsidR="00DA294B" w:rsidRPr="00DA294B" w:rsidRDefault="00DA294B" w:rsidP="00DA294B">
      <w:pPr>
        <w:jc w:val="both"/>
      </w:pPr>
      <w:r w:rsidRPr="00DA294B">
        <w:t>3. Оборудование контейнерных площадок для бытовых отходов.</w:t>
      </w:r>
    </w:p>
    <w:p w:rsidR="00DA294B" w:rsidRPr="00DA294B" w:rsidRDefault="00DA294B" w:rsidP="00DA294B">
      <w:pPr>
        <w:jc w:val="both"/>
      </w:pPr>
      <w:r w:rsidRPr="00DA294B">
        <w:t>4. Устройство велосипедных парковок.</w:t>
      </w:r>
    </w:p>
    <w:p w:rsidR="00DA294B" w:rsidRPr="00DA294B" w:rsidRDefault="00DA294B" w:rsidP="00DA294B">
      <w:pPr>
        <w:jc w:val="both"/>
      </w:pPr>
      <w:r w:rsidRPr="00DA294B">
        <w:t>5. Оборудование площадок для выгула собак.</w:t>
      </w:r>
    </w:p>
    <w:p w:rsidR="00DA294B" w:rsidRPr="00DA294B" w:rsidRDefault="00DA294B" w:rsidP="00DA294B">
      <w:pPr>
        <w:jc w:val="both"/>
      </w:pPr>
      <w:r w:rsidRPr="00DA294B">
        <w:t>6. Озеленение дворовых территорий.</w:t>
      </w:r>
    </w:p>
    <w:p w:rsidR="00DA294B" w:rsidRPr="00DA294B" w:rsidRDefault="00DA294B" w:rsidP="00DA294B">
      <w:pPr>
        <w:jc w:val="both"/>
      </w:pPr>
      <w:r w:rsidRPr="00DA294B">
        <w:t>7. Устройство пешеходных дорожек и ограждений</w:t>
      </w:r>
    </w:p>
    <w:p w:rsidR="00DA294B" w:rsidRPr="00DA294B" w:rsidRDefault="00DA294B" w:rsidP="00DA294B">
      <w:pPr>
        <w:jc w:val="both"/>
      </w:pPr>
      <w:r w:rsidRPr="00DA294B">
        <w:t>8. Установка элементов навигации (указателей, аншлагов, информационных стендов.</w:t>
      </w:r>
    </w:p>
    <w:p w:rsidR="00DA294B" w:rsidRPr="00DA294B" w:rsidRDefault="00DA294B" w:rsidP="00DA294B">
      <w:pPr>
        <w:jc w:val="both"/>
        <w:rPr>
          <w:b/>
        </w:rPr>
      </w:pPr>
    </w:p>
    <w:p w:rsidR="00DA294B" w:rsidRPr="00DA294B" w:rsidRDefault="00DA294B" w:rsidP="00DA294B">
      <w:pPr>
        <w:jc w:val="center"/>
        <w:rPr>
          <w:b/>
        </w:rPr>
      </w:pPr>
      <w:r w:rsidRPr="00DA294B">
        <w:rPr>
          <w:b/>
        </w:rPr>
        <w:t>Визуализированный перечень элементов благоустройства</w:t>
      </w:r>
    </w:p>
    <w:p w:rsidR="00DA294B" w:rsidRPr="00DA294B" w:rsidRDefault="00DA294B" w:rsidP="00DA294B">
      <w:pPr>
        <w:jc w:val="both"/>
        <w:rPr>
          <w:b/>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2410"/>
        <w:gridCol w:w="2410"/>
        <w:gridCol w:w="4252"/>
      </w:tblGrid>
      <w:tr w:rsidR="00DA294B" w:rsidRPr="00DA294B" w:rsidTr="0035664B">
        <w:tc>
          <w:tcPr>
            <w:tcW w:w="817" w:type="dxa"/>
          </w:tcPr>
          <w:p w:rsidR="00DA294B" w:rsidRPr="00DA294B" w:rsidRDefault="00DA294B" w:rsidP="00DA294B">
            <w:pPr>
              <w:overflowPunct w:val="0"/>
              <w:autoSpaceDE w:val="0"/>
              <w:autoSpaceDN w:val="0"/>
              <w:adjustRightInd w:val="0"/>
              <w:jc w:val="center"/>
              <w:rPr>
                <w:b/>
              </w:rPr>
            </w:pPr>
            <w:r w:rsidRPr="00DA294B">
              <w:rPr>
                <w:b/>
              </w:rPr>
              <w:t>№ п/п</w:t>
            </w:r>
          </w:p>
        </w:tc>
        <w:tc>
          <w:tcPr>
            <w:tcW w:w="2410" w:type="dxa"/>
          </w:tcPr>
          <w:p w:rsidR="00DA294B" w:rsidRPr="00DA294B" w:rsidRDefault="00DA294B" w:rsidP="00DA294B">
            <w:pPr>
              <w:overflowPunct w:val="0"/>
              <w:autoSpaceDE w:val="0"/>
              <w:autoSpaceDN w:val="0"/>
              <w:adjustRightInd w:val="0"/>
              <w:jc w:val="center"/>
              <w:rPr>
                <w:b/>
              </w:rPr>
            </w:pPr>
            <w:r w:rsidRPr="00DA294B">
              <w:rPr>
                <w:b/>
              </w:rPr>
              <w:t>Наименование</w:t>
            </w:r>
          </w:p>
        </w:tc>
        <w:tc>
          <w:tcPr>
            <w:tcW w:w="2410" w:type="dxa"/>
            <w:tcBorders>
              <w:right w:val="single" w:sz="4" w:space="0" w:color="auto"/>
            </w:tcBorders>
          </w:tcPr>
          <w:p w:rsidR="00DA294B" w:rsidRPr="00DA294B" w:rsidRDefault="00DA294B" w:rsidP="00DA294B">
            <w:pPr>
              <w:overflowPunct w:val="0"/>
              <w:autoSpaceDE w:val="0"/>
              <w:autoSpaceDN w:val="0"/>
              <w:adjustRightInd w:val="0"/>
              <w:jc w:val="center"/>
              <w:rPr>
                <w:b/>
              </w:rPr>
            </w:pPr>
            <w:r w:rsidRPr="00DA294B">
              <w:rPr>
                <w:b/>
              </w:rPr>
              <w:t>Характеристики</w:t>
            </w:r>
          </w:p>
        </w:tc>
        <w:tc>
          <w:tcPr>
            <w:tcW w:w="4252" w:type="dxa"/>
            <w:tcBorders>
              <w:left w:val="single" w:sz="4" w:space="0" w:color="auto"/>
            </w:tcBorders>
          </w:tcPr>
          <w:p w:rsidR="00DA294B" w:rsidRPr="00DA294B" w:rsidRDefault="00DA294B" w:rsidP="00DA294B">
            <w:pPr>
              <w:overflowPunct w:val="0"/>
              <w:autoSpaceDE w:val="0"/>
              <w:autoSpaceDN w:val="0"/>
              <w:adjustRightInd w:val="0"/>
              <w:jc w:val="center"/>
              <w:rPr>
                <w:b/>
              </w:rPr>
            </w:pPr>
            <w:r w:rsidRPr="00DA294B">
              <w:rPr>
                <w:b/>
              </w:rPr>
              <w:t>Эскиз</w:t>
            </w:r>
          </w:p>
        </w:tc>
      </w:tr>
      <w:tr w:rsidR="00DA294B" w:rsidRPr="00DA294B" w:rsidTr="0035664B">
        <w:tc>
          <w:tcPr>
            <w:tcW w:w="817" w:type="dxa"/>
          </w:tcPr>
          <w:p w:rsidR="00DA294B" w:rsidRPr="00DA294B" w:rsidRDefault="00DA294B" w:rsidP="00DA294B">
            <w:pPr>
              <w:overflowPunct w:val="0"/>
              <w:autoSpaceDE w:val="0"/>
              <w:autoSpaceDN w:val="0"/>
              <w:adjustRightInd w:val="0"/>
              <w:jc w:val="center"/>
            </w:pPr>
            <w:r w:rsidRPr="00DA294B">
              <w:t>1.</w:t>
            </w:r>
          </w:p>
        </w:tc>
        <w:tc>
          <w:tcPr>
            <w:tcW w:w="2410" w:type="dxa"/>
          </w:tcPr>
          <w:p w:rsidR="00DA294B" w:rsidRPr="00DA294B" w:rsidRDefault="00DA294B" w:rsidP="00DA294B">
            <w:pPr>
              <w:overflowPunct w:val="0"/>
              <w:autoSpaceDE w:val="0"/>
              <w:autoSpaceDN w:val="0"/>
              <w:adjustRightInd w:val="0"/>
              <w:jc w:val="center"/>
              <w:rPr>
                <w:b/>
              </w:rPr>
            </w:pPr>
            <w:r w:rsidRPr="00DA294B">
              <w:t>Скамья парковая «Примирение»</w:t>
            </w:r>
          </w:p>
        </w:tc>
        <w:tc>
          <w:tcPr>
            <w:tcW w:w="2410" w:type="dxa"/>
            <w:tcBorders>
              <w:right w:val="single" w:sz="4" w:space="0" w:color="auto"/>
            </w:tcBorders>
          </w:tcPr>
          <w:p w:rsidR="00DA294B" w:rsidRPr="00DA294B" w:rsidRDefault="00DA294B" w:rsidP="00DA294B">
            <w:pPr>
              <w:overflowPunct w:val="0"/>
              <w:autoSpaceDE w:val="0"/>
              <w:autoSpaceDN w:val="0"/>
              <w:adjustRightInd w:val="0"/>
            </w:pPr>
            <w:r w:rsidRPr="00DA294B">
              <w:rPr>
                <w:shd w:val="clear" w:color="auto" w:fill="FFFFFF"/>
              </w:rPr>
              <w:t>Длина</w:t>
            </w:r>
            <w:r w:rsidRPr="00DA294B">
              <w:t xml:space="preserve"> - 2000 мм </w:t>
            </w:r>
          </w:p>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Ширина</w:t>
            </w:r>
            <w:r w:rsidRPr="00DA294B">
              <w:t xml:space="preserve"> - 900 мм</w:t>
            </w:r>
          </w:p>
          <w:p w:rsidR="00DA294B" w:rsidRPr="00DA294B" w:rsidRDefault="00DA294B" w:rsidP="00DA294B">
            <w:pPr>
              <w:overflowPunct w:val="0"/>
              <w:autoSpaceDE w:val="0"/>
              <w:autoSpaceDN w:val="0"/>
              <w:adjustRightInd w:val="0"/>
              <w:rPr>
                <w:b/>
              </w:rPr>
            </w:pPr>
            <w:r w:rsidRPr="00DA294B">
              <w:rPr>
                <w:shd w:val="clear" w:color="auto" w:fill="FFFFFF"/>
              </w:rPr>
              <w:t>Высота</w:t>
            </w:r>
            <w:r w:rsidRPr="00DA294B">
              <w:t xml:space="preserve"> - 500 мм </w:t>
            </w:r>
          </w:p>
        </w:tc>
        <w:tc>
          <w:tcPr>
            <w:tcW w:w="4252" w:type="dxa"/>
            <w:tcBorders>
              <w:left w:val="single" w:sz="4" w:space="0" w:color="auto"/>
            </w:tcBorders>
          </w:tcPr>
          <w:p w:rsidR="00DA294B" w:rsidRPr="00DA294B" w:rsidRDefault="00DA294B" w:rsidP="00DA294B">
            <w:pPr>
              <w:overflowPunct w:val="0"/>
              <w:autoSpaceDE w:val="0"/>
              <w:autoSpaceDN w:val="0"/>
              <w:adjustRightInd w:val="0"/>
              <w:jc w:val="center"/>
              <w:rPr>
                <w:b/>
              </w:rPr>
            </w:pPr>
            <w:r w:rsidRPr="00DA294B">
              <w:rPr>
                <w:b/>
                <w:noProof/>
              </w:rPr>
              <w:drawing>
                <wp:inline distT="0" distB="0" distL="0" distR="0">
                  <wp:extent cx="2219325" cy="1438275"/>
                  <wp:effectExtent l="0" t="0" r="9525" b="9525"/>
                  <wp:docPr id="31" name="Рисунок 31" descr="Описание: Описание: скамья 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Описание: скамья с-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9325" cy="1438275"/>
                          </a:xfrm>
                          <a:prstGeom prst="rect">
                            <a:avLst/>
                          </a:prstGeom>
                          <a:noFill/>
                          <a:ln>
                            <a:noFill/>
                          </a:ln>
                        </pic:spPr>
                      </pic:pic>
                    </a:graphicData>
                  </a:graphic>
                </wp:inline>
              </w:drawing>
            </w:r>
          </w:p>
        </w:tc>
      </w:tr>
      <w:tr w:rsidR="00DA294B" w:rsidRPr="00DA294B" w:rsidTr="0035664B">
        <w:tc>
          <w:tcPr>
            <w:tcW w:w="817" w:type="dxa"/>
          </w:tcPr>
          <w:p w:rsidR="00DA294B" w:rsidRPr="00DA294B" w:rsidRDefault="00DA294B" w:rsidP="00DA294B">
            <w:pPr>
              <w:overflowPunct w:val="0"/>
              <w:autoSpaceDE w:val="0"/>
              <w:autoSpaceDN w:val="0"/>
              <w:adjustRightInd w:val="0"/>
              <w:jc w:val="center"/>
            </w:pPr>
            <w:r w:rsidRPr="00DA294B">
              <w:t>2.</w:t>
            </w:r>
          </w:p>
        </w:tc>
        <w:tc>
          <w:tcPr>
            <w:tcW w:w="2410" w:type="dxa"/>
          </w:tcPr>
          <w:p w:rsidR="00DA294B" w:rsidRPr="00DA294B" w:rsidRDefault="00DA294B" w:rsidP="00DA294B">
            <w:pPr>
              <w:jc w:val="center"/>
              <w:rPr>
                <w:shd w:val="clear" w:color="auto" w:fill="FFFFFF"/>
              </w:rPr>
            </w:pPr>
            <w:r w:rsidRPr="00DA294B">
              <w:t>Скамья парковая кованная</w:t>
            </w:r>
          </w:p>
        </w:tc>
        <w:tc>
          <w:tcPr>
            <w:tcW w:w="2410" w:type="dxa"/>
            <w:tcBorders>
              <w:right w:val="single" w:sz="4" w:space="0" w:color="auto"/>
            </w:tcBorders>
          </w:tcPr>
          <w:p w:rsidR="00DA294B" w:rsidRPr="00DA294B" w:rsidRDefault="00DA294B" w:rsidP="00DA294B">
            <w:pPr>
              <w:overflowPunct w:val="0"/>
              <w:autoSpaceDE w:val="0"/>
              <w:autoSpaceDN w:val="0"/>
              <w:adjustRightInd w:val="0"/>
            </w:pPr>
            <w:r w:rsidRPr="00DA294B">
              <w:rPr>
                <w:shd w:val="clear" w:color="auto" w:fill="FFFFFF"/>
              </w:rPr>
              <w:t>Длина</w:t>
            </w:r>
            <w:r w:rsidRPr="00DA294B">
              <w:t xml:space="preserve"> - 1800 мм </w:t>
            </w:r>
          </w:p>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Ширина</w:t>
            </w:r>
            <w:r w:rsidRPr="00DA294B">
              <w:t xml:space="preserve"> - 900 мм</w:t>
            </w:r>
          </w:p>
          <w:p w:rsidR="00DA294B" w:rsidRPr="00DA294B" w:rsidRDefault="00DA294B" w:rsidP="00DA294B">
            <w:pPr>
              <w:overflowPunct w:val="0"/>
              <w:autoSpaceDE w:val="0"/>
              <w:autoSpaceDN w:val="0"/>
              <w:adjustRightInd w:val="0"/>
            </w:pPr>
            <w:r w:rsidRPr="00DA294B">
              <w:rPr>
                <w:shd w:val="clear" w:color="auto" w:fill="FFFFFF"/>
              </w:rPr>
              <w:t>Высота</w:t>
            </w:r>
            <w:r w:rsidRPr="00DA294B">
              <w:t xml:space="preserve"> - 500 мм Сварной каркас из профильной трубы 40х20 мм ГОСТ 30245-2003</w:t>
            </w:r>
          </w:p>
        </w:tc>
        <w:tc>
          <w:tcPr>
            <w:tcW w:w="4252" w:type="dxa"/>
            <w:tcBorders>
              <w:left w:val="single" w:sz="4" w:space="0" w:color="auto"/>
            </w:tcBorders>
          </w:tcPr>
          <w:p w:rsidR="00DA294B" w:rsidRPr="00DA294B" w:rsidRDefault="00DA294B" w:rsidP="00DA294B">
            <w:pPr>
              <w:overflowPunct w:val="0"/>
              <w:autoSpaceDE w:val="0"/>
              <w:autoSpaceDN w:val="0"/>
              <w:adjustRightInd w:val="0"/>
              <w:jc w:val="center"/>
            </w:pPr>
            <w:r w:rsidRPr="00DA294B">
              <w:rPr>
                <w:noProof/>
              </w:rPr>
              <w:drawing>
                <wp:inline distT="0" distB="0" distL="0" distR="0">
                  <wp:extent cx="2266950" cy="1476375"/>
                  <wp:effectExtent l="0" t="0" r="0" b="9525"/>
                  <wp:docPr id="30" name="Рисунок 30" descr="Описание: Описание: скамья 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Описание: скамья с-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66950" cy="1476375"/>
                          </a:xfrm>
                          <a:prstGeom prst="rect">
                            <a:avLst/>
                          </a:prstGeom>
                          <a:noFill/>
                          <a:ln>
                            <a:noFill/>
                          </a:ln>
                        </pic:spPr>
                      </pic:pic>
                    </a:graphicData>
                  </a:graphic>
                </wp:inline>
              </w:drawing>
            </w:r>
            <w:r w:rsidRPr="00DA294B">
              <w:t xml:space="preserve"> </w:t>
            </w:r>
          </w:p>
        </w:tc>
      </w:tr>
      <w:tr w:rsidR="00DA294B" w:rsidRPr="00DA294B" w:rsidTr="0035664B">
        <w:tc>
          <w:tcPr>
            <w:tcW w:w="817" w:type="dxa"/>
          </w:tcPr>
          <w:p w:rsidR="00DA294B" w:rsidRPr="00DA294B" w:rsidRDefault="00DA294B" w:rsidP="00DA294B">
            <w:pPr>
              <w:overflowPunct w:val="0"/>
              <w:autoSpaceDE w:val="0"/>
              <w:autoSpaceDN w:val="0"/>
              <w:adjustRightInd w:val="0"/>
              <w:jc w:val="center"/>
            </w:pPr>
            <w:r w:rsidRPr="00DA294B">
              <w:t>3.</w:t>
            </w:r>
          </w:p>
        </w:tc>
        <w:tc>
          <w:tcPr>
            <w:tcW w:w="2410" w:type="dxa"/>
          </w:tcPr>
          <w:p w:rsidR="00DA294B" w:rsidRPr="00DA294B" w:rsidRDefault="00DA294B" w:rsidP="00DA294B">
            <w:pPr>
              <w:overflowPunct w:val="0"/>
              <w:autoSpaceDE w:val="0"/>
              <w:autoSpaceDN w:val="0"/>
              <w:adjustRightInd w:val="0"/>
              <w:jc w:val="center"/>
              <w:rPr>
                <w:b/>
              </w:rPr>
            </w:pPr>
            <w:r w:rsidRPr="00DA294B">
              <w:t xml:space="preserve">Скамья парковая металлическая с навесом </w:t>
            </w:r>
          </w:p>
        </w:tc>
        <w:tc>
          <w:tcPr>
            <w:tcW w:w="2410" w:type="dxa"/>
            <w:tcBorders>
              <w:right w:val="single" w:sz="4" w:space="0" w:color="auto"/>
            </w:tcBorders>
          </w:tcPr>
          <w:p w:rsidR="00DA294B" w:rsidRPr="00DA294B" w:rsidRDefault="00DA294B" w:rsidP="00DA294B">
            <w:pPr>
              <w:overflowPunct w:val="0"/>
              <w:autoSpaceDE w:val="0"/>
              <w:autoSpaceDN w:val="0"/>
              <w:adjustRightInd w:val="0"/>
              <w:ind w:right="-50"/>
              <w:rPr>
                <w:b/>
              </w:rPr>
            </w:pPr>
            <w:r w:rsidRPr="00DA294B">
              <w:rPr>
                <w:shd w:val="clear" w:color="auto" w:fill="FFFFFF"/>
              </w:rPr>
              <w:t>Длина</w:t>
            </w:r>
            <w:r w:rsidRPr="00DA294B">
              <w:t xml:space="preserve"> - 2000 мм </w:t>
            </w:r>
            <w:r w:rsidRPr="00DA294B">
              <w:rPr>
                <w:shd w:val="clear" w:color="auto" w:fill="FFFFFF"/>
              </w:rPr>
              <w:t>Ширина</w:t>
            </w:r>
            <w:r w:rsidRPr="00DA294B">
              <w:t xml:space="preserve"> - 900 мм </w:t>
            </w:r>
            <w:r w:rsidRPr="00DA294B">
              <w:rPr>
                <w:shd w:val="clear" w:color="auto" w:fill="FFFFFF"/>
              </w:rPr>
              <w:t>Высота</w:t>
            </w:r>
            <w:r w:rsidRPr="00DA294B">
              <w:t xml:space="preserve"> - 500 мм, крыша поликарбонат </w:t>
            </w:r>
            <w:r w:rsidRPr="00DA294B">
              <w:rPr>
                <w:bCs/>
              </w:rPr>
              <w:t>ГОСТ</w:t>
            </w:r>
            <w:r w:rsidRPr="00DA294B">
              <w:t xml:space="preserve"> </w:t>
            </w:r>
            <w:r w:rsidRPr="00DA294B">
              <w:rPr>
                <w:bCs/>
              </w:rPr>
              <w:t>30244</w:t>
            </w:r>
            <w:r w:rsidRPr="00DA294B">
              <w:t>-</w:t>
            </w:r>
            <w:r w:rsidRPr="00DA294B">
              <w:rPr>
                <w:bCs/>
              </w:rPr>
              <w:t>94</w:t>
            </w:r>
          </w:p>
        </w:tc>
        <w:tc>
          <w:tcPr>
            <w:tcW w:w="4252" w:type="dxa"/>
            <w:tcBorders>
              <w:left w:val="single" w:sz="4" w:space="0" w:color="auto"/>
            </w:tcBorders>
          </w:tcPr>
          <w:p w:rsidR="00DA294B" w:rsidRPr="00DA294B" w:rsidRDefault="00DA294B" w:rsidP="00DA294B">
            <w:pPr>
              <w:overflowPunct w:val="0"/>
              <w:autoSpaceDE w:val="0"/>
              <w:autoSpaceDN w:val="0"/>
              <w:adjustRightInd w:val="0"/>
              <w:jc w:val="center"/>
              <w:rPr>
                <w:b/>
              </w:rPr>
            </w:pPr>
            <w:r w:rsidRPr="00DA294B">
              <w:rPr>
                <w:b/>
                <w:noProof/>
              </w:rPr>
              <w:drawing>
                <wp:inline distT="0" distB="0" distL="0" distR="0">
                  <wp:extent cx="2276475" cy="1571625"/>
                  <wp:effectExtent l="0" t="0" r="9525" b="9525"/>
                  <wp:docPr id="29" name="Рисунок 29" descr="Описание: Описание: скамья 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Описание: скамья с-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76475" cy="1571625"/>
                          </a:xfrm>
                          <a:prstGeom prst="rect">
                            <a:avLst/>
                          </a:prstGeom>
                          <a:noFill/>
                          <a:ln>
                            <a:noFill/>
                          </a:ln>
                        </pic:spPr>
                      </pic:pic>
                    </a:graphicData>
                  </a:graphic>
                </wp:inline>
              </w:drawing>
            </w:r>
          </w:p>
        </w:tc>
      </w:tr>
      <w:tr w:rsidR="00DA294B" w:rsidRPr="00DA294B" w:rsidTr="0035664B">
        <w:tc>
          <w:tcPr>
            <w:tcW w:w="817" w:type="dxa"/>
          </w:tcPr>
          <w:p w:rsidR="00DA294B" w:rsidRPr="00DA294B" w:rsidRDefault="00DA294B" w:rsidP="00DA294B">
            <w:pPr>
              <w:overflowPunct w:val="0"/>
              <w:autoSpaceDE w:val="0"/>
              <w:autoSpaceDN w:val="0"/>
              <w:adjustRightInd w:val="0"/>
              <w:jc w:val="center"/>
            </w:pPr>
            <w:r w:rsidRPr="00DA294B">
              <w:lastRenderedPageBreak/>
              <w:t>4.</w:t>
            </w:r>
          </w:p>
        </w:tc>
        <w:tc>
          <w:tcPr>
            <w:tcW w:w="2410" w:type="dxa"/>
          </w:tcPr>
          <w:p w:rsidR="00DA294B" w:rsidRPr="00DA294B" w:rsidRDefault="00DA294B" w:rsidP="00DA294B">
            <w:pPr>
              <w:overflowPunct w:val="0"/>
              <w:autoSpaceDE w:val="0"/>
              <w:autoSpaceDN w:val="0"/>
              <w:adjustRightInd w:val="0"/>
              <w:jc w:val="center"/>
              <w:rPr>
                <w:b/>
              </w:rPr>
            </w:pPr>
            <w:r w:rsidRPr="00DA294B">
              <w:t>Скамья парковая  с навесом под газон</w:t>
            </w:r>
          </w:p>
        </w:tc>
        <w:tc>
          <w:tcPr>
            <w:tcW w:w="2410" w:type="dxa"/>
            <w:tcBorders>
              <w:right w:val="single" w:sz="4" w:space="0" w:color="auto"/>
            </w:tcBorders>
          </w:tcPr>
          <w:p w:rsidR="00DA294B" w:rsidRPr="00DA294B" w:rsidRDefault="00DA294B" w:rsidP="00DA294B">
            <w:pPr>
              <w:overflowPunct w:val="0"/>
              <w:autoSpaceDE w:val="0"/>
              <w:autoSpaceDN w:val="0"/>
              <w:adjustRightInd w:val="0"/>
            </w:pPr>
            <w:r w:rsidRPr="00DA294B">
              <w:rPr>
                <w:shd w:val="clear" w:color="auto" w:fill="FFFFFF"/>
              </w:rPr>
              <w:t>Длина</w:t>
            </w:r>
            <w:r w:rsidRPr="00DA294B">
              <w:t xml:space="preserve"> - 4000 мм </w:t>
            </w:r>
          </w:p>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Высота</w:t>
            </w:r>
            <w:r w:rsidRPr="00DA294B">
              <w:t xml:space="preserve"> - 600 мм </w:t>
            </w:r>
          </w:p>
          <w:p w:rsidR="00DA294B" w:rsidRPr="00DA294B" w:rsidRDefault="00DA294B" w:rsidP="00DA294B">
            <w:pPr>
              <w:overflowPunct w:val="0"/>
              <w:autoSpaceDE w:val="0"/>
              <w:autoSpaceDN w:val="0"/>
              <w:adjustRightInd w:val="0"/>
              <w:rPr>
                <w:b/>
              </w:rPr>
            </w:pPr>
            <w:r w:rsidRPr="00DA294B">
              <w:rPr>
                <w:shd w:val="clear" w:color="auto" w:fill="FFFFFF"/>
              </w:rPr>
              <w:t>Ширина</w:t>
            </w:r>
            <w:r w:rsidRPr="00DA294B">
              <w:t xml:space="preserve"> - 500 мм</w:t>
            </w:r>
          </w:p>
        </w:tc>
        <w:tc>
          <w:tcPr>
            <w:tcW w:w="4252" w:type="dxa"/>
            <w:tcBorders>
              <w:left w:val="single" w:sz="4" w:space="0" w:color="auto"/>
            </w:tcBorders>
          </w:tcPr>
          <w:p w:rsidR="00DA294B" w:rsidRPr="00DA294B" w:rsidRDefault="00DA294B" w:rsidP="00DA294B">
            <w:pPr>
              <w:overflowPunct w:val="0"/>
              <w:autoSpaceDE w:val="0"/>
              <w:autoSpaceDN w:val="0"/>
              <w:adjustRightInd w:val="0"/>
              <w:jc w:val="center"/>
              <w:rPr>
                <w:b/>
              </w:rPr>
            </w:pPr>
            <w:r w:rsidRPr="00DA294B">
              <w:rPr>
                <w:b/>
                <w:noProof/>
              </w:rPr>
              <w:drawing>
                <wp:inline distT="0" distB="0" distL="0" distR="0">
                  <wp:extent cx="2181225" cy="1638300"/>
                  <wp:effectExtent l="0" t="0" r="9525" b="0"/>
                  <wp:docPr id="28" name="Рисунок 28" descr="Описание: Описание: скамья 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Описание: скамья с-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tc>
      </w:tr>
      <w:tr w:rsidR="00DA294B" w:rsidRPr="00DA294B" w:rsidTr="0035664B">
        <w:tc>
          <w:tcPr>
            <w:tcW w:w="817" w:type="dxa"/>
          </w:tcPr>
          <w:p w:rsidR="00DA294B" w:rsidRPr="00DA294B" w:rsidRDefault="00DA294B" w:rsidP="00DA294B">
            <w:pPr>
              <w:overflowPunct w:val="0"/>
              <w:autoSpaceDE w:val="0"/>
              <w:autoSpaceDN w:val="0"/>
              <w:adjustRightInd w:val="0"/>
              <w:jc w:val="center"/>
            </w:pPr>
            <w:r w:rsidRPr="00DA294B">
              <w:t>5.</w:t>
            </w:r>
          </w:p>
        </w:tc>
        <w:tc>
          <w:tcPr>
            <w:tcW w:w="2410" w:type="dxa"/>
          </w:tcPr>
          <w:p w:rsidR="00DA294B" w:rsidRPr="00DA294B" w:rsidRDefault="00DA294B" w:rsidP="00DA294B">
            <w:pPr>
              <w:jc w:val="center"/>
            </w:pPr>
            <w:r w:rsidRPr="00DA294B">
              <w:t xml:space="preserve">Скамья парковая  </w:t>
            </w: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- 1960 мм</w:t>
            </w:r>
          </w:p>
          <w:p w:rsidR="00DA294B" w:rsidRPr="00DA294B" w:rsidRDefault="00DA294B" w:rsidP="00DA294B">
            <w:pPr>
              <w:tabs>
                <w:tab w:val="left" w:pos="34"/>
              </w:tabs>
              <w:rPr>
                <w:shd w:val="clear" w:color="auto" w:fill="FFFFFF"/>
              </w:rPr>
            </w:pPr>
            <w:r w:rsidRPr="00DA294B">
              <w:rPr>
                <w:shd w:val="clear" w:color="auto" w:fill="FFFFFF"/>
              </w:rPr>
              <w:t>Ширина - 555 мм</w:t>
            </w:r>
          </w:p>
          <w:p w:rsidR="00DA294B" w:rsidRPr="00DA294B" w:rsidRDefault="00DA294B" w:rsidP="00DA294B">
            <w:pPr>
              <w:tabs>
                <w:tab w:val="left" w:pos="34"/>
              </w:tabs>
              <w:rPr>
                <w:shd w:val="clear" w:color="auto" w:fill="FFFFFF"/>
              </w:rPr>
            </w:pPr>
            <w:r w:rsidRPr="00DA294B">
              <w:rPr>
                <w:shd w:val="clear" w:color="auto" w:fill="FFFFFF"/>
              </w:rPr>
              <w:t>Высота - 745 мм не более – 785 мм</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b/>
                <w:i/>
                <w:noProof/>
                <w:shd w:val="clear" w:color="auto" w:fill="FFFFFF"/>
              </w:rPr>
              <w:drawing>
                <wp:inline distT="0" distB="0" distL="0" distR="0">
                  <wp:extent cx="2066925" cy="1266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66925" cy="1266825"/>
                          </a:xfrm>
                          <a:prstGeom prst="rect">
                            <a:avLst/>
                          </a:prstGeom>
                          <a:noFill/>
                          <a:ln>
                            <a:noFill/>
                          </a:ln>
                        </pic:spPr>
                      </pic:pic>
                    </a:graphicData>
                  </a:graphic>
                </wp:inline>
              </w:drawing>
            </w:r>
          </w:p>
        </w:tc>
      </w:tr>
      <w:tr w:rsidR="00DA294B" w:rsidRPr="00DA294B" w:rsidTr="0035664B">
        <w:trPr>
          <w:trHeight w:val="2683"/>
        </w:trPr>
        <w:tc>
          <w:tcPr>
            <w:tcW w:w="817" w:type="dxa"/>
          </w:tcPr>
          <w:p w:rsidR="00DA294B" w:rsidRPr="00DA294B" w:rsidRDefault="00DA294B" w:rsidP="00DA294B">
            <w:pPr>
              <w:overflowPunct w:val="0"/>
              <w:autoSpaceDE w:val="0"/>
              <w:autoSpaceDN w:val="0"/>
              <w:adjustRightInd w:val="0"/>
              <w:jc w:val="center"/>
            </w:pPr>
            <w:r w:rsidRPr="00DA294B">
              <w:t>6.</w:t>
            </w:r>
          </w:p>
        </w:tc>
        <w:tc>
          <w:tcPr>
            <w:tcW w:w="2410" w:type="dxa"/>
          </w:tcPr>
          <w:p w:rsidR="00DA294B" w:rsidRPr="00DA294B" w:rsidRDefault="00DA294B" w:rsidP="00DA294B">
            <w:pPr>
              <w:jc w:val="center"/>
            </w:pPr>
            <w:r w:rsidRPr="00DA294B">
              <w:t xml:space="preserve">Песочница детская </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- 8000 мм</w:t>
            </w:r>
          </w:p>
          <w:p w:rsidR="00DA294B" w:rsidRPr="00DA294B" w:rsidRDefault="00DA294B" w:rsidP="00DA294B">
            <w:pPr>
              <w:tabs>
                <w:tab w:val="left" w:pos="34"/>
              </w:tabs>
              <w:rPr>
                <w:shd w:val="clear" w:color="auto" w:fill="FFFFFF"/>
              </w:rPr>
            </w:pPr>
            <w:r w:rsidRPr="00DA294B">
              <w:rPr>
                <w:shd w:val="clear" w:color="auto" w:fill="FFFFFF"/>
              </w:rPr>
              <w:t>Ширина -  2300 мм</w:t>
            </w:r>
          </w:p>
          <w:p w:rsidR="00DA294B" w:rsidRPr="00DA294B" w:rsidRDefault="00DA294B" w:rsidP="00DA294B">
            <w:pPr>
              <w:tabs>
                <w:tab w:val="left" w:pos="34"/>
              </w:tabs>
              <w:rPr>
                <w:shd w:val="clear" w:color="auto" w:fill="FFFFFF"/>
              </w:rPr>
            </w:pPr>
            <w:r w:rsidRPr="00DA294B">
              <w:rPr>
                <w:shd w:val="clear" w:color="auto" w:fill="FFFFFF"/>
              </w:rPr>
              <w:t>Высота - 2500 мм</w:t>
            </w:r>
          </w:p>
          <w:p w:rsidR="00DA294B" w:rsidRPr="00DA294B" w:rsidRDefault="00DA294B" w:rsidP="00DA294B">
            <w:pPr>
              <w:tabs>
                <w:tab w:val="left" w:pos="34"/>
              </w:tabs>
              <w:rPr>
                <w:shd w:val="clear" w:color="auto" w:fill="FFFFFF"/>
              </w:rPr>
            </w:pPr>
            <w:r w:rsidRPr="00DA294B">
              <w:rPr>
                <w:shd w:val="clear" w:color="auto" w:fill="FFFFFF"/>
              </w:rPr>
              <w:t xml:space="preserve">Высота горки - </w:t>
            </w:r>
          </w:p>
          <w:p w:rsidR="00DA294B" w:rsidRPr="00DA294B" w:rsidRDefault="00DA294B" w:rsidP="00DA294B">
            <w:pPr>
              <w:tabs>
                <w:tab w:val="left" w:pos="34"/>
              </w:tabs>
              <w:rPr>
                <w:shd w:val="clear" w:color="auto" w:fill="FFFFFF"/>
              </w:rPr>
            </w:pPr>
            <w:r w:rsidRPr="00DA294B">
              <w:rPr>
                <w:shd w:val="clear" w:color="auto" w:fill="FFFFFF"/>
              </w:rPr>
              <w:t>550 мм.</w:t>
            </w:r>
          </w:p>
          <w:p w:rsidR="00DA294B" w:rsidRPr="00DA294B" w:rsidRDefault="00DA294B" w:rsidP="00DA294B">
            <w:pPr>
              <w:tabs>
                <w:tab w:val="left" w:pos="34"/>
              </w:tabs>
              <w:rPr>
                <w:shd w:val="clear" w:color="auto" w:fill="FFFFFF"/>
              </w:rPr>
            </w:pP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b/>
                <w:i/>
                <w:noProof/>
                <w:shd w:val="clear" w:color="auto" w:fill="FFFFFF"/>
              </w:rPr>
            </w:pPr>
            <w:r w:rsidRPr="00DA294B">
              <w:rPr>
                <w:noProof/>
              </w:rPr>
              <w:drawing>
                <wp:inline distT="0" distB="0" distL="0" distR="0">
                  <wp:extent cx="2390775" cy="1171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90775" cy="1171575"/>
                          </a:xfrm>
                          <a:prstGeom prst="rect">
                            <a:avLst/>
                          </a:prstGeom>
                          <a:noFill/>
                          <a:ln>
                            <a:noFill/>
                          </a:ln>
                        </pic:spPr>
                      </pic:pic>
                    </a:graphicData>
                  </a:graphic>
                </wp:inline>
              </w:drawing>
            </w:r>
          </w:p>
        </w:tc>
      </w:tr>
      <w:tr w:rsidR="00DA294B" w:rsidRPr="00DA294B" w:rsidTr="0035664B">
        <w:tc>
          <w:tcPr>
            <w:tcW w:w="817" w:type="dxa"/>
          </w:tcPr>
          <w:p w:rsidR="00DA294B" w:rsidRPr="00DA294B" w:rsidRDefault="00DA294B" w:rsidP="00DA294B">
            <w:pPr>
              <w:overflowPunct w:val="0"/>
              <w:autoSpaceDE w:val="0"/>
              <w:autoSpaceDN w:val="0"/>
              <w:adjustRightInd w:val="0"/>
              <w:jc w:val="center"/>
            </w:pPr>
            <w:r w:rsidRPr="00DA294B">
              <w:t>7.</w:t>
            </w:r>
          </w:p>
        </w:tc>
        <w:tc>
          <w:tcPr>
            <w:tcW w:w="2410" w:type="dxa"/>
          </w:tcPr>
          <w:p w:rsidR="00DA294B" w:rsidRPr="00DA294B" w:rsidRDefault="00DA294B" w:rsidP="00DA294B">
            <w:pPr>
              <w:tabs>
                <w:tab w:val="left" w:pos="34"/>
              </w:tabs>
              <w:jc w:val="center"/>
              <w:rPr>
                <w:shd w:val="clear" w:color="auto" w:fill="FFFFFF"/>
              </w:rPr>
            </w:pPr>
            <w:r w:rsidRPr="00DA294B">
              <w:rPr>
                <w:shd w:val="clear" w:color="auto" w:fill="FFFFFF"/>
              </w:rPr>
              <w:t>Детские подвесные качели</w:t>
            </w: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- 3070 мм.</w:t>
            </w:r>
          </w:p>
          <w:p w:rsidR="00DA294B" w:rsidRPr="00DA294B" w:rsidRDefault="00DA294B" w:rsidP="00DA294B">
            <w:pPr>
              <w:tabs>
                <w:tab w:val="left" w:pos="34"/>
              </w:tabs>
              <w:rPr>
                <w:shd w:val="clear" w:color="auto" w:fill="FFFFFF"/>
              </w:rPr>
            </w:pPr>
            <w:r w:rsidRPr="00DA294B">
              <w:rPr>
                <w:shd w:val="clear" w:color="auto" w:fill="FFFFFF"/>
              </w:rPr>
              <w:t>Ширина - 1750мм</w:t>
            </w:r>
          </w:p>
          <w:p w:rsidR="00DA294B" w:rsidRPr="00DA294B" w:rsidRDefault="00DA294B" w:rsidP="00DA294B">
            <w:pPr>
              <w:tabs>
                <w:tab w:val="left" w:pos="34"/>
              </w:tabs>
              <w:rPr>
                <w:shd w:val="clear" w:color="auto" w:fill="FFFFFF"/>
              </w:rPr>
            </w:pPr>
            <w:r w:rsidRPr="00DA294B">
              <w:rPr>
                <w:shd w:val="clear" w:color="auto" w:fill="FFFFFF"/>
              </w:rPr>
              <w:t>Высота - 1500 мм</w:t>
            </w:r>
          </w:p>
        </w:tc>
        <w:tc>
          <w:tcPr>
            <w:tcW w:w="4252" w:type="dxa"/>
            <w:tcBorders>
              <w:left w:val="single" w:sz="4" w:space="0" w:color="auto"/>
            </w:tcBorders>
          </w:tcPr>
          <w:p w:rsidR="00DA294B" w:rsidRPr="00DA294B" w:rsidRDefault="00DA294B" w:rsidP="00DA294B">
            <w:pPr>
              <w:jc w:val="center"/>
              <w:rPr>
                <w:rFonts w:ascii="Calibri" w:eastAsia="Calibri" w:hAnsi="Calibri"/>
              </w:rPr>
            </w:pPr>
            <w:r w:rsidRPr="00DA294B">
              <w:rPr>
                <w:noProof/>
              </w:rPr>
              <w:drawing>
                <wp:inline distT="0" distB="0" distL="0" distR="0">
                  <wp:extent cx="1657350" cy="1057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7350" cy="1057275"/>
                          </a:xfrm>
                          <a:prstGeom prst="rect">
                            <a:avLst/>
                          </a:prstGeom>
                          <a:noFill/>
                          <a:ln>
                            <a:noFill/>
                          </a:ln>
                        </pic:spPr>
                      </pic:pic>
                    </a:graphicData>
                  </a:graphic>
                </wp:inline>
              </w:drawing>
            </w:r>
          </w:p>
          <w:p w:rsidR="00DA294B" w:rsidRPr="00DA294B" w:rsidRDefault="00DA294B" w:rsidP="00DA294B">
            <w:pPr>
              <w:overflowPunct w:val="0"/>
              <w:autoSpaceDE w:val="0"/>
              <w:autoSpaceDN w:val="0"/>
              <w:adjustRightInd w:val="0"/>
              <w:ind w:left="360"/>
              <w:jc w:val="center"/>
            </w:pPr>
            <w:r w:rsidRPr="00DA294B">
              <w:rPr>
                <w:rFonts w:ascii="Calibri" w:eastAsia="Calibri" w:hAnsi="Calibri"/>
                <w:lang w:eastAsia="en-US"/>
              </w:rPr>
              <w:t>подвесы</w:t>
            </w:r>
            <w:r w:rsidRPr="00DA294B">
              <w:rPr>
                <w:rFonts w:ascii="Calibri" w:eastAsia="Calibri" w:hAnsi="Calibri"/>
                <w:noProof/>
              </w:rPr>
              <w:drawing>
                <wp:inline distT="0" distB="0" distL="0" distR="0">
                  <wp:extent cx="466725" cy="6762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6725" cy="676275"/>
                          </a:xfrm>
                          <a:prstGeom prst="rect">
                            <a:avLst/>
                          </a:prstGeom>
                          <a:noFill/>
                          <a:ln>
                            <a:noFill/>
                          </a:ln>
                        </pic:spPr>
                      </pic:pic>
                    </a:graphicData>
                  </a:graphic>
                </wp:inline>
              </w:drawing>
            </w:r>
            <w:r w:rsidRPr="00DA294B">
              <w:rPr>
                <w:rFonts w:ascii="Calibri" w:eastAsia="Calibri" w:hAnsi="Calibri"/>
                <w:lang w:eastAsia="en-US"/>
              </w:rPr>
              <w:t xml:space="preserve">и </w:t>
            </w:r>
            <w:r w:rsidRPr="00DA294B">
              <w:rPr>
                <w:rFonts w:ascii="Calibri" w:eastAsia="Calibri" w:hAnsi="Calibri"/>
                <w:noProof/>
              </w:rPr>
              <w:drawing>
                <wp:inline distT="0" distB="0" distL="0" distR="0">
                  <wp:extent cx="657225" cy="4476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p>
        </w:tc>
      </w:tr>
      <w:tr w:rsidR="00DA294B" w:rsidRPr="00DA294B" w:rsidTr="0035664B">
        <w:tc>
          <w:tcPr>
            <w:tcW w:w="817" w:type="dxa"/>
          </w:tcPr>
          <w:p w:rsidR="00DA294B" w:rsidRPr="00DA294B" w:rsidRDefault="00DA294B" w:rsidP="00DA294B">
            <w:pPr>
              <w:overflowPunct w:val="0"/>
              <w:autoSpaceDE w:val="0"/>
              <w:autoSpaceDN w:val="0"/>
              <w:adjustRightInd w:val="0"/>
              <w:jc w:val="center"/>
            </w:pPr>
            <w:r w:rsidRPr="00DA294B">
              <w:t>8.</w:t>
            </w:r>
          </w:p>
        </w:tc>
        <w:tc>
          <w:tcPr>
            <w:tcW w:w="2410" w:type="dxa"/>
          </w:tcPr>
          <w:p w:rsidR="00DA294B" w:rsidRPr="00DA294B" w:rsidRDefault="00DA294B" w:rsidP="00DA294B">
            <w:pPr>
              <w:tabs>
                <w:tab w:val="left" w:pos="34"/>
              </w:tabs>
              <w:jc w:val="center"/>
              <w:rPr>
                <w:shd w:val="clear" w:color="auto" w:fill="FFFFFF"/>
              </w:rPr>
            </w:pPr>
            <w:r w:rsidRPr="00DA294B">
              <w:rPr>
                <w:rFonts w:eastAsia="Open Sans"/>
              </w:rPr>
              <w:t>К</w:t>
            </w:r>
            <w:r w:rsidRPr="00DA294B">
              <w:rPr>
                <w:shd w:val="clear" w:color="auto" w:fill="FFFFFF"/>
              </w:rPr>
              <w:t>арусель</w:t>
            </w: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- 1470 мм</w:t>
            </w:r>
          </w:p>
          <w:p w:rsidR="00DA294B" w:rsidRPr="00DA294B" w:rsidRDefault="00DA294B" w:rsidP="00DA294B">
            <w:pPr>
              <w:tabs>
                <w:tab w:val="left" w:pos="34"/>
              </w:tabs>
              <w:rPr>
                <w:shd w:val="clear" w:color="auto" w:fill="FFFFFF"/>
              </w:rPr>
            </w:pPr>
            <w:r w:rsidRPr="00DA294B">
              <w:rPr>
                <w:shd w:val="clear" w:color="auto" w:fill="FFFFFF"/>
              </w:rPr>
              <w:t>Ширина - 1470мм</w:t>
            </w:r>
          </w:p>
          <w:p w:rsidR="00DA294B" w:rsidRPr="00DA294B" w:rsidRDefault="00DA294B" w:rsidP="00DA294B">
            <w:pPr>
              <w:tabs>
                <w:tab w:val="left" w:pos="34"/>
              </w:tabs>
              <w:rPr>
                <w:shd w:val="clear" w:color="auto" w:fill="FFFFFF"/>
              </w:rPr>
            </w:pPr>
            <w:r w:rsidRPr="00DA294B">
              <w:rPr>
                <w:shd w:val="clear" w:color="auto" w:fill="FFFFFF"/>
              </w:rPr>
              <w:t>Высота - 2500 мм</w:t>
            </w:r>
          </w:p>
          <w:p w:rsidR="00DA294B" w:rsidRPr="00DA294B" w:rsidRDefault="00DA294B" w:rsidP="00DA294B">
            <w:pPr>
              <w:tabs>
                <w:tab w:val="left" w:pos="34"/>
              </w:tabs>
              <w:rPr>
                <w:shd w:val="clear" w:color="auto" w:fill="FFFFFF"/>
              </w:rPr>
            </w:pPr>
          </w:p>
          <w:p w:rsidR="00DA294B" w:rsidRPr="00DA294B" w:rsidRDefault="00DA294B" w:rsidP="00DA294B">
            <w:pPr>
              <w:rPr>
                <w:shd w:val="clear" w:color="auto" w:fill="FFFFFF"/>
              </w:rPr>
            </w:pPr>
          </w:p>
        </w:tc>
        <w:tc>
          <w:tcPr>
            <w:tcW w:w="4252" w:type="dxa"/>
            <w:tcBorders>
              <w:left w:val="single" w:sz="4" w:space="0" w:color="auto"/>
            </w:tcBorders>
          </w:tcPr>
          <w:p w:rsidR="00DA294B" w:rsidRPr="00DA294B" w:rsidRDefault="00DA294B" w:rsidP="00DA294B">
            <w:pPr>
              <w:jc w:val="center"/>
            </w:pPr>
            <w:r w:rsidRPr="00DA294B">
              <w:rPr>
                <w:noProof/>
              </w:rPr>
              <w:drawing>
                <wp:inline distT="0" distB="0" distL="0" distR="0">
                  <wp:extent cx="1695450" cy="14763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95450" cy="1476375"/>
                          </a:xfrm>
                          <a:prstGeom prst="rect">
                            <a:avLst/>
                          </a:prstGeom>
                          <a:noFill/>
                          <a:ln>
                            <a:noFill/>
                          </a:ln>
                        </pic:spPr>
                      </pic:pic>
                    </a:graphicData>
                  </a:graphic>
                </wp:inline>
              </w:drawing>
            </w:r>
          </w:p>
        </w:tc>
      </w:tr>
      <w:tr w:rsidR="00DA294B" w:rsidRPr="00DA294B" w:rsidTr="0035664B">
        <w:tc>
          <w:tcPr>
            <w:tcW w:w="817" w:type="dxa"/>
          </w:tcPr>
          <w:p w:rsidR="00DA294B" w:rsidRPr="00DA294B" w:rsidRDefault="00DA294B" w:rsidP="00DA294B">
            <w:pPr>
              <w:overflowPunct w:val="0"/>
              <w:autoSpaceDE w:val="0"/>
              <w:autoSpaceDN w:val="0"/>
              <w:adjustRightInd w:val="0"/>
              <w:jc w:val="center"/>
            </w:pPr>
            <w:r w:rsidRPr="00DA294B">
              <w:lastRenderedPageBreak/>
              <w:t>9.</w:t>
            </w:r>
          </w:p>
        </w:tc>
        <w:tc>
          <w:tcPr>
            <w:tcW w:w="2410" w:type="dxa"/>
          </w:tcPr>
          <w:p w:rsidR="00DA294B" w:rsidRPr="00DA294B" w:rsidRDefault="00DA294B" w:rsidP="00DA294B">
            <w:pPr>
              <w:overflowPunct w:val="0"/>
              <w:autoSpaceDE w:val="0"/>
              <w:autoSpaceDN w:val="0"/>
              <w:adjustRightInd w:val="0"/>
              <w:jc w:val="center"/>
              <w:rPr>
                <w:rFonts w:eastAsia="Open Sans"/>
                <w:b/>
              </w:rPr>
            </w:pPr>
            <w:r w:rsidRPr="00DA294B">
              <w:t>Детские качели на пружине</w:t>
            </w: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  650 мм</w:t>
            </w:r>
          </w:p>
          <w:p w:rsidR="00DA294B" w:rsidRPr="00DA294B" w:rsidRDefault="00DA294B" w:rsidP="00DA294B">
            <w:pPr>
              <w:tabs>
                <w:tab w:val="left" w:pos="34"/>
              </w:tabs>
              <w:rPr>
                <w:shd w:val="clear" w:color="auto" w:fill="FFFFFF"/>
              </w:rPr>
            </w:pPr>
            <w:r w:rsidRPr="00DA294B">
              <w:rPr>
                <w:shd w:val="clear" w:color="auto" w:fill="FFFFFF"/>
              </w:rPr>
              <w:t>Ширина - 370 мм</w:t>
            </w:r>
          </w:p>
          <w:p w:rsidR="00DA294B" w:rsidRPr="00DA294B" w:rsidRDefault="00DA294B" w:rsidP="00DA294B">
            <w:pPr>
              <w:tabs>
                <w:tab w:val="left" w:pos="34"/>
              </w:tabs>
              <w:rPr>
                <w:shd w:val="clear" w:color="auto" w:fill="FFFFFF"/>
              </w:rPr>
            </w:pPr>
          </w:p>
          <w:p w:rsidR="00DA294B" w:rsidRPr="00DA294B" w:rsidRDefault="00DA294B" w:rsidP="00DA294B">
            <w:pPr>
              <w:tabs>
                <w:tab w:val="left" w:pos="34"/>
              </w:tabs>
              <w:rPr>
                <w:shd w:val="clear" w:color="auto" w:fill="FFFFFF"/>
              </w:rPr>
            </w:pPr>
          </w:p>
        </w:tc>
        <w:tc>
          <w:tcPr>
            <w:tcW w:w="4252" w:type="dxa"/>
            <w:tcBorders>
              <w:left w:val="single" w:sz="4" w:space="0" w:color="auto"/>
            </w:tcBorders>
          </w:tcPr>
          <w:p w:rsidR="00DA294B" w:rsidRPr="00DA294B" w:rsidRDefault="00DA294B" w:rsidP="00DA294B">
            <w:pPr>
              <w:jc w:val="center"/>
            </w:pPr>
            <w:r w:rsidRPr="00DA294B">
              <w:rPr>
                <w:noProof/>
              </w:rPr>
              <w:drawing>
                <wp:inline distT="0" distB="0" distL="0" distR="0">
                  <wp:extent cx="1609725" cy="1524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9725" cy="1524000"/>
                          </a:xfrm>
                          <a:prstGeom prst="rect">
                            <a:avLst/>
                          </a:prstGeom>
                          <a:noFill/>
                          <a:ln>
                            <a:noFill/>
                          </a:ln>
                        </pic:spPr>
                      </pic:pic>
                    </a:graphicData>
                  </a:graphic>
                </wp:inline>
              </w:drawing>
            </w:r>
          </w:p>
        </w:tc>
      </w:tr>
      <w:tr w:rsidR="00DA294B" w:rsidRPr="00DA294B" w:rsidTr="0035664B">
        <w:tc>
          <w:tcPr>
            <w:tcW w:w="817" w:type="dxa"/>
          </w:tcPr>
          <w:p w:rsidR="00DA294B" w:rsidRPr="00DA294B" w:rsidRDefault="00DA294B" w:rsidP="00DA294B">
            <w:pPr>
              <w:overflowPunct w:val="0"/>
              <w:autoSpaceDE w:val="0"/>
              <w:autoSpaceDN w:val="0"/>
              <w:adjustRightInd w:val="0"/>
              <w:jc w:val="center"/>
            </w:pPr>
            <w:r w:rsidRPr="00DA294B">
              <w:t>10.</w:t>
            </w:r>
          </w:p>
        </w:tc>
        <w:tc>
          <w:tcPr>
            <w:tcW w:w="2410" w:type="dxa"/>
          </w:tcPr>
          <w:p w:rsidR="00DA294B" w:rsidRPr="00DA294B" w:rsidRDefault="00DA294B" w:rsidP="00DA294B">
            <w:pPr>
              <w:overflowPunct w:val="0"/>
              <w:autoSpaceDE w:val="0"/>
              <w:autoSpaceDN w:val="0"/>
              <w:adjustRightInd w:val="0"/>
              <w:jc w:val="center"/>
            </w:pPr>
            <w:r w:rsidRPr="00DA294B">
              <w:t xml:space="preserve">Качели-балансир </w:t>
            </w:r>
          </w:p>
          <w:p w:rsidR="00DA294B" w:rsidRPr="00DA294B" w:rsidRDefault="00DA294B" w:rsidP="00DA294B">
            <w:pPr>
              <w:overflowPunct w:val="0"/>
              <w:autoSpaceDE w:val="0"/>
              <w:autoSpaceDN w:val="0"/>
              <w:adjustRightInd w:val="0"/>
              <w:jc w:val="center"/>
            </w:pP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- 2640 мм</w:t>
            </w:r>
          </w:p>
          <w:p w:rsidR="00DA294B" w:rsidRPr="00DA294B" w:rsidRDefault="00DA294B" w:rsidP="00DA294B">
            <w:pPr>
              <w:tabs>
                <w:tab w:val="left" w:pos="34"/>
              </w:tabs>
              <w:rPr>
                <w:shd w:val="clear" w:color="auto" w:fill="FFFFFF"/>
              </w:rPr>
            </w:pPr>
            <w:r w:rsidRPr="00DA294B">
              <w:rPr>
                <w:shd w:val="clear" w:color="auto" w:fill="FFFFFF"/>
              </w:rPr>
              <w:t>Ширина -760 мм</w:t>
            </w:r>
          </w:p>
          <w:p w:rsidR="00DA294B" w:rsidRPr="00DA294B" w:rsidRDefault="00DA294B" w:rsidP="00DA294B">
            <w:pPr>
              <w:tabs>
                <w:tab w:val="left" w:pos="34"/>
              </w:tabs>
              <w:rPr>
                <w:shd w:val="clear" w:color="auto" w:fill="FFFFFF"/>
              </w:rPr>
            </w:pPr>
            <w:r w:rsidRPr="00DA294B">
              <w:rPr>
                <w:shd w:val="clear" w:color="auto" w:fill="FFFFFF"/>
              </w:rPr>
              <w:t>Высота - 900 мм</w:t>
            </w:r>
          </w:p>
          <w:p w:rsidR="00DA294B" w:rsidRPr="00DA294B" w:rsidRDefault="00DA294B" w:rsidP="00DA294B">
            <w:pPr>
              <w:tabs>
                <w:tab w:val="left" w:pos="34"/>
              </w:tabs>
              <w:rPr>
                <w:shd w:val="clear" w:color="auto" w:fill="FFFFFF"/>
              </w:rPr>
            </w:pPr>
          </w:p>
        </w:tc>
        <w:tc>
          <w:tcPr>
            <w:tcW w:w="4252" w:type="dxa"/>
            <w:tcBorders>
              <w:left w:val="single" w:sz="4" w:space="0" w:color="auto"/>
            </w:tcBorders>
          </w:tcPr>
          <w:p w:rsidR="00DA294B" w:rsidRPr="00DA294B" w:rsidRDefault="00DA294B" w:rsidP="00DA294B">
            <w:pPr>
              <w:jc w:val="center"/>
              <w:rPr>
                <w:noProof/>
              </w:rPr>
            </w:pPr>
            <w:r w:rsidRPr="00DA294B">
              <w:rPr>
                <w:noProof/>
              </w:rPr>
              <w:drawing>
                <wp:inline distT="0" distB="0" distL="0" distR="0">
                  <wp:extent cx="1533525" cy="933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3525" cy="93345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11.</w:t>
            </w:r>
          </w:p>
        </w:tc>
        <w:tc>
          <w:tcPr>
            <w:tcW w:w="2410" w:type="dxa"/>
          </w:tcPr>
          <w:p w:rsidR="00DA294B" w:rsidRPr="00DA294B" w:rsidRDefault="00DA294B" w:rsidP="00DA294B">
            <w:pPr>
              <w:spacing w:after="120"/>
              <w:jc w:val="center"/>
            </w:pPr>
            <w:r w:rsidRPr="00DA294B">
              <w:t>Детский уличный игровой комплекс</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pPr>
            <w:r w:rsidRPr="00DA294B">
              <w:t>Длина: не менее - 5665 мм</w:t>
            </w:r>
          </w:p>
          <w:p w:rsidR="00DA294B" w:rsidRPr="00DA294B" w:rsidRDefault="00DA294B" w:rsidP="00DA294B">
            <w:pPr>
              <w:tabs>
                <w:tab w:val="left" w:pos="34"/>
              </w:tabs>
            </w:pPr>
            <w:r w:rsidRPr="00DA294B">
              <w:t>Ширина: не менее - 3530 мм</w:t>
            </w:r>
          </w:p>
          <w:p w:rsidR="00DA294B" w:rsidRPr="00DA294B" w:rsidRDefault="00DA294B" w:rsidP="00DA294B">
            <w:pPr>
              <w:tabs>
                <w:tab w:val="left" w:pos="34"/>
              </w:tabs>
            </w:pPr>
            <w:r w:rsidRPr="00DA294B">
              <w:t>Высота: не менее - 3220 мм, не более - 4000 мм</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noProof/>
              </w:rPr>
              <w:drawing>
                <wp:inline distT="0" distB="0" distL="0" distR="0">
                  <wp:extent cx="2286000" cy="1495425"/>
                  <wp:effectExtent l="0" t="0" r="0" b="0"/>
                  <wp:docPr id="19" name="Рисунок 19" descr="Описание: Описание: https://www.avenmaf.ru/sites/default/files/styles/product/public/g-2015.jpg?itok=dFLE83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Описание: Описание: https://www.avenmaf.ru/sites/default/files/styles/product/public/g-2015.jpg?itok=dFLE830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12.</w:t>
            </w:r>
          </w:p>
        </w:tc>
        <w:tc>
          <w:tcPr>
            <w:tcW w:w="2410" w:type="dxa"/>
          </w:tcPr>
          <w:p w:rsidR="00DA294B" w:rsidRPr="00DA294B" w:rsidRDefault="00DA294B" w:rsidP="00DA294B">
            <w:pPr>
              <w:spacing w:after="120"/>
              <w:jc w:val="center"/>
            </w:pPr>
            <w:r w:rsidRPr="00DA294B">
              <w:t>Спортивный элемент</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не менее - 6940 мм</w:t>
            </w:r>
          </w:p>
          <w:p w:rsidR="00DA294B" w:rsidRPr="00DA294B" w:rsidRDefault="00DA294B" w:rsidP="00DA294B">
            <w:pPr>
              <w:tabs>
                <w:tab w:val="left" w:pos="34"/>
              </w:tabs>
              <w:rPr>
                <w:shd w:val="clear" w:color="auto" w:fill="FFFFFF"/>
              </w:rPr>
            </w:pPr>
            <w:r w:rsidRPr="00DA294B">
              <w:rPr>
                <w:shd w:val="clear" w:color="auto" w:fill="FFFFFF"/>
              </w:rPr>
              <w:t>Ширина: не менее – 6940 мм</w:t>
            </w:r>
          </w:p>
          <w:p w:rsidR="00DA294B" w:rsidRPr="00DA294B" w:rsidRDefault="00DA294B" w:rsidP="00DA294B">
            <w:pPr>
              <w:tabs>
                <w:tab w:val="left" w:pos="34"/>
              </w:tabs>
              <w:rPr>
                <w:shd w:val="clear" w:color="auto" w:fill="FFFFFF"/>
              </w:rPr>
            </w:pPr>
            <w:r w:rsidRPr="00DA294B">
              <w:rPr>
                <w:shd w:val="clear" w:color="auto" w:fill="FFFFFF"/>
              </w:rPr>
              <w:t>Высота: не более – 4000 мм</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i/>
                <w:noProof/>
              </w:rPr>
              <w:drawing>
                <wp:inline distT="0" distB="0" distL="0" distR="0">
                  <wp:extent cx="2276475" cy="1809750"/>
                  <wp:effectExtent l="0" t="0" r="0" b="0"/>
                  <wp:docPr id="18" name="Рисунок 18" descr="Описание: Описание: https://www.avenmaf.ru/sites/default/files/styles/product/public/t-147.jpg?itok=k4wopu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Описание: https://www.avenmaf.ru/sites/default/files/styles/product/public/t-147.jpg?itok=k4wopum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76475" cy="180975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13.</w:t>
            </w:r>
          </w:p>
        </w:tc>
        <w:tc>
          <w:tcPr>
            <w:tcW w:w="2410" w:type="dxa"/>
          </w:tcPr>
          <w:p w:rsidR="00DA294B" w:rsidRPr="00DA294B" w:rsidRDefault="00DA294B" w:rsidP="00DA294B">
            <w:pPr>
              <w:spacing w:after="120"/>
              <w:jc w:val="center"/>
            </w:pPr>
            <w:r w:rsidRPr="00DA294B">
              <w:t>Спортивный комплекс</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rPr>
                <w:rFonts w:eastAsia="Open Sans"/>
                <w:bCs/>
              </w:rPr>
            </w:pPr>
            <w:r w:rsidRPr="00DA294B">
              <w:rPr>
                <w:rFonts w:eastAsia="Open Sans"/>
                <w:bCs/>
              </w:rPr>
              <w:t>Длина: не менее – 3795 мм</w:t>
            </w:r>
          </w:p>
          <w:p w:rsidR="00DA294B" w:rsidRPr="00DA294B" w:rsidRDefault="00DA294B" w:rsidP="00DA294B">
            <w:pPr>
              <w:tabs>
                <w:tab w:val="left" w:pos="34"/>
              </w:tabs>
              <w:rPr>
                <w:rFonts w:eastAsia="Open Sans"/>
                <w:bCs/>
              </w:rPr>
            </w:pPr>
            <w:r w:rsidRPr="00DA294B">
              <w:rPr>
                <w:rFonts w:eastAsia="Open Sans"/>
                <w:bCs/>
              </w:rPr>
              <w:t>Ширина: не менее – 3500 мм</w:t>
            </w:r>
          </w:p>
          <w:p w:rsidR="00DA294B" w:rsidRPr="00DA294B" w:rsidRDefault="00DA294B" w:rsidP="00DA294B">
            <w:pPr>
              <w:tabs>
                <w:tab w:val="left" w:pos="34"/>
              </w:tabs>
              <w:rPr>
                <w:rFonts w:eastAsia="Open Sans"/>
                <w:bCs/>
              </w:rPr>
            </w:pPr>
            <w:r w:rsidRPr="00DA294B">
              <w:rPr>
                <w:rFonts w:eastAsia="Open Sans"/>
                <w:bCs/>
              </w:rPr>
              <w:t>Высота: не менее – 2200 мм,  не более 2700 мм</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rFonts w:eastAsia="Open Sans"/>
                <w:noProof/>
              </w:rPr>
              <w:drawing>
                <wp:inline distT="0" distB="0" distL="0" distR="0">
                  <wp:extent cx="2066925" cy="1752600"/>
                  <wp:effectExtent l="0" t="0" r="9525" b="0"/>
                  <wp:docPr id="17" name="Рисунок 17" descr="Описание: Описание: https://www.avenmaf.ru/sites/default/files/styles/product/public/t-135_meksika_0.jpg?itok=05AaS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Описание: Описание: https://www.avenmaf.ru/sites/default/files/styles/product/public/t-135_meksika_0.jpg?itok=05AaScE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66925" cy="175260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14.</w:t>
            </w:r>
          </w:p>
        </w:tc>
        <w:tc>
          <w:tcPr>
            <w:tcW w:w="2410" w:type="dxa"/>
          </w:tcPr>
          <w:p w:rsidR="00DA294B" w:rsidRPr="00DA294B" w:rsidRDefault="00DA294B" w:rsidP="00DA294B">
            <w:pPr>
              <w:jc w:val="center"/>
            </w:pPr>
            <w:r w:rsidRPr="00DA294B">
              <w:t>Спортивный элемент</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rPr>
                <w:rFonts w:eastAsia="Open Sans"/>
                <w:bCs/>
              </w:rPr>
            </w:pPr>
            <w:r w:rsidRPr="00DA294B">
              <w:rPr>
                <w:rFonts w:eastAsia="Open Sans"/>
                <w:bCs/>
              </w:rPr>
              <w:t>Длина: не менее – 2780 мм</w:t>
            </w:r>
          </w:p>
          <w:p w:rsidR="00DA294B" w:rsidRPr="00DA294B" w:rsidRDefault="00DA294B" w:rsidP="00DA294B">
            <w:pPr>
              <w:rPr>
                <w:rFonts w:eastAsia="Open Sans"/>
                <w:bCs/>
              </w:rPr>
            </w:pPr>
            <w:r w:rsidRPr="00DA294B">
              <w:rPr>
                <w:rFonts w:eastAsia="Open Sans"/>
                <w:bCs/>
              </w:rPr>
              <w:t>Ширина: не менее - 1030 мм</w:t>
            </w:r>
          </w:p>
          <w:p w:rsidR="00DA294B" w:rsidRPr="00DA294B" w:rsidRDefault="00DA294B" w:rsidP="00DA294B">
            <w:pPr>
              <w:rPr>
                <w:rFonts w:eastAsia="Open Sans"/>
                <w:bCs/>
              </w:rPr>
            </w:pPr>
            <w:r w:rsidRPr="00DA294B">
              <w:rPr>
                <w:rFonts w:eastAsia="Open Sans"/>
                <w:bCs/>
              </w:rPr>
              <w:t>Высота: не менее – 2500 мм, не более – 3000 мм</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tabs>
                <w:tab w:val="left" w:pos="3975"/>
              </w:tabs>
              <w:overflowPunct w:val="0"/>
              <w:autoSpaceDE w:val="0"/>
              <w:autoSpaceDN w:val="0"/>
              <w:adjustRightInd w:val="0"/>
              <w:ind w:left="360"/>
              <w:rPr>
                <w:noProof/>
              </w:rPr>
            </w:pPr>
            <w:r w:rsidRPr="00DA294B">
              <w:rPr>
                <w:rFonts w:eastAsia="Open Sans"/>
                <w:i/>
                <w:noProof/>
              </w:rPr>
              <w:lastRenderedPageBreak/>
              <w:drawing>
                <wp:inline distT="0" distB="0" distL="0" distR="0">
                  <wp:extent cx="2266950" cy="1352550"/>
                  <wp:effectExtent l="0" t="0" r="0" b="0"/>
                  <wp:docPr id="16" name="Рисунок 16" descr="Описание: Описание: Спортивный элемент И-203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Описание: Спортивный элемент И-203 Nex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66950" cy="135255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lastRenderedPageBreak/>
              <w:t>15.</w:t>
            </w:r>
          </w:p>
        </w:tc>
        <w:tc>
          <w:tcPr>
            <w:tcW w:w="2410" w:type="dxa"/>
          </w:tcPr>
          <w:p w:rsidR="00DA294B" w:rsidRPr="00DA294B" w:rsidRDefault="00DA294B" w:rsidP="00DA294B">
            <w:pPr>
              <w:jc w:val="center"/>
            </w:pPr>
            <w:r w:rsidRPr="00DA294B">
              <w:t>Уличный тренажер</w:t>
            </w:r>
          </w:p>
          <w:p w:rsidR="00DA294B" w:rsidRPr="00DA294B" w:rsidRDefault="00DA294B" w:rsidP="00DA294B">
            <w:pPr>
              <w:jc w:val="center"/>
            </w:pP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не менее – 1290 мм</w:t>
            </w:r>
          </w:p>
          <w:p w:rsidR="00DA294B" w:rsidRPr="00DA294B" w:rsidRDefault="00DA294B" w:rsidP="00DA294B">
            <w:pPr>
              <w:tabs>
                <w:tab w:val="left" w:pos="34"/>
              </w:tabs>
              <w:rPr>
                <w:shd w:val="clear" w:color="auto" w:fill="FFFFFF"/>
              </w:rPr>
            </w:pPr>
            <w:r w:rsidRPr="00DA294B">
              <w:rPr>
                <w:shd w:val="clear" w:color="auto" w:fill="FFFFFF"/>
              </w:rPr>
              <w:t>Ширина: не менее – 870 мм</w:t>
            </w:r>
          </w:p>
          <w:p w:rsidR="00DA294B" w:rsidRPr="00DA294B" w:rsidRDefault="00DA294B" w:rsidP="00DA294B">
            <w:pPr>
              <w:tabs>
                <w:tab w:val="left" w:pos="34"/>
              </w:tabs>
              <w:rPr>
                <w:shd w:val="clear" w:color="auto" w:fill="FFFFFF"/>
              </w:rPr>
            </w:pPr>
            <w:r w:rsidRPr="00DA294B">
              <w:rPr>
                <w:shd w:val="clear" w:color="auto" w:fill="FFFFFF"/>
              </w:rPr>
              <w:t>Высота: не менее – 1310 мм</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noProof/>
              </w:rPr>
              <w:drawing>
                <wp:inline distT="0" distB="0" distL="0" distR="0">
                  <wp:extent cx="1619250" cy="1666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16.</w:t>
            </w:r>
          </w:p>
        </w:tc>
        <w:tc>
          <w:tcPr>
            <w:tcW w:w="2410" w:type="dxa"/>
          </w:tcPr>
          <w:p w:rsidR="00DA294B" w:rsidRPr="00DA294B" w:rsidRDefault="00DA294B" w:rsidP="00DA294B">
            <w:pPr>
              <w:jc w:val="center"/>
            </w:pPr>
            <w:r w:rsidRPr="00DA294B">
              <w:t>Уличный тренажер</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не менее - 850 мм</w:t>
            </w:r>
          </w:p>
          <w:p w:rsidR="00DA294B" w:rsidRPr="00DA294B" w:rsidRDefault="00DA294B" w:rsidP="00DA294B">
            <w:pPr>
              <w:tabs>
                <w:tab w:val="left" w:pos="34"/>
              </w:tabs>
              <w:rPr>
                <w:shd w:val="clear" w:color="auto" w:fill="FFFFFF"/>
              </w:rPr>
            </w:pPr>
            <w:r w:rsidRPr="00DA294B">
              <w:rPr>
                <w:shd w:val="clear" w:color="auto" w:fill="FFFFFF"/>
              </w:rPr>
              <w:t>Ширина: не менее - 970 мм</w:t>
            </w:r>
          </w:p>
          <w:p w:rsidR="00DA294B" w:rsidRPr="00DA294B" w:rsidRDefault="00DA294B" w:rsidP="00DA294B">
            <w:pPr>
              <w:tabs>
                <w:tab w:val="left" w:pos="34"/>
              </w:tabs>
              <w:rPr>
                <w:shd w:val="clear" w:color="auto" w:fill="FFFFFF"/>
              </w:rPr>
            </w:pPr>
            <w:r w:rsidRPr="00DA294B">
              <w:rPr>
                <w:shd w:val="clear" w:color="auto" w:fill="FFFFFF"/>
              </w:rPr>
              <w:t>Высота: не менее – 2000 мм</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tabs>
                <w:tab w:val="left" w:pos="3675"/>
              </w:tabs>
            </w:pPr>
            <w:r w:rsidRPr="00DA294B">
              <w:rPr>
                <w:noProof/>
              </w:rPr>
              <w:drawing>
                <wp:inline distT="0" distB="0" distL="0" distR="0">
                  <wp:extent cx="1714500" cy="1981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00" cy="198120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17.</w:t>
            </w:r>
          </w:p>
        </w:tc>
        <w:tc>
          <w:tcPr>
            <w:tcW w:w="2410" w:type="dxa"/>
          </w:tcPr>
          <w:p w:rsidR="00DA294B" w:rsidRPr="00DA294B" w:rsidRDefault="00DA294B" w:rsidP="00DA294B">
            <w:pPr>
              <w:jc w:val="center"/>
            </w:pPr>
            <w:r w:rsidRPr="00DA294B">
              <w:t>Уличный тренажер</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не менее – 1340 мм</w:t>
            </w:r>
          </w:p>
          <w:p w:rsidR="00DA294B" w:rsidRPr="00DA294B" w:rsidRDefault="00DA294B" w:rsidP="00DA294B">
            <w:pPr>
              <w:tabs>
                <w:tab w:val="left" w:pos="34"/>
              </w:tabs>
              <w:rPr>
                <w:shd w:val="clear" w:color="auto" w:fill="FFFFFF"/>
              </w:rPr>
            </w:pPr>
            <w:r w:rsidRPr="00DA294B">
              <w:rPr>
                <w:shd w:val="clear" w:color="auto" w:fill="FFFFFF"/>
              </w:rPr>
              <w:t>Ширина: не менее – 940 мм</w:t>
            </w:r>
          </w:p>
          <w:p w:rsidR="00DA294B" w:rsidRPr="00DA294B" w:rsidRDefault="00DA294B" w:rsidP="00DA294B">
            <w:pPr>
              <w:tabs>
                <w:tab w:val="left" w:pos="225"/>
              </w:tabs>
              <w:overflowPunct w:val="0"/>
              <w:autoSpaceDE w:val="0"/>
              <w:autoSpaceDN w:val="0"/>
              <w:adjustRightInd w:val="0"/>
              <w:rPr>
                <w:shd w:val="clear" w:color="auto" w:fill="FFFFFF"/>
              </w:rPr>
            </w:pPr>
            <w:r w:rsidRPr="00DA294B">
              <w:rPr>
                <w:shd w:val="clear" w:color="auto" w:fill="FFFFFF"/>
              </w:rPr>
              <w:t>Высота: не менее – 1520 мм</w:t>
            </w: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i/>
                <w:noProof/>
                <w:shd w:val="clear" w:color="auto" w:fill="FFFFFF"/>
              </w:rPr>
              <w:drawing>
                <wp:inline distT="0" distB="0" distL="0" distR="0">
                  <wp:extent cx="2228850" cy="1581150"/>
                  <wp:effectExtent l="0" t="0" r="0" b="0"/>
                  <wp:docPr id="13" name="Рисунок 13" descr="Описание: Описание: Уличный тренажер Т-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Описание: Описание: Уличный тренажер Т-1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28850" cy="158115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18.</w:t>
            </w:r>
          </w:p>
        </w:tc>
        <w:tc>
          <w:tcPr>
            <w:tcW w:w="2410" w:type="dxa"/>
          </w:tcPr>
          <w:p w:rsidR="00DA294B" w:rsidRPr="00DA294B" w:rsidRDefault="00DA294B" w:rsidP="00DA294B">
            <w:pPr>
              <w:jc w:val="center"/>
            </w:pPr>
            <w:r w:rsidRPr="00DA294B">
              <w:t>Уличный тренажер</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не менее – 1290 мм</w:t>
            </w:r>
          </w:p>
          <w:p w:rsidR="00DA294B" w:rsidRPr="00DA294B" w:rsidRDefault="00DA294B" w:rsidP="00DA294B">
            <w:pPr>
              <w:tabs>
                <w:tab w:val="left" w:pos="34"/>
              </w:tabs>
              <w:rPr>
                <w:shd w:val="clear" w:color="auto" w:fill="FFFFFF"/>
              </w:rPr>
            </w:pPr>
            <w:r w:rsidRPr="00DA294B">
              <w:rPr>
                <w:shd w:val="clear" w:color="auto" w:fill="FFFFFF"/>
              </w:rPr>
              <w:t>Ширина: не менее – 640 мм</w:t>
            </w:r>
          </w:p>
          <w:p w:rsidR="00DA294B" w:rsidRPr="00DA294B" w:rsidRDefault="00DA294B" w:rsidP="00DA294B">
            <w:pPr>
              <w:tabs>
                <w:tab w:val="left" w:pos="34"/>
              </w:tabs>
              <w:rPr>
                <w:shd w:val="clear" w:color="auto" w:fill="FFFFFF"/>
              </w:rPr>
            </w:pPr>
            <w:r w:rsidRPr="00DA294B">
              <w:rPr>
                <w:shd w:val="clear" w:color="auto" w:fill="FFFFFF"/>
              </w:rPr>
              <w:t>Высота: не менее – 1565 мм</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i/>
                <w:noProof/>
                <w:shd w:val="clear" w:color="auto" w:fill="FFFFFF"/>
              </w:rPr>
              <w:drawing>
                <wp:inline distT="0" distB="0" distL="0" distR="0">
                  <wp:extent cx="2276475" cy="1628775"/>
                  <wp:effectExtent l="0" t="0" r="0" b="0"/>
                  <wp:docPr id="12" name="Рисунок 12" descr="Описание: Описание: Уличный тренажер Т-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Описание: Уличный тренажер Т-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1628775"/>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19.</w:t>
            </w:r>
          </w:p>
        </w:tc>
        <w:tc>
          <w:tcPr>
            <w:tcW w:w="2410" w:type="dxa"/>
          </w:tcPr>
          <w:p w:rsidR="00DA294B" w:rsidRPr="00DA294B" w:rsidRDefault="00DA294B" w:rsidP="00DA294B">
            <w:pPr>
              <w:jc w:val="center"/>
            </w:pPr>
            <w:r w:rsidRPr="00DA294B">
              <w:t>Бревно подвесное</w:t>
            </w: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ab/>
              <w:t>Длина: не менее – 3660 мм</w:t>
            </w:r>
          </w:p>
          <w:p w:rsidR="00DA294B" w:rsidRPr="00DA294B" w:rsidRDefault="00DA294B" w:rsidP="00DA294B">
            <w:pPr>
              <w:tabs>
                <w:tab w:val="left" w:pos="34"/>
              </w:tabs>
              <w:rPr>
                <w:shd w:val="clear" w:color="auto" w:fill="FFFFFF"/>
              </w:rPr>
            </w:pPr>
            <w:r w:rsidRPr="00DA294B">
              <w:rPr>
                <w:shd w:val="clear" w:color="auto" w:fill="FFFFFF"/>
              </w:rPr>
              <w:t>Ширина: не менее – 560 мм</w:t>
            </w:r>
          </w:p>
          <w:p w:rsidR="00DA294B" w:rsidRPr="00DA294B" w:rsidRDefault="00DA294B" w:rsidP="00DA294B">
            <w:pPr>
              <w:tabs>
                <w:tab w:val="left" w:pos="34"/>
              </w:tabs>
              <w:rPr>
                <w:shd w:val="clear" w:color="auto" w:fill="FFFFFF"/>
              </w:rPr>
            </w:pPr>
            <w:r w:rsidRPr="00DA294B">
              <w:rPr>
                <w:shd w:val="clear" w:color="auto" w:fill="FFFFFF"/>
              </w:rPr>
              <w:t>Высота: не менее 500 мм, не более 600 мм</w:t>
            </w:r>
          </w:p>
          <w:p w:rsidR="00DA294B" w:rsidRPr="00DA294B" w:rsidRDefault="00DA294B" w:rsidP="00DA294B">
            <w:pPr>
              <w:tabs>
                <w:tab w:val="left" w:pos="34"/>
              </w:tabs>
              <w:rPr>
                <w:shd w:val="clear" w:color="auto" w:fill="FFFFFF"/>
              </w:rPr>
            </w:pPr>
            <w:r w:rsidRPr="00DA294B">
              <w:rPr>
                <w:shd w:val="clear" w:color="auto" w:fill="FFFFFF"/>
              </w:rPr>
              <w:t xml:space="preserve">Высота бревна над уровнем </w:t>
            </w:r>
            <w:r w:rsidRPr="00DA294B">
              <w:rPr>
                <w:shd w:val="clear" w:color="auto" w:fill="FFFFFF"/>
              </w:rPr>
              <w:lastRenderedPageBreak/>
              <w:t>грунта: не менее 300 мм, не более 400 мм</w:t>
            </w:r>
          </w:p>
          <w:p w:rsidR="00DA294B" w:rsidRPr="00DA294B" w:rsidRDefault="00DA294B" w:rsidP="00DA294B">
            <w:pPr>
              <w:tabs>
                <w:tab w:val="left" w:pos="360"/>
              </w:tabs>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tabs>
                <w:tab w:val="left" w:pos="750"/>
              </w:tabs>
              <w:overflowPunct w:val="0"/>
              <w:autoSpaceDE w:val="0"/>
              <w:autoSpaceDN w:val="0"/>
              <w:adjustRightInd w:val="0"/>
              <w:ind w:left="360"/>
              <w:rPr>
                <w:noProof/>
              </w:rPr>
            </w:pPr>
            <w:r w:rsidRPr="00DA294B">
              <w:rPr>
                <w:noProof/>
              </w:rPr>
              <w:lastRenderedPageBreak/>
              <w:tab/>
            </w:r>
            <w:r w:rsidRPr="00DA294B">
              <w:rPr>
                <w:b/>
                <w:i/>
                <w:noProof/>
                <w:shd w:val="clear" w:color="auto" w:fill="FFFFFF"/>
              </w:rPr>
              <w:drawing>
                <wp:inline distT="0" distB="0" distL="0" distR="0">
                  <wp:extent cx="2228850" cy="1485900"/>
                  <wp:effectExtent l="0" t="0" r="0" b="0"/>
                  <wp:docPr id="11" name="Рисунок 11" descr="Описание: Описание: https://www.avenmaf.ru/sites/default/files/styles/product/public/im-8_1_next.jpg?itok=w6Md_l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Описание: Описание: https://www.avenmaf.ru/sites/default/files/styles/product/public/im-8_1_next.jpg?itok=w6Md_lN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lastRenderedPageBreak/>
              <w:t>20.</w:t>
            </w:r>
          </w:p>
        </w:tc>
        <w:tc>
          <w:tcPr>
            <w:tcW w:w="2410" w:type="dxa"/>
          </w:tcPr>
          <w:p w:rsidR="00DA294B" w:rsidRPr="00DA294B" w:rsidRDefault="00DA294B" w:rsidP="00DA294B">
            <w:pPr>
              <w:jc w:val="center"/>
            </w:pPr>
            <w:r w:rsidRPr="00DA294B">
              <w:t>Уличный тренажер</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не менее – 1000 мм, не более - 1200 мм</w:t>
            </w:r>
          </w:p>
          <w:p w:rsidR="00DA294B" w:rsidRPr="00DA294B" w:rsidRDefault="00DA294B" w:rsidP="00DA294B">
            <w:pPr>
              <w:tabs>
                <w:tab w:val="left" w:pos="34"/>
              </w:tabs>
              <w:rPr>
                <w:shd w:val="clear" w:color="auto" w:fill="FFFFFF"/>
              </w:rPr>
            </w:pPr>
            <w:r w:rsidRPr="00DA294B">
              <w:rPr>
                <w:shd w:val="clear" w:color="auto" w:fill="FFFFFF"/>
              </w:rPr>
              <w:t>Ширина: не менее – 600 мм, не более - 700 мм</w:t>
            </w:r>
          </w:p>
          <w:p w:rsidR="00DA294B" w:rsidRPr="00DA294B" w:rsidRDefault="00DA294B" w:rsidP="00DA294B">
            <w:pPr>
              <w:tabs>
                <w:tab w:val="left" w:pos="34"/>
              </w:tabs>
              <w:rPr>
                <w:shd w:val="clear" w:color="auto" w:fill="FFFFFF"/>
              </w:rPr>
            </w:pPr>
            <w:r w:rsidRPr="00DA294B">
              <w:rPr>
                <w:shd w:val="clear" w:color="auto" w:fill="FFFFFF"/>
              </w:rPr>
              <w:t>Высота: не менее – 1500 мм, не более – 1600 мм</w:t>
            </w:r>
          </w:p>
          <w:p w:rsidR="00DA294B" w:rsidRPr="00DA294B" w:rsidRDefault="00DA294B" w:rsidP="00DA294B">
            <w:pPr>
              <w:overflowPunct w:val="0"/>
              <w:autoSpaceDE w:val="0"/>
              <w:autoSpaceDN w:val="0"/>
              <w:adjustRightInd w:val="0"/>
              <w:rPr>
                <w:shd w:val="clear" w:color="auto" w:fill="FFFFFF"/>
              </w:rPr>
            </w:pPr>
          </w:p>
          <w:p w:rsidR="00DA294B" w:rsidRPr="00DA294B" w:rsidRDefault="00DA294B" w:rsidP="00DA294B"/>
        </w:tc>
        <w:tc>
          <w:tcPr>
            <w:tcW w:w="4252" w:type="dxa"/>
            <w:tcBorders>
              <w:left w:val="single" w:sz="4" w:space="0" w:color="auto"/>
            </w:tcBorders>
          </w:tcPr>
          <w:p w:rsidR="00DA294B" w:rsidRPr="00DA294B" w:rsidRDefault="00DA294B" w:rsidP="00DA294B">
            <w:pPr>
              <w:tabs>
                <w:tab w:val="left" w:pos="2175"/>
              </w:tabs>
            </w:pPr>
            <w:r w:rsidRPr="00DA294B">
              <w:rPr>
                <w:b/>
                <w:i/>
                <w:noProof/>
                <w:shd w:val="clear" w:color="auto" w:fill="FFFFFF"/>
              </w:rPr>
              <w:drawing>
                <wp:inline distT="0" distB="0" distL="0" distR="0">
                  <wp:extent cx="2476500" cy="1781175"/>
                  <wp:effectExtent l="0" t="0" r="0" b="0"/>
                  <wp:docPr id="9" name="Рисунок 9" descr="Описание: Описание: https://www.avenmaf.ru/sites/default/files/styles/product/public/t-156.jpg?itok=rcV1MA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Описание: Описание: https://www.avenmaf.ru/sites/default/files/styles/product/public/t-156.jpg?itok=rcV1MAkC"/>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21.</w:t>
            </w:r>
          </w:p>
        </w:tc>
        <w:tc>
          <w:tcPr>
            <w:tcW w:w="2410" w:type="dxa"/>
          </w:tcPr>
          <w:p w:rsidR="00DA294B" w:rsidRPr="00DA294B" w:rsidRDefault="00DA294B" w:rsidP="00DA294B">
            <w:pPr>
              <w:jc w:val="center"/>
            </w:pPr>
            <w:r w:rsidRPr="00DA294B">
              <w:t>Ворота мини-футбольные с сеткой</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Размеры: 3*2 м, разборные, стальные.</w:t>
            </w:r>
          </w:p>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 xml:space="preserve">Выполнены из стального профиля с сечением не менее 80х80мм: </w:t>
            </w:r>
          </w:p>
          <w:p w:rsidR="00DA294B" w:rsidRPr="00DA294B" w:rsidRDefault="00DA294B" w:rsidP="00DA294B">
            <w:pPr>
              <w:overflowPunct w:val="0"/>
              <w:autoSpaceDE w:val="0"/>
              <w:autoSpaceDN w:val="0"/>
              <w:rPr>
                <w:shd w:val="clear" w:color="auto" w:fill="FFFFFF"/>
              </w:rPr>
            </w:pPr>
            <w:r w:rsidRPr="00DA294B">
              <w:rPr>
                <w:shd w:val="clear" w:color="auto" w:fill="FFFFFF"/>
              </w:rPr>
              <w:t xml:space="preserve">Усиленные стальные оцинкованные закладные стаканы высотой 400 мм </w:t>
            </w:r>
          </w:p>
        </w:tc>
        <w:tc>
          <w:tcPr>
            <w:tcW w:w="4252" w:type="dxa"/>
            <w:tcBorders>
              <w:left w:val="single" w:sz="4" w:space="0" w:color="auto"/>
            </w:tcBorders>
          </w:tcPr>
          <w:p w:rsidR="00DA294B" w:rsidRPr="00DA294B" w:rsidRDefault="00DA294B" w:rsidP="00DA294B">
            <w:pPr>
              <w:tabs>
                <w:tab w:val="left" w:pos="2175"/>
              </w:tabs>
              <w:rPr>
                <w:b/>
                <w:i/>
                <w:noProof/>
                <w:shd w:val="clear" w:color="auto" w:fill="FFFFFF"/>
              </w:rPr>
            </w:pPr>
            <w:r w:rsidRPr="00DA294B">
              <w:rPr>
                <w:noProof/>
              </w:rPr>
              <w:drawing>
                <wp:inline distT="0" distB="0" distL="0" distR="0">
                  <wp:extent cx="2314575" cy="1781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14575" cy="1781175"/>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22.</w:t>
            </w:r>
          </w:p>
        </w:tc>
        <w:tc>
          <w:tcPr>
            <w:tcW w:w="2410" w:type="dxa"/>
          </w:tcPr>
          <w:p w:rsidR="00DA294B" w:rsidRPr="00DA294B" w:rsidRDefault="00DA294B" w:rsidP="00DA294B">
            <w:pPr>
              <w:jc w:val="center"/>
            </w:pPr>
            <w:r w:rsidRPr="00DA294B">
              <w:t>Стойка баскетбольная            с щитом</w:t>
            </w:r>
          </w:p>
        </w:tc>
        <w:tc>
          <w:tcPr>
            <w:tcW w:w="2410" w:type="dxa"/>
            <w:tcBorders>
              <w:right w:val="single" w:sz="4" w:space="0" w:color="auto"/>
            </w:tcBorders>
          </w:tcPr>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 xml:space="preserve">Уличная стойка с выносом не менее 1,2 м. Труба выполнена в виде буквы «Г» с радиусом закругления.  Щит баскетбольный размером не менее 1200х800 мм, изготовленный из прозрачного оргстекла, </w:t>
            </w:r>
            <w:r w:rsidRPr="00DA294B">
              <w:rPr>
                <w:shd w:val="clear" w:color="auto" w:fill="FFFFFF"/>
              </w:rPr>
              <w:lastRenderedPageBreak/>
              <w:t>толщиной не менее 10</w:t>
            </w:r>
          </w:p>
        </w:tc>
        <w:tc>
          <w:tcPr>
            <w:tcW w:w="4252" w:type="dxa"/>
            <w:tcBorders>
              <w:left w:val="single" w:sz="4" w:space="0" w:color="auto"/>
            </w:tcBorders>
          </w:tcPr>
          <w:p w:rsidR="00DA294B" w:rsidRPr="00DA294B" w:rsidRDefault="00DA294B" w:rsidP="00DA294B">
            <w:pPr>
              <w:tabs>
                <w:tab w:val="left" w:pos="2175"/>
              </w:tabs>
            </w:pPr>
            <w:r w:rsidRPr="00DA294B">
              <w:rPr>
                <w:noProof/>
              </w:rPr>
              <w:lastRenderedPageBreak/>
              <w:drawing>
                <wp:inline distT="0" distB="0" distL="0" distR="0">
                  <wp:extent cx="2019300" cy="2228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19300" cy="222885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lastRenderedPageBreak/>
              <w:t>23.</w:t>
            </w:r>
          </w:p>
        </w:tc>
        <w:tc>
          <w:tcPr>
            <w:tcW w:w="2410" w:type="dxa"/>
          </w:tcPr>
          <w:p w:rsidR="00DA294B" w:rsidRPr="00DA294B" w:rsidRDefault="00DA294B" w:rsidP="00DA294B">
            <w:pPr>
              <w:jc w:val="center"/>
            </w:pPr>
            <w:r w:rsidRPr="00DA294B">
              <w:t>Сетка волейбольная</w:t>
            </w:r>
          </w:p>
        </w:tc>
        <w:tc>
          <w:tcPr>
            <w:tcW w:w="2410" w:type="dxa"/>
            <w:tcBorders>
              <w:right w:val="single" w:sz="4" w:space="0" w:color="auto"/>
            </w:tcBorders>
          </w:tcPr>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Длиной - 11000 мм, размер ячейки 100 х 100 мм, толщина нити от 2 до 4 мм, длина - 9,50 м, высота сетки -  1,0 м</w:t>
            </w:r>
          </w:p>
        </w:tc>
        <w:tc>
          <w:tcPr>
            <w:tcW w:w="4252" w:type="dxa"/>
            <w:tcBorders>
              <w:left w:val="single" w:sz="4" w:space="0" w:color="auto"/>
            </w:tcBorders>
          </w:tcPr>
          <w:p w:rsidR="00DA294B" w:rsidRPr="00DA294B" w:rsidRDefault="00DA294B" w:rsidP="00DA294B">
            <w:pPr>
              <w:tabs>
                <w:tab w:val="left" w:pos="2175"/>
              </w:tabs>
              <w:rPr>
                <w:noProof/>
              </w:rPr>
            </w:pPr>
            <w:r w:rsidRPr="00DA294B">
              <w:rPr>
                <w:noProof/>
              </w:rPr>
              <w:drawing>
                <wp:inline distT="0" distB="0" distL="0" distR="0">
                  <wp:extent cx="1838325" cy="1133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38325" cy="1133475"/>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24.</w:t>
            </w:r>
          </w:p>
        </w:tc>
        <w:tc>
          <w:tcPr>
            <w:tcW w:w="2410" w:type="dxa"/>
          </w:tcPr>
          <w:p w:rsidR="00DA294B" w:rsidRPr="00DA294B" w:rsidRDefault="00DA294B" w:rsidP="00DA294B">
            <w:pPr>
              <w:jc w:val="center"/>
              <w:rPr>
                <w:shd w:val="clear" w:color="auto" w:fill="FFFFFF"/>
              </w:rPr>
            </w:pPr>
            <w:r w:rsidRPr="00DA294B">
              <w:t>Урна металлическая опрокидывающаяся</w:t>
            </w:r>
          </w:p>
        </w:tc>
        <w:tc>
          <w:tcPr>
            <w:tcW w:w="2410" w:type="dxa"/>
            <w:tcBorders>
              <w:right w:val="single" w:sz="4" w:space="0" w:color="auto"/>
            </w:tcBorders>
          </w:tcPr>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Длина – не менее 450 мм</w:t>
            </w:r>
          </w:p>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Ширина – не менее 370 мм</w:t>
            </w:r>
          </w:p>
          <w:p w:rsidR="00DA294B" w:rsidRPr="00DA294B" w:rsidRDefault="00DA294B" w:rsidP="00DA294B">
            <w:pPr>
              <w:overflowPunct w:val="0"/>
              <w:autoSpaceDE w:val="0"/>
              <w:autoSpaceDN w:val="0"/>
              <w:adjustRightInd w:val="0"/>
              <w:rPr>
                <w:shd w:val="clear" w:color="auto" w:fill="FFFFFF"/>
              </w:rPr>
            </w:pPr>
            <w:r w:rsidRPr="00DA294B">
              <w:rPr>
                <w:shd w:val="clear" w:color="auto" w:fill="FFFFFF"/>
              </w:rPr>
              <w:t>Высота не более-1000 мм</w:t>
            </w: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pPr>
            <w:r w:rsidRPr="00DA294B">
              <w:rPr>
                <w:noProof/>
              </w:rPr>
              <w:drawing>
                <wp:inline distT="0" distB="0" distL="0" distR="0">
                  <wp:extent cx="1504950" cy="1752600"/>
                  <wp:effectExtent l="0" t="0" r="0" b="0"/>
                  <wp:docPr id="5" name="Рисунок 5" descr="Описание: Описание: Урна 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Описание: Описание: Урна у-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75260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25.</w:t>
            </w:r>
          </w:p>
        </w:tc>
        <w:tc>
          <w:tcPr>
            <w:tcW w:w="2410" w:type="dxa"/>
          </w:tcPr>
          <w:p w:rsidR="00DA294B" w:rsidRPr="00DA294B" w:rsidRDefault="00DA294B" w:rsidP="00DA294B">
            <w:pPr>
              <w:jc w:val="center"/>
            </w:pPr>
            <w:r w:rsidRPr="00DA294B">
              <w:t>Урна металлическая опрокидывающаяся</w:t>
            </w: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не менее – 450 мм, не более – 500 мм</w:t>
            </w:r>
          </w:p>
          <w:p w:rsidR="00DA294B" w:rsidRPr="00DA294B" w:rsidRDefault="00DA294B" w:rsidP="00DA294B">
            <w:pPr>
              <w:tabs>
                <w:tab w:val="left" w:pos="34"/>
              </w:tabs>
              <w:rPr>
                <w:shd w:val="clear" w:color="auto" w:fill="FFFFFF"/>
              </w:rPr>
            </w:pPr>
            <w:r w:rsidRPr="00DA294B">
              <w:rPr>
                <w:shd w:val="clear" w:color="auto" w:fill="FFFFFF"/>
              </w:rPr>
              <w:t>Ширина: не менее – 335 мм, не более – 400 мм.</w:t>
            </w:r>
          </w:p>
          <w:p w:rsidR="00DA294B" w:rsidRPr="00DA294B" w:rsidRDefault="00DA294B" w:rsidP="00DA294B">
            <w:pPr>
              <w:tabs>
                <w:tab w:val="left" w:pos="34"/>
              </w:tabs>
              <w:rPr>
                <w:shd w:val="clear" w:color="auto" w:fill="FFFFFF"/>
              </w:rPr>
            </w:pPr>
            <w:r w:rsidRPr="00DA294B">
              <w:rPr>
                <w:shd w:val="clear" w:color="auto" w:fill="FFFFFF"/>
              </w:rPr>
              <w:t>Высота: не менее – 920 мм, не более – 980 мм.</w:t>
            </w:r>
          </w:p>
          <w:p w:rsidR="00DA294B" w:rsidRPr="00DA294B" w:rsidRDefault="00DA294B" w:rsidP="00DA294B">
            <w:pPr>
              <w:tabs>
                <w:tab w:val="left" w:pos="34"/>
              </w:tabs>
              <w:rPr>
                <w:shd w:val="clear" w:color="auto" w:fill="FFFFFF"/>
              </w:rPr>
            </w:pPr>
            <w:r w:rsidRPr="00DA294B">
              <w:rPr>
                <w:shd w:val="clear" w:color="auto" w:fill="FFFFFF"/>
              </w:rPr>
              <w:t>Объем: не менее – 40 л., не более – 50 л.</w:t>
            </w: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b/>
                <w:i/>
                <w:noProof/>
                <w:shd w:val="clear" w:color="auto" w:fill="FFFFFF"/>
              </w:rPr>
              <w:drawing>
                <wp:inline distT="0" distB="0" distL="0" distR="0">
                  <wp:extent cx="2286000" cy="1600200"/>
                  <wp:effectExtent l="0" t="0" r="0" b="0"/>
                  <wp:docPr id="4" name="Рисунок 4" descr="Описание: Описание: https://www.avenmaf.ru/sites/default/files/styles/product/public/u-3.jpg?itok=SJXvGa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Описание: Описание: https://www.avenmaf.ru/sites/default/files/styles/product/public/u-3.jpg?itok=SJXvGaG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26.</w:t>
            </w:r>
          </w:p>
        </w:tc>
        <w:tc>
          <w:tcPr>
            <w:tcW w:w="2410" w:type="dxa"/>
          </w:tcPr>
          <w:p w:rsidR="00DA294B" w:rsidRPr="00DA294B" w:rsidRDefault="00DA294B" w:rsidP="00DA294B">
            <w:pPr>
              <w:jc w:val="center"/>
            </w:pPr>
            <w:r w:rsidRPr="00DA294B">
              <w:t>Фонарный столб</w:t>
            </w: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Высота: не менее 2000 мм;</w:t>
            </w:r>
          </w:p>
          <w:p w:rsidR="00DA294B" w:rsidRPr="00DA294B" w:rsidRDefault="00DA294B" w:rsidP="00DA294B">
            <w:pPr>
              <w:tabs>
                <w:tab w:val="left" w:pos="34"/>
              </w:tabs>
              <w:rPr>
                <w:shd w:val="clear" w:color="auto" w:fill="FFFFFF"/>
              </w:rPr>
            </w:pPr>
            <w:r w:rsidRPr="00DA294B">
              <w:rPr>
                <w:shd w:val="clear" w:color="auto" w:fill="FFFFFF"/>
              </w:rPr>
              <w:t>диаметр: не менее 230 мм</w:t>
            </w:r>
          </w:p>
          <w:p w:rsidR="00DA294B" w:rsidRPr="00DA294B" w:rsidRDefault="00DA294B" w:rsidP="00DA294B">
            <w:pPr>
              <w:tabs>
                <w:tab w:val="left" w:pos="34"/>
              </w:tabs>
              <w:rPr>
                <w:shd w:val="clear" w:color="auto" w:fill="FFFFFF"/>
              </w:rPr>
            </w:pPr>
          </w:p>
        </w:tc>
        <w:tc>
          <w:tcPr>
            <w:tcW w:w="4252" w:type="dxa"/>
            <w:tcBorders>
              <w:left w:val="single" w:sz="4" w:space="0" w:color="auto"/>
            </w:tcBorders>
          </w:tcPr>
          <w:p w:rsidR="00DA294B" w:rsidRPr="00DA294B" w:rsidRDefault="00DA294B" w:rsidP="00DA294B">
            <w:pPr>
              <w:tabs>
                <w:tab w:val="left" w:pos="3005"/>
              </w:tabs>
              <w:overflowPunct w:val="0"/>
              <w:autoSpaceDE w:val="0"/>
              <w:autoSpaceDN w:val="0"/>
              <w:adjustRightInd w:val="0"/>
              <w:ind w:left="360"/>
              <w:rPr>
                <w:b/>
                <w:i/>
                <w:noProof/>
                <w:shd w:val="clear" w:color="auto" w:fill="FFFFFF"/>
              </w:rPr>
            </w:pPr>
            <w:r w:rsidRPr="00DA294B">
              <w:rPr>
                <w:b/>
                <w:i/>
                <w:noProof/>
                <w:shd w:val="clear" w:color="auto" w:fill="FFFFFF"/>
              </w:rPr>
              <w:tab/>
            </w:r>
            <w:r w:rsidRPr="00DA294B">
              <w:rPr>
                <w:noProof/>
                <w:u w:val="single"/>
              </w:rPr>
              <w:drawing>
                <wp:inline distT="0" distB="0" distL="0" distR="0">
                  <wp:extent cx="1390650" cy="1752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90650" cy="175260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lastRenderedPageBreak/>
              <w:t>27.</w:t>
            </w:r>
          </w:p>
        </w:tc>
        <w:tc>
          <w:tcPr>
            <w:tcW w:w="2410" w:type="dxa"/>
          </w:tcPr>
          <w:p w:rsidR="00DA294B" w:rsidRPr="00DA294B" w:rsidRDefault="00DA294B" w:rsidP="00DA294B">
            <w:pPr>
              <w:jc w:val="center"/>
              <w:outlineLvl w:val="0"/>
            </w:pPr>
            <w:r w:rsidRPr="00DA294B">
              <w:t>Ограждение газонное металлическое</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rPr>
                <w:shd w:val="clear" w:color="auto" w:fill="FFFFFF"/>
              </w:rPr>
            </w:pPr>
            <w:r w:rsidRPr="00DA294B">
              <w:rPr>
                <w:shd w:val="clear" w:color="auto" w:fill="FFFFFF"/>
              </w:rPr>
              <w:t>Длина секции – 1460 мм</w:t>
            </w:r>
          </w:p>
          <w:p w:rsidR="00DA294B" w:rsidRPr="00DA294B" w:rsidRDefault="00DA294B" w:rsidP="00DA294B">
            <w:pPr>
              <w:tabs>
                <w:tab w:val="left" w:pos="34"/>
              </w:tabs>
              <w:rPr>
                <w:shd w:val="clear" w:color="auto" w:fill="FFFFFF"/>
              </w:rPr>
            </w:pPr>
            <w:r w:rsidRPr="00DA294B">
              <w:rPr>
                <w:shd w:val="clear" w:color="auto" w:fill="FFFFFF"/>
              </w:rPr>
              <w:t>Длина секции со столбом – 1500 мм</w:t>
            </w:r>
          </w:p>
          <w:p w:rsidR="00DA294B" w:rsidRPr="00DA294B" w:rsidRDefault="00DA294B" w:rsidP="00DA294B">
            <w:pPr>
              <w:tabs>
                <w:tab w:val="left" w:pos="34"/>
              </w:tabs>
              <w:rPr>
                <w:shd w:val="clear" w:color="auto" w:fill="FFFFFF"/>
              </w:rPr>
            </w:pPr>
            <w:r w:rsidRPr="00DA294B">
              <w:rPr>
                <w:shd w:val="clear" w:color="auto" w:fill="FFFFFF"/>
              </w:rPr>
              <w:t>Высота секции со столбом – 1100 мм</w:t>
            </w:r>
          </w:p>
          <w:p w:rsidR="00DA294B" w:rsidRPr="00DA294B" w:rsidRDefault="00DA294B" w:rsidP="00DA294B">
            <w:pPr>
              <w:tabs>
                <w:tab w:val="left" w:pos="34"/>
              </w:tabs>
              <w:rPr>
                <w:shd w:val="clear" w:color="auto" w:fill="FFFFFF"/>
              </w:rPr>
            </w:pPr>
            <w:r w:rsidRPr="00DA294B">
              <w:rPr>
                <w:shd w:val="clear" w:color="auto" w:fill="FFFFFF"/>
              </w:rPr>
              <w:t>Высота ограждения над уровнем грунта – 600 мм</w:t>
            </w:r>
          </w:p>
          <w:p w:rsidR="00DA294B" w:rsidRPr="00DA294B" w:rsidRDefault="00DA294B" w:rsidP="00DA294B">
            <w:pPr>
              <w:tabs>
                <w:tab w:val="left" w:pos="34"/>
              </w:tabs>
              <w:rPr>
                <w:shd w:val="clear" w:color="auto" w:fill="FFFFFF"/>
              </w:rPr>
            </w:pPr>
            <w:r w:rsidRPr="00DA294B">
              <w:rPr>
                <w:shd w:val="clear" w:color="auto" w:fill="FFFFFF"/>
              </w:rPr>
              <w:t>Величина заглубления в грунт – 500мм</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rFonts w:ascii="Calibri" w:eastAsia="Calibri" w:hAnsi="Calibri" w:cs="Calibri"/>
                <w:noProof/>
              </w:rPr>
              <w:drawing>
                <wp:inline distT="0" distB="0" distL="0" distR="0">
                  <wp:extent cx="1619250" cy="1314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19250" cy="1314450"/>
                          </a:xfrm>
                          <a:prstGeom prst="rect">
                            <a:avLst/>
                          </a:prstGeom>
                          <a:noFill/>
                          <a:ln>
                            <a:noFill/>
                          </a:ln>
                        </pic:spPr>
                      </pic:pic>
                    </a:graphicData>
                  </a:graphic>
                </wp:inline>
              </w:drawing>
            </w:r>
          </w:p>
        </w:tc>
      </w:tr>
      <w:tr w:rsidR="00DA294B" w:rsidRPr="00DA294B" w:rsidTr="0035664B">
        <w:trPr>
          <w:trHeight w:val="674"/>
        </w:trPr>
        <w:tc>
          <w:tcPr>
            <w:tcW w:w="817" w:type="dxa"/>
          </w:tcPr>
          <w:p w:rsidR="00DA294B" w:rsidRPr="00DA294B" w:rsidRDefault="00DA294B" w:rsidP="00DA294B">
            <w:pPr>
              <w:overflowPunct w:val="0"/>
              <w:autoSpaceDE w:val="0"/>
              <w:autoSpaceDN w:val="0"/>
              <w:adjustRightInd w:val="0"/>
              <w:jc w:val="center"/>
            </w:pPr>
            <w:r w:rsidRPr="00DA294B">
              <w:t>28.</w:t>
            </w:r>
          </w:p>
        </w:tc>
        <w:tc>
          <w:tcPr>
            <w:tcW w:w="2410" w:type="dxa"/>
          </w:tcPr>
          <w:p w:rsidR="00DA294B" w:rsidRPr="00DA294B" w:rsidRDefault="00DA294B" w:rsidP="00DA294B">
            <w:pPr>
              <w:jc w:val="center"/>
            </w:pPr>
            <w:r w:rsidRPr="00DA294B">
              <w:t>Плитка травмобезопасная</w:t>
            </w:r>
          </w:p>
          <w:p w:rsidR="00DA294B" w:rsidRPr="00DA294B" w:rsidRDefault="00DA294B" w:rsidP="00DA294B">
            <w:pPr>
              <w:jc w:val="center"/>
            </w:pPr>
          </w:p>
        </w:tc>
        <w:tc>
          <w:tcPr>
            <w:tcW w:w="2410" w:type="dxa"/>
            <w:tcBorders>
              <w:right w:val="single" w:sz="4" w:space="0" w:color="auto"/>
            </w:tcBorders>
          </w:tcPr>
          <w:p w:rsidR="00DA294B" w:rsidRPr="00DA294B" w:rsidRDefault="00DA294B" w:rsidP="00DA294B">
            <w:pPr>
              <w:tabs>
                <w:tab w:val="left" w:pos="34"/>
              </w:tabs>
            </w:pPr>
            <w:r w:rsidRPr="00DA294B">
              <w:t>Толщина покрытия:  35 мм</w:t>
            </w:r>
          </w:p>
          <w:p w:rsidR="00DA294B" w:rsidRPr="00DA294B" w:rsidRDefault="00DA294B" w:rsidP="00DA294B">
            <w:pPr>
              <w:tabs>
                <w:tab w:val="left" w:pos="34"/>
              </w:tabs>
            </w:pPr>
            <w:r w:rsidRPr="00DA294B">
              <w:t>Размеры: не менее - 500х500 мм, не более 550х550</w:t>
            </w:r>
          </w:p>
          <w:p w:rsidR="00DA294B" w:rsidRPr="00DA294B" w:rsidRDefault="00DA294B" w:rsidP="00DA294B">
            <w:r w:rsidRPr="00DA294B">
              <w:t>Прочность на сжатие не менее - 55 МПа;</w:t>
            </w:r>
          </w:p>
          <w:p w:rsidR="00DA294B" w:rsidRPr="00DA294B" w:rsidRDefault="00DA294B" w:rsidP="00DA294B">
            <w:r w:rsidRPr="00DA294B">
              <w:t>Морозоустойчивость от 20 циклов;</w:t>
            </w:r>
          </w:p>
          <w:p w:rsidR="00DA294B" w:rsidRPr="00DA294B" w:rsidRDefault="00DA294B" w:rsidP="00DA294B">
            <w:r w:rsidRPr="00DA294B">
              <w:t>Травмобезопасность до 1,7 м;</w:t>
            </w:r>
          </w:p>
          <w:p w:rsidR="00DA294B" w:rsidRPr="00DA294B" w:rsidRDefault="00DA294B" w:rsidP="00DA294B">
            <w:r w:rsidRPr="00DA294B">
              <w:t>Водопроницаемость: W6.</w:t>
            </w:r>
          </w:p>
          <w:p w:rsidR="00DA294B" w:rsidRPr="00DA294B" w:rsidRDefault="00DA294B" w:rsidP="00DA294B">
            <w:pPr>
              <w:overflowPunct w:val="0"/>
              <w:autoSpaceDE w:val="0"/>
              <w:autoSpaceDN w:val="0"/>
              <w:adjustRightInd w:val="0"/>
              <w:rPr>
                <w:shd w:val="clear" w:color="auto" w:fill="FFFFFF"/>
              </w:rPr>
            </w:pPr>
          </w:p>
        </w:tc>
        <w:tc>
          <w:tcPr>
            <w:tcW w:w="4252" w:type="dxa"/>
            <w:tcBorders>
              <w:left w:val="single" w:sz="4" w:space="0" w:color="auto"/>
            </w:tcBorders>
          </w:tcPr>
          <w:p w:rsidR="00DA294B" w:rsidRPr="00DA294B" w:rsidRDefault="00DA294B" w:rsidP="00DA294B">
            <w:pPr>
              <w:overflowPunct w:val="0"/>
              <w:autoSpaceDE w:val="0"/>
              <w:autoSpaceDN w:val="0"/>
              <w:adjustRightInd w:val="0"/>
              <w:ind w:left="360"/>
              <w:jc w:val="center"/>
              <w:rPr>
                <w:noProof/>
              </w:rPr>
            </w:pPr>
            <w:r w:rsidRPr="00DA294B">
              <w:rPr>
                <w:noProof/>
              </w:rPr>
              <w:drawing>
                <wp:inline distT="0" distB="0" distL="0" distR="0">
                  <wp:extent cx="2362200" cy="1304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62200" cy="1304925"/>
                          </a:xfrm>
                          <a:prstGeom prst="rect">
                            <a:avLst/>
                          </a:prstGeom>
                          <a:noFill/>
                          <a:ln>
                            <a:noFill/>
                          </a:ln>
                        </pic:spPr>
                      </pic:pic>
                    </a:graphicData>
                  </a:graphic>
                </wp:inline>
              </w:drawing>
            </w:r>
          </w:p>
        </w:tc>
      </w:tr>
    </w:tbl>
    <w:p w:rsidR="00DA294B" w:rsidRPr="00DA294B" w:rsidRDefault="00DA294B" w:rsidP="00DA294B">
      <w:pPr>
        <w:tabs>
          <w:tab w:val="left" w:pos="12648"/>
        </w:tabs>
        <w:sectPr w:rsidR="00DA294B" w:rsidRPr="00DA294B" w:rsidSect="0035664B">
          <w:pgSz w:w="11906" w:h="16838"/>
          <w:pgMar w:top="1134" w:right="567" w:bottom="1134" w:left="1701" w:header="720" w:footer="720" w:gutter="0"/>
          <w:cols w:space="720"/>
        </w:sectPr>
      </w:pPr>
    </w:p>
    <w:p w:rsidR="00C6528A" w:rsidRPr="00DA294B" w:rsidRDefault="00C6528A" w:rsidP="00C6528A">
      <w:pPr>
        <w:suppressAutoHyphens/>
        <w:autoSpaceDE w:val="0"/>
        <w:ind w:left="5670"/>
        <w:jc w:val="both"/>
        <w:rPr>
          <w:rFonts w:eastAsia="Calibri" w:cs="Arial"/>
          <w:color w:val="FF0000"/>
          <w:lang w:eastAsia="en-US"/>
        </w:rPr>
      </w:pPr>
      <w:r w:rsidRPr="00DA294B">
        <w:rPr>
          <w:rFonts w:eastAsia="Calibri" w:cs="Arial"/>
          <w:color w:val="FF0000"/>
          <w:lang w:eastAsia="en-US"/>
        </w:rPr>
        <w:lastRenderedPageBreak/>
        <w:t xml:space="preserve">Приложение </w:t>
      </w:r>
      <w:r>
        <w:rPr>
          <w:rFonts w:eastAsia="Calibri" w:cs="Arial"/>
          <w:color w:val="FF0000"/>
          <w:lang w:eastAsia="en-US"/>
        </w:rPr>
        <w:t>1</w:t>
      </w:r>
      <w:r w:rsidRPr="00C6528A">
        <w:rPr>
          <w:rFonts w:eastAsia="Calibri" w:cs="Arial"/>
          <w:color w:val="FF0000"/>
          <w:lang w:eastAsia="en-US"/>
        </w:rPr>
        <w:t>3</w:t>
      </w:r>
      <w:r w:rsidRPr="00DA294B">
        <w:rPr>
          <w:rFonts w:eastAsia="Calibri" w:cs="Arial"/>
          <w:color w:val="FF0000"/>
          <w:lang w:eastAsia="en-US"/>
        </w:rPr>
        <w:t xml:space="preserve"> к постановлению администрации района от №</w:t>
      </w:r>
    </w:p>
    <w:p w:rsidR="00DA294B" w:rsidRPr="00DA294B" w:rsidRDefault="00DA294B" w:rsidP="00DA294B">
      <w:pPr>
        <w:jc w:val="both"/>
        <w:rPr>
          <w:b/>
        </w:rPr>
      </w:pPr>
    </w:p>
    <w:p w:rsidR="00DA294B" w:rsidRPr="00DA294B" w:rsidRDefault="00DA294B" w:rsidP="00DA294B">
      <w:pPr>
        <w:jc w:val="both"/>
        <w:rPr>
          <w:b/>
        </w:rPr>
      </w:pPr>
    </w:p>
    <w:p w:rsidR="00DA294B" w:rsidRPr="00DA294B" w:rsidRDefault="00DA294B" w:rsidP="00DA294B">
      <w:pPr>
        <w:jc w:val="center"/>
        <w:rPr>
          <w:b/>
        </w:rPr>
      </w:pPr>
      <w:r w:rsidRPr="00DA294B">
        <w:rPr>
          <w:b/>
        </w:rPr>
        <w:t>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территорий (в случае если собственниками помещений в МКД, заинтересованными лицами принято решение о таком участии)</w:t>
      </w:r>
    </w:p>
    <w:p w:rsidR="00DA294B" w:rsidRPr="00DA294B" w:rsidRDefault="00DA294B" w:rsidP="00DA294B">
      <w:pPr>
        <w:jc w:val="center"/>
        <w:rPr>
          <w:b/>
        </w:rPr>
      </w:pPr>
    </w:p>
    <w:p w:rsidR="00DA294B" w:rsidRPr="00DA294B" w:rsidRDefault="00DA294B" w:rsidP="00DA294B">
      <w:pPr>
        <w:ind w:firstLine="709"/>
        <w:jc w:val="both"/>
      </w:pPr>
      <w:r w:rsidRPr="00DA294B">
        <w:t>Собственники помещений в многоквартирных жилых домах,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DA294B" w:rsidRPr="00DA294B" w:rsidRDefault="00DA294B" w:rsidP="00DA294B">
      <w:pPr>
        <w:ind w:firstLine="709"/>
        <w:jc w:val="both"/>
      </w:pPr>
      <w:r w:rsidRPr="00DA294B">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w:t>
      </w:r>
    </w:p>
    <w:p w:rsidR="00DA294B" w:rsidRPr="00DA294B" w:rsidRDefault="00DA294B" w:rsidP="00DA294B">
      <w:pPr>
        <w:ind w:firstLine="709"/>
        <w:jc w:val="both"/>
      </w:pPr>
      <w:r w:rsidRPr="00DA294B">
        <w:t>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w:t>
      </w:r>
    </w:p>
    <w:p w:rsidR="00DA294B" w:rsidRPr="00DA294B" w:rsidRDefault="00DA294B" w:rsidP="00DA294B">
      <w:pPr>
        <w:ind w:firstLine="709"/>
        <w:jc w:val="both"/>
      </w:pPr>
      <w:r w:rsidRPr="00DA294B">
        <w:t xml:space="preserve">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w:t>
      </w:r>
    </w:p>
    <w:p w:rsidR="00DA294B" w:rsidRPr="00DA294B" w:rsidRDefault="00DA294B" w:rsidP="00DA294B">
      <w:pPr>
        <w:ind w:firstLine="709"/>
        <w:jc w:val="both"/>
      </w:pPr>
      <w:r w:rsidRPr="00DA294B">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DA294B" w:rsidRPr="00DA294B" w:rsidRDefault="00DA294B" w:rsidP="00DA294B">
      <w:pPr>
        <w:ind w:firstLine="709"/>
        <w:jc w:val="both"/>
      </w:pPr>
      <w:r w:rsidRPr="00DA294B">
        <w:t xml:space="preserve">Трудовое участие граждан может быть внесено в виде следующих мероприятий, не требующих специальной квалификации, таких как: </w:t>
      </w:r>
    </w:p>
    <w:p w:rsidR="00DA294B" w:rsidRPr="00DA294B" w:rsidRDefault="00DA294B" w:rsidP="00DA294B">
      <w:pPr>
        <w:ind w:firstLine="709"/>
        <w:jc w:val="both"/>
      </w:pPr>
      <w:r w:rsidRPr="00DA294B">
        <w:t>субботники;</w:t>
      </w:r>
    </w:p>
    <w:p w:rsidR="00DA294B" w:rsidRPr="00DA294B" w:rsidRDefault="00DA294B" w:rsidP="00DA294B">
      <w:pPr>
        <w:ind w:firstLine="709"/>
        <w:jc w:val="both"/>
      </w:pPr>
      <w:r w:rsidRPr="00DA294B">
        <w:t>подготовка дворовой территории к началу работ (земляные работы);</w:t>
      </w:r>
    </w:p>
    <w:p w:rsidR="00DA294B" w:rsidRPr="00DA294B" w:rsidRDefault="00DA294B" w:rsidP="00DA294B">
      <w:pPr>
        <w:ind w:firstLine="709"/>
        <w:jc w:val="both"/>
      </w:pPr>
      <w:r w:rsidRPr="00DA294B">
        <w:t>участие в строительных работах: снятие старого оборудования, установка уличной мебели, зачистка от ржавчины, окрашивание элементов благоустройства;</w:t>
      </w:r>
    </w:p>
    <w:p w:rsidR="00DA294B" w:rsidRPr="00DA294B" w:rsidRDefault="00DA294B" w:rsidP="00DA294B">
      <w:pPr>
        <w:ind w:firstLine="709"/>
        <w:jc w:val="both"/>
      </w:pPr>
      <w:r w:rsidRPr="00DA294B">
        <w:t>участие в озеленении территории: высадка растений, создание клумб, уборка территории;</w:t>
      </w:r>
    </w:p>
    <w:p w:rsidR="00DA294B" w:rsidRPr="00DA294B" w:rsidRDefault="00DA294B" w:rsidP="00DA294B">
      <w:pPr>
        <w:ind w:firstLine="709"/>
        <w:jc w:val="both"/>
      </w:pPr>
      <w:r w:rsidRPr="00DA294B">
        <w:t>обеспечение благоприятных условий для работников подрядной организации, выполняющей работы (например, организация горячего чая).</w:t>
      </w:r>
    </w:p>
    <w:p w:rsidR="00DA294B" w:rsidRPr="00DA294B" w:rsidRDefault="00DA294B" w:rsidP="00DA294B">
      <w:pPr>
        <w:ind w:firstLine="709"/>
        <w:jc w:val="both"/>
      </w:pPr>
      <w:r w:rsidRPr="00DA294B">
        <w:lastRenderedPageBreak/>
        <w:t xml:space="preserve">Информация о начале реализации мероприятий по благоустройству (конкретная дата, место проведения, памятка и другие материалы) размещается администрацией района на официальном веб-сайте в сети «Интернет», а также непосредственно в многоквартирных домах − на информационных стендах. </w:t>
      </w:r>
    </w:p>
    <w:p w:rsidR="00DA294B" w:rsidRPr="00DA294B" w:rsidRDefault="00DA294B" w:rsidP="00DA294B">
      <w:pPr>
        <w:ind w:firstLine="709"/>
        <w:jc w:val="both"/>
      </w:pPr>
      <w:r w:rsidRPr="00DA294B">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DA294B" w:rsidRPr="00DA294B" w:rsidRDefault="00DA294B" w:rsidP="00DA294B">
      <w:pPr>
        <w:ind w:firstLine="709"/>
        <w:jc w:val="both"/>
      </w:pPr>
      <w:r w:rsidRPr="00DA294B">
        <w:t>Документы, подтверждающие трудовое участие, представляются                       в администрацию района не позднее 10 календарных дней со дня окончания работ, выполняемых заинтересованными лицами.</w:t>
      </w:r>
    </w:p>
    <w:p w:rsidR="00DA294B" w:rsidRPr="00DA294B" w:rsidRDefault="00DA294B" w:rsidP="00DA294B">
      <w:pPr>
        <w:ind w:firstLine="709"/>
        <w:jc w:val="both"/>
      </w:pPr>
      <w:r w:rsidRPr="00DA294B">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DA294B" w:rsidRPr="00DA294B" w:rsidRDefault="00DA294B" w:rsidP="00DA294B">
      <w:pPr>
        <w:tabs>
          <w:tab w:val="left" w:pos="709"/>
        </w:tabs>
        <w:ind w:right="46"/>
        <w:jc w:val="both"/>
        <w:rPr>
          <w:bCs/>
        </w:rPr>
      </w:pPr>
      <w:r w:rsidRPr="00DA294B">
        <w:tab/>
        <w:t>Реализация мероприятий по благоустройству дворовых территорий осуществляется при наличии решения собственников помещений многоквартирного дома, дворовая территория которого благоустраивается с софинансированием собственников помещений многоквартирного дома, работ по благоустройству дворовых территорий в рамках минимального перечня работ  в размере не менее 5% стоимости выполнения таких работ, в рамках дополнительного перечня работ: не менее 20% - при софинансировании мероприятий из федерального бюджета и бюджета автономного округа, не менее 10% - при софинансировании мероприятий из бюджета автономного округа, стоимости выполнения таких работ, а также  о принятии созданного в результате благоустройства имущества в состав общего имущества многоквартирного дома.</w:t>
      </w:r>
    </w:p>
    <w:p w:rsidR="00DA294B" w:rsidRPr="00DA294B" w:rsidRDefault="00DA294B" w:rsidP="00DA294B">
      <w:pPr>
        <w:tabs>
          <w:tab w:val="left" w:pos="709"/>
        </w:tabs>
        <w:ind w:right="46"/>
        <w:jc w:val="center"/>
        <w:rPr>
          <w:bCs/>
        </w:rPr>
      </w:pPr>
    </w:p>
    <w:p w:rsidR="00DA294B" w:rsidRPr="00DA294B" w:rsidRDefault="00DA294B" w:rsidP="00DA294B">
      <w:pPr>
        <w:tabs>
          <w:tab w:val="left" w:pos="709"/>
        </w:tabs>
        <w:ind w:right="46"/>
        <w:jc w:val="center"/>
        <w:rPr>
          <w:bCs/>
        </w:rPr>
      </w:pPr>
    </w:p>
    <w:p w:rsidR="00DA294B" w:rsidRPr="00DA294B" w:rsidRDefault="00DA294B" w:rsidP="00DA294B">
      <w:pPr>
        <w:tabs>
          <w:tab w:val="left" w:pos="709"/>
        </w:tabs>
        <w:ind w:right="46"/>
        <w:jc w:val="center"/>
        <w:rPr>
          <w:bCs/>
        </w:rPr>
      </w:pPr>
    </w:p>
    <w:p w:rsidR="00DA294B" w:rsidRPr="00DA294B" w:rsidRDefault="00DA294B" w:rsidP="00DA294B">
      <w:pPr>
        <w:tabs>
          <w:tab w:val="left" w:pos="709"/>
        </w:tabs>
        <w:ind w:right="46"/>
        <w:jc w:val="center"/>
        <w:rPr>
          <w:bCs/>
        </w:rPr>
      </w:pPr>
    </w:p>
    <w:p w:rsidR="00DA294B" w:rsidRPr="00DA294B" w:rsidRDefault="00DA294B" w:rsidP="00DA294B">
      <w:pPr>
        <w:tabs>
          <w:tab w:val="left" w:pos="709"/>
        </w:tabs>
        <w:ind w:right="46"/>
        <w:rPr>
          <w:bCs/>
        </w:rPr>
        <w:sectPr w:rsidR="00DA294B" w:rsidRPr="00DA294B" w:rsidSect="0035664B">
          <w:pgSz w:w="11906" w:h="16838"/>
          <w:pgMar w:top="1134" w:right="567" w:bottom="1134" w:left="1701" w:header="720" w:footer="720" w:gutter="0"/>
          <w:cols w:space="720"/>
        </w:sectPr>
      </w:pPr>
    </w:p>
    <w:p w:rsidR="00D66794" w:rsidRPr="00DA294B" w:rsidRDefault="00D66794" w:rsidP="00D66794">
      <w:pPr>
        <w:suppressAutoHyphens/>
        <w:autoSpaceDE w:val="0"/>
        <w:ind w:left="5670"/>
        <w:jc w:val="both"/>
        <w:rPr>
          <w:rFonts w:eastAsia="Calibri" w:cs="Arial"/>
          <w:color w:val="FF0000"/>
          <w:lang w:eastAsia="en-US"/>
        </w:rPr>
      </w:pPr>
      <w:r w:rsidRPr="00DA294B">
        <w:rPr>
          <w:rFonts w:eastAsia="Calibri" w:cs="Arial"/>
          <w:color w:val="FF0000"/>
          <w:lang w:eastAsia="en-US"/>
        </w:rPr>
        <w:lastRenderedPageBreak/>
        <w:t xml:space="preserve">Приложение </w:t>
      </w:r>
      <w:r>
        <w:rPr>
          <w:rFonts w:eastAsia="Calibri" w:cs="Arial"/>
          <w:color w:val="FF0000"/>
          <w:lang w:eastAsia="en-US"/>
        </w:rPr>
        <w:t>1</w:t>
      </w:r>
      <w:r w:rsidRPr="00D66794">
        <w:rPr>
          <w:rFonts w:eastAsia="Calibri" w:cs="Arial"/>
          <w:color w:val="FF0000"/>
          <w:lang w:eastAsia="en-US"/>
        </w:rPr>
        <w:t>4</w:t>
      </w:r>
      <w:r w:rsidRPr="00DA294B">
        <w:rPr>
          <w:rFonts w:eastAsia="Calibri" w:cs="Arial"/>
          <w:color w:val="FF0000"/>
          <w:lang w:eastAsia="en-US"/>
        </w:rPr>
        <w:t xml:space="preserve"> к постановлению администрации района от №</w:t>
      </w:r>
    </w:p>
    <w:p w:rsidR="00DA294B" w:rsidRPr="00DA294B" w:rsidRDefault="00DA294B" w:rsidP="00DA294B">
      <w:pPr>
        <w:ind w:left="5529"/>
        <w:jc w:val="both"/>
      </w:pPr>
    </w:p>
    <w:p w:rsidR="00DA294B" w:rsidRPr="00DA294B" w:rsidRDefault="00DA294B" w:rsidP="00DA294B">
      <w:pPr>
        <w:jc w:val="center"/>
        <w:rPr>
          <w:b/>
        </w:rPr>
      </w:pPr>
      <w:r w:rsidRPr="00DA294B">
        <w:rPr>
          <w:b/>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DA294B" w:rsidRPr="00DA294B" w:rsidRDefault="00DA294B" w:rsidP="00DA294B">
      <w:pPr>
        <w:jc w:val="center"/>
      </w:pPr>
      <w:r w:rsidRPr="00DA294B">
        <w:t>(далее – Порядок)</w:t>
      </w:r>
    </w:p>
    <w:p w:rsidR="00DA294B" w:rsidRPr="00DA294B" w:rsidRDefault="00DA294B" w:rsidP="00DA294B">
      <w:pPr>
        <w:jc w:val="center"/>
        <w:rPr>
          <w:b/>
        </w:rPr>
      </w:pPr>
    </w:p>
    <w:p w:rsidR="00DA294B" w:rsidRPr="00DA294B" w:rsidRDefault="00DA294B" w:rsidP="00DA294B">
      <w:pPr>
        <w:jc w:val="center"/>
        <w:rPr>
          <w:b/>
        </w:rPr>
      </w:pPr>
      <w:r w:rsidRPr="00DA294B">
        <w:rPr>
          <w:b/>
        </w:rPr>
        <w:t>I. Общие положения</w:t>
      </w:r>
    </w:p>
    <w:p w:rsidR="00DA294B" w:rsidRPr="00DA294B" w:rsidRDefault="00DA294B" w:rsidP="00DA294B">
      <w:pPr>
        <w:jc w:val="both"/>
      </w:pPr>
    </w:p>
    <w:p w:rsidR="00DA294B" w:rsidRPr="00DA294B" w:rsidRDefault="00DA294B" w:rsidP="00DA294B">
      <w:pPr>
        <w:ind w:firstLine="709"/>
        <w:jc w:val="both"/>
      </w:pPr>
      <w:r w:rsidRPr="00DA294B">
        <w:t>Настоящий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регламентирует порядок финансового участия,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муниципального образования Нижневартовский район.</w:t>
      </w:r>
    </w:p>
    <w:p w:rsidR="00DA294B" w:rsidRPr="00DA294B" w:rsidRDefault="00DA294B" w:rsidP="00DA294B">
      <w:pPr>
        <w:ind w:firstLine="709"/>
        <w:jc w:val="both"/>
      </w:pPr>
    </w:p>
    <w:p w:rsidR="00DA294B" w:rsidRPr="00DA294B" w:rsidRDefault="00DA294B" w:rsidP="00DA294B">
      <w:pPr>
        <w:jc w:val="center"/>
        <w:rPr>
          <w:b/>
        </w:rPr>
      </w:pPr>
      <w:r w:rsidRPr="00DA294B">
        <w:rPr>
          <w:b/>
        </w:rPr>
        <w:t>II. Порядок финансового участия заинтересованных лиц</w:t>
      </w:r>
    </w:p>
    <w:p w:rsidR="00DA294B" w:rsidRPr="00DA294B" w:rsidRDefault="00DA294B" w:rsidP="00DA294B">
      <w:pPr>
        <w:jc w:val="both"/>
      </w:pPr>
    </w:p>
    <w:p w:rsidR="00DA294B" w:rsidRPr="00DA294B" w:rsidRDefault="00DA294B" w:rsidP="00DA294B">
      <w:pPr>
        <w:ind w:firstLine="709"/>
        <w:jc w:val="both"/>
      </w:pPr>
      <w:r w:rsidRPr="00DA294B">
        <w:t>2.1. Организацией, уполномоченной на открытие и ведение специальных счетов для перечисления денежных средств заинтересованных лиц, направляемых на выполнение минимального и дополнительного перечня работ по благоустройству дворовых территорий (далее − специальный счет), является муниципальное казенное учреждение «Управление капитального строительства по застройке Нижневартовского района» (далее – Учреждение).</w:t>
      </w:r>
    </w:p>
    <w:p w:rsidR="00DA294B" w:rsidRPr="00DA294B" w:rsidRDefault="00DA294B" w:rsidP="00DA294B">
      <w:pPr>
        <w:ind w:firstLine="709"/>
        <w:jc w:val="both"/>
      </w:pPr>
      <w:r w:rsidRPr="00DA294B">
        <w:t>2.2. На собрании собственников, жителей многоквартирного (ых) домов обсуждаются условия о трудовом (не денежном) участии собственников, жителей многоквартирного (ых)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включается в протокол общего собрания собственников.</w:t>
      </w:r>
    </w:p>
    <w:p w:rsidR="00DA294B" w:rsidRPr="00DA294B" w:rsidRDefault="00DA294B" w:rsidP="00DA294B">
      <w:pPr>
        <w:ind w:firstLine="709"/>
        <w:jc w:val="both"/>
      </w:pPr>
      <w:r w:rsidRPr="00DA294B">
        <w:t>2.3. Финансовое участие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DA294B" w:rsidRPr="00DA294B" w:rsidRDefault="00DA294B" w:rsidP="00DA294B">
      <w:pPr>
        <w:ind w:firstLine="709"/>
        <w:jc w:val="both"/>
      </w:pPr>
      <w:r w:rsidRPr="00DA294B">
        <w:t>2.4. Для целей финансового участия заинтересованных лиц в благоустройстве территории Учреждение открывает счет в российской кредитной организации, величина собственных средств (капитала) которых составляет не менее 20 миллиардов рублей, либо в органах размещает реквизиты на официальном веб-сайте администрации района.</w:t>
      </w:r>
    </w:p>
    <w:p w:rsidR="00DA294B" w:rsidRPr="00DA294B" w:rsidRDefault="00DA294B" w:rsidP="00DA294B">
      <w:pPr>
        <w:ind w:firstLine="709"/>
        <w:jc w:val="both"/>
      </w:pPr>
      <w:r w:rsidRPr="00DA294B">
        <w:t xml:space="preserve">2.5. Заинтересованные лица, желающие финансово поучаствовать в благоустройстве дворовой территории, перечисляют денежные средства                                           </w:t>
      </w:r>
      <w:r w:rsidRPr="00DA294B">
        <w:lastRenderedPageBreak/>
        <w:t>на специальный счет, с указанием в назначении платежа адреса многоквартирного жилого дома.</w:t>
      </w:r>
    </w:p>
    <w:p w:rsidR="00DA294B" w:rsidRPr="00DA294B" w:rsidRDefault="00DA294B" w:rsidP="00DA294B">
      <w:pPr>
        <w:ind w:firstLine="709"/>
        <w:jc w:val="both"/>
      </w:pPr>
      <w:r w:rsidRPr="00DA294B">
        <w:t xml:space="preserve">2.6. Финансовое участие граждан может быть также организовано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 </w:t>
      </w:r>
    </w:p>
    <w:p w:rsidR="00DA294B" w:rsidRPr="00DA294B" w:rsidRDefault="00DA294B" w:rsidP="00DA294B">
      <w:pPr>
        <w:ind w:firstLine="709"/>
        <w:jc w:val="both"/>
      </w:pPr>
      <w:r w:rsidRPr="00DA294B">
        <w:t>2.7. Впоследствии уплаченные средства собственников жилья также вносятся на счет, открытый Учреждением, с указанием в назначении платежа адреса многоквартирного жилого дома.</w:t>
      </w:r>
    </w:p>
    <w:p w:rsidR="00DA294B" w:rsidRPr="00DA294B" w:rsidRDefault="00DA294B" w:rsidP="00DA294B">
      <w:pPr>
        <w:jc w:val="both"/>
      </w:pPr>
    </w:p>
    <w:p w:rsidR="00DA294B" w:rsidRPr="00DA294B" w:rsidRDefault="00DA294B" w:rsidP="00DA294B">
      <w:pPr>
        <w:jc w:val="center"/>
        <w:rPr>
          <w:b/>
        </w:rPr>
      </w:pPr>
      <w:r w:rsidRPr="00DA294B">
        <w:rPr>
          <w:b/>
        </w:rPr>
        <w:t>III. Условия аккумулирования и расходования средств</w:t>
      </w:r>
    </w:p>
    <w:p w:rsidR="00DA294B" w:rsidRPr="00DA294B" w:rsidRDefault="00DA294B" w:rsidP="00DA294B">
      <w:pPr>
        <w:jc w:val="both"/>
      </w:pPr>
    </w:p>
    <w:p w:rsidR="00DA294B" w:rsidRPr="00DA294B" w:rsidRDefault="00DA294B" w:rsidP="00DA294B">
      <w:pPr>
        <w:ind w:firstLine="709"/>
        <w:jc w:val="both"/>
      </w:pPr>
      <w:r w:rsidRPr="00DA294B">
        <w:t>3.1. Информацию (суммы) о поступивших (поступающих) денежных средствах администрация района размещает (обновляет) на официальном веб-сайте ежемесячно с указанием адреса многоквартирного жилого дома.</w:t>
      </w:r>
    </w:p>
    <w:p w:rsidR="00DA294B" w:rsidRPr="00DA294B" w:rsidRDefault="00DA294B" w:rsidP="00DA294B">
      <w:pPr>
        <w:ind w:firstLine="709"/>
        <w:jc w:val="both"/>
      </w:pPr>
      <w:r w:rsidRPr="00DA294B">
        <w:t>3.2. Администрация района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DA294B" w:rsidRPr="00DA294B" w:rsidRDefault="00DA294B" w:rsidP="00DA294B">
      <w:pPr>
        <w:ind w:firstLine="709"/>
        <w:jc w:val="both"/>
      </w:pPr>
      <w:r w:rsidRPr="00DA294B">
        <w:t>3.3. Расходование аккумулированных денежных средств заинтересованных лиц осуществляется в соответствии с условиями договора (соглашения) на выполнение работ по благоустройству дворовых территорий.</w:t>
      </w:r>
    </w:p>
    <w:p w:rsidR="00DA294B" w:rsidRPr="00DA294B" w:rsidRDefault="00DA294B" w:rsidP="00DA294B">
      <w:pPr>
        <w:ind w:firstLine="709"/>
        <w:jc w:val="both"/>
      </w:pPr>
      <w:r w:rsidRPr="00DA294B">
        <w:t>3.4. Администрация района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
    <w:p w:rsidR="00DA294B" w:rsidRPr="00DA294B" w:rsidRDefault="00DA294B" w:rsidP="00DA294B">
      <w:pPr>
        <w:ind w:left="5529"/>
        <w:jc w:val="both"/>
      </w:pPr>
    </w:p>
    <w:p w:rsidR="00DA294B" w:rsidRPr="00DA294B" w:rsidRDefault="00DA294B" w:rsidP="00DA294B">
      <w:pPr>
        <w:ind w:left="5529"/>
        <w:jc w:val="both"/>
      </w:pPr>
    </w:p>
    <w:p w:rsidR="00DA294B" w:rsidRPr="00DA294B" w:rsidRDefault="00DA294B" w:rsidP="00DA294B">
      <w:pPr>
        <w:jc w:val="both"/>
        <w:sectPr w:rsidR="00DA294B" w:rsidRPr="00DA294B" w:rsidSect="0035664B">
          <w:pgSz w:w="11906" w:h="16838" w:code="9"/>
          <w:pgMar w:top="1134" w:right="425" w:bottom="1134" w:left="1134" w:header="709" w:footer="709" w:gutter="0"/>
          <w:cols w:space="708"/>
          <w:docGrid w:linePitch="360"/>
        </w:sectPr>
      </w:pPr>
    </w:p>
    <w:p w:rsidR="00DA294B" w:rsidRPr="00DA294B" w:rsidRDefault="00DA294B" w:rsidP="00DA294B">
      <w:pPr>
        <w:jc w:val="both"/>
      </w:pPr>
    </w:p>
    <w:p w:rsidR="00273B5E" w:rsidRPr="00DA294B" w:rsidRDefault="00273B5E" w:rsidP="00273B5E">
      <w:pPr>
        <w:suppressAutoHyphens/>
        <w:autoSpaceDE w:val="0"/>
        <w:ind w:left="5670"/>
        <w:jc w:val="both"/>
        <w:rPr>
          <w:rFonts w:eastAsia="Calibri" w:cs="Arial"/>
          <w:color w:val="FF0000"/>
          <w:lang w:eastAsia="en-US"/>
        </w:rPr>
      </w:pPr>
      <w:r w:rsidRPr="00DA294B">
        <w:rPr>
          <w:rFonts w:eastAsia="Calibri" w:cs="Arial"/>
          <w:color w:val="FF0000"/>
          <w:lang w:eastAsia="en-US"/>
        </w:rPr>
        <w:t xml:space="preserve">Приложение </w:t>
      </w:r>
      <w:r>
        <w:rPr>
          <w:rFonts w:eastAsia="Calibri" w:cs="Arial"/>
          <w:color w:val="FF0000"/>
          <w:lang w:eastAsia="en-US"/>
        </w:rPr>
        <w:t>1</w:t>
      </w:r>
      <w:r w:rsidRPr="00273B5E">
        <w:rPr>
          <w:rFonts w:eastAsia="Calibri" w:cs="Arial"/>
          <w:color w:val="FF0000"/>
          <w:lang w:eastAsia="en-US"/>
        </w:rPr>
        <w:t>5</w:t>
      </w:r>
      <w:r w:rsidRPr="00DA294B">
        <w:rPr>
          <w:rFonts w:eastAsia="Calibri" w:cs="Arial"/>
          <w:color w:val="FF0000"/>
          <w:lang w:eastAsia="en-US"/>
        </w:rPr>
        <w:t xml:space="preserve"> к постановлению администрации района от №</w:t>
      </w:r>
    </w:p>
    <w:p w:rsidR="00DA294B" w:rsidRPr="00DA294B" w:rsidRDefault="00DA294B" w:rsidP="00DA294B">
      <w:pPr>
        <w:ind w:left="5529"/>
        <w:jc w:val="right"/>
      </w:pPr>
      <w:r w:rsidRPr="00DA294B">
        <w:t xml:space="preserve"> </w:t>
      </w:r>
    </w:p>
    <w:p w:rsidR="00DA294B" w:rsidRPr="00DA294B" w:rsidRDefault="00DA294B" w:rsidP="00DA294B">
      <w:pPr>
        <w:jc w:val="both"/>
        <w:rPr>
          <w:b/>
        </w:rPr>
      </w:pPr>
    </w:p>
    <w:p w:rsidR="00DA294B" w:rsidRPr="00DA294B" w:rsidRDefault="00DA294B" w:rsidP="00DA294B">
      <w:pPr>
        <w:jc w:val="center"/>
        <w:rPr>
          <w:b/>
        </w:rPr>
      </w:pPr>
      <w:r w:rsidRPr="00DA294B">
        <w:rPr>
          <w:b/>
        </w:rPr>
        <w:t>Порядок</w:t>
      </w:r>
    </w:p>
    <w:p w:rsidR="00DA294B" w:rsidRPr="00DA294B" w:rsidRDefault="00DA294B" w:rsidP="00DA294B">
      <w:pPr>
        <w:jc w:val="center"/>
        <w:rPr>
          <w:b/>
        </w:rPr>
      </w:pPr>
      <w:r w:rsidRPr="00DA294B">
        <w:rPr>
          <w:b/>
        </w:rPr>
        <w:t>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городской среды</w:t>
      </w:r>
    </w:p>
    <w:p w:rsidR="00DA294B" w:rsidRPr="00DA294B" w:rsidRDefault="00DA294B" w:rsidP="00DA294B">
      <w:pPr>
        <w:jc w:val="center"/>
      </w:pPr>
      <w:r w:rsidRPr="00DA294B">
        <w:t>(далее – Порядок)</w:t>
      </w:r>
    </w:p>
    <w:p w:rsidR="00DA294B" w:rsidRPr="00DA294B" w:rsidRDefault="00DA294B" w:rsidP="00DA294B">
      <w:pPr>
        <w:jc w:val="both"/>
      </w:pPr>
    </w:p>
    <w:p w:rsidR="00DA294B" w:rsidRPr="00DA294B" w:rsidRDefault="00DA294B" w:rsidP="00DA294B">
      <w:pPr>
        <w:tabs>
          <w:tab w:val="left" w:pos="993"/>
        </w:tabs>
        <w:ind w:firstLine="709"/>
        <w:jc w:val="both"/>
      </w:pPr>
      <w:r w:rsidRPr="00DA294B">
        <w:t>1. Настоящий Порядок разработан в целях формирования муниципальной программы формирования комфортной городской среды на территории района и определяет порядок представления, рассмотрения и оценки предложений заинтересованных лиц о включении дворовой и (или) общественной территории в муниципальную программу, условия и порядок отбора дворовых и (или) общественных территорий многоквартирных домов, подлежащих благоустройству, для включения в муниципальную программу.</w:t>
      </w:r>
    </w:p>
    <w:p w:rsidR="00DA294B" w:rsidRPr="00DA294B" w:rsidRDefault="00DA294B" w:rsidP="00DA294B">
      <w:pPr>
        <w:tabs>
          <w:tab w:val="left" w:pos="993"/>
        </w:tabs>
        <w:ind w:firstLine="709"/>
        <w:jc w:val="both"/>
      </w:pPr>
      <w:r w:rsidRPr="00DA294B">
        <w:t>2. В целях осуществления благоустройства дворовой и общественной территории в рамках муниципальной программы заинтересованные лица вправе выбрать виды работ, из утвержденного минимального перечня работ, а в случае их выполнения – из дополнительного перечня работ.</w:t>
      </w:r>
    </w:p>
    <w:p w:rsidR="00DA294B" w:rsidRPr="00DA294B" w:rsidRDefault="00DA294B" w:rsidP="00DA294B">
      <w:pPr>
        <w:tabs>
          <w:tab w:val="left" w:pos="993"/>
        </w:tabs>
        <w:ind w:firstLine="709"/>
        <w:jc w:val="both"/>
      </w:pPr>
      <w:r w:rsidRPr="00DA294B">
        <w:t>3. В муниципальную программу подлежат включению дворовые и (или) общественные территории исходя из даты представления предложений заинтересованных лиц при условии их соответствия требованиям, установленным настоящих Порядком.</w:t>
      </w:r>
    </w:p>
    <w:p w:rsidR="00DA294B" w:rsidRPr="00DA294B" w:rsidRDefault="00DA294B" w:rsidP="00DA294B">
      <w:pPr>
        <w:tabs>
          <w:tab w:val="left" w:pos="993"/>
        </w:tabs>
        <w:ind w:firstLine="709"/>
        <w:jc w:val="both"/>
      </w:pPr>
      <w:r w:rsidRPr="00DA294B">
        <w:t xml:space="preserve">4. Для включения дворовой и (или) общественной территории в муниципальную программу заинтересованными лицами представляются в уполномоченный орган местного самоуправления муниципального образования Нижневартовский район следующие документы: </w:t>
      </w:r>
    </w:p>
    <w:p w:rsidR="00DA294B" w:rsidRPr="00DA294B" w:rsidRDefault="00DA294B" w:rsidP="00DA294B">
      <w:pPr>
        <w:tabs>
          <w:tab w:val="left" w:pos="993"/>
        </w:tabs>
        <w:ind w:firstLine="709"/>
        <w:jc w:val="both"/>
      </w:pPr>
      <w:r w:rsidRPr="00DA294B">
        <w:t>4.1. Предложение в двух экземплярах по форме согласно приложению                  к настоящему Порядку.</w:t>
      </w:r>
    </w:p>
    <w:p w:rsidR="00DA294B" w:rsidRPr="00DA294B" w:rsidRDefault="00DA294B" w:rsidP="00DA294B">
      <w:pPr>
        <w:tabs>
          <w:tab w:val="left" w:pos="993"/>
        </w:tabs>
        <w:ind w:firstLine="709"/>
        <w:jc w:val="both"/>
      </w:pPr>
      <w:r w:rsidRPr="00DA294B">
        <w:t xml:space="preserve">4.2. Оригиналы протоколов общих собраний собственников помещений (только для дворовых территорий)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 </w:t>
      </w:r>
    </w:p>
    <w:p w:rsidR="00DA294B" w:rsidRPr="00DA294B" w:rsidRDefault="00DA294B" w:rsidP="00DA294B">
      <w:pPr>
        <w:tabs>
          <w:tab w:val="left" w:pos="993"/>
        </w:tabs>
        <w:ind w:firstLine="709"/>
        <w:jc w:val="both"/>
      </w:pPr>
      <w:r w:rsidRPr="00DA294B">
        <w:t xml:space="preserve">а) решение об обращении с предложением по включению дворовой и (или) общественной территории в муниципальную программу; </w:t>
      </w:r>
    </w:p>
    <w:p w:rsidR="00DA294B" w:rsidRPr="00DA294B" w:rsidRDefault="00DA294B" w:rsidP="00DA294B">
      <w:pPr>
        <w:tabs>
          <w:tab w:val="left" w:pos="993"/>
        </w:tabs>
        <w:ind w:firstLine="709"/>
        <w:jc w:val="both"/>
      </w:pPr>
      <w:r w:rsidRPr="00DA294B">
        <w:t xml:space="preserve">б) перечень работ по благоустройству дворовой и (или) общественной территории, сформированный исходя из минимального перечня работ по благоустройству; </w:t>
      </w:r>
    </w:p>
    <w:p w:rsidR="00DA294B" w:rsidRPr="00DA294B" w:rsidRDefault="00DA294B" w:rsidP="00DA294B">
      <w:pPr>
        <w:tabs>
          <w:tab w:val="left" w:pos="993"/>
        </w:tabs>
        <w:ind w:firstLine="709"/>
        <w:jc w:val="both"/>
      </w:pPr>
      <w:r w:rsidRPr="00DA294B">
        <w:lastRenderedPageBreak/>
        <w:t xml:space="preserve">в) перечень работ по благоустройству дворовой и (или) общественной территории, сформированный исходя из дополнительного перечня работ по благоустройству (в случае принятия такого решения заинтересованными лицами); </w:t>
      </w:r>
    </w:p>
    <w:p w:rsidR="00DA294B" w:rsidRPr="00DA294B" w:rsidRDefault="00DA294B" w:rsidP="00DA294B">
      <w:pPr>
        <w:tabs>
          <w:tab w:val="left" w:pos="993"/>
        </w:tabs>
        <w:ind w:firstLine="709"/>
        <w:jc w:val="both"/>
      </w:pPr>
      <w:r w:rsidRPr="00DA294B">
        <w:t>г) форму участия (финансовое и (или) трудовое) и долю участия заинтересованных лиц в реализации мероприятий по благоустройству дворовой и (или) общественной территории;</w:t>
      </w:r>
    </w:p>
    <w:p w:rsidR="00DA294B" w:rsidRPr="00DA294B" w:rsidRDefault="00DA294B" w:rsidP="00DA294B">
      <w:pPr>
        <w:tabs>
          <w:tab w:val="left" w:pos="993"/>
        </w:tabs>
        <w:ind w:firstLine="709"/>
        <w:jc w:val="both"/>
      </w:pPr>
      <w:r w:rsidRPr="00DA294B">
        <w:t xml:space="preserve">д) о представителе (представителях) заинтересованных лиц, уполномоченных на представление предложений, согласование дизайн-проекта благоустройства дворовой и (или) общественной территории. </w:t>
      </w:r>
    </w:p>
    <w:p w:rsidR="00DA294B" w:rsidRPr="00DA294B" w:rsidRDefault="00DA294B" w:rsidP="00DA294B">
      <w:pPr>
        <w:tabs>
          <w:tab w:val="left" w:pos="993"/>
        </w:tabs>
        <w:ind w:firstLine="709"/>
        <w:jc w:val="both"/>
      </w:pPr>
      <w:r w:rsidRPr="00DA294B">
        <w:t>4.3. Схему с границами территории, предлагаемой к благоустройству (при наличии).</w:t>
      </w:r>
    </w:p>
    <w:p w:rsidR="00DA294B" w:rsidRPr="00DA294B" w:rsidRDefault="00DA294B" w:rsidP="00DA294B">
      <w:pPr>
        <w:tabs>
          <w:tab w:val="left" w:pos="993"/>
        </w:tabs>
        <w:ind w:firstLine="709"/>
        <w:jc w:val="both"/>
      </w:pPr>
      <w:r w:rsidRPr="00DA294B">
        <w:t>4.4. Копию проектно-сметной документации, в том числе локальной сметы (при наличии).</w:t>
      </w:r>
    </w:p>
    <w:p w:rsidR="00DA294B" w:rsidRPr="00DA294B" w:rsidRDefault="00DA294B" w:rsidP="00DA294B">
      <w:pPr>
        <w:tabs>
          <w:tab w:val="left" w:pos="993"/>
        </w:tabs>
        <w:ind w:firstLine="709"/>
        <w:jc w:val="both"/>
      </w:pPr>
      <w:r w:rsidRPr="00DA294B">
        <w:t>4.5.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DA294B" w:rsidRPr="00DA294B" w:rsidRDefault="00DA294B" w:rsidP="00DA294B">
      <w:pPr>
        <w:tabs>
          <w:tab w:val="left" w:pos="993"/>
        </w:tabs>
        <w:ind w:firstLine="709"/>
        <w:jc w:val="both"/>
      </w:pPr>
      <w:r w:rsidRPr="00DA294B">
        <w:t>5. Ответственность за достоверность сведений в заявке и прилагаемых к ней документах несут заинтересованные лица, представившие их.</w:t>
      </w: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ind w:left="4395"/>
        <w:jc w:val="both"/>
      </w:pPr>
      <w:r w:rsidRPr="00DA294B">
        <w:t>Приложение 1 к Порядку 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городской среды</w:t>
      </w:r>
    </w:p>
    <w:p w:rsidR="00DA294B" w:rsidRPr="00DA294B" w:rsidRDefault="00DA294B" w:rsidP="00DA294B">
      <w:pPr>
        <w:tabs>
          <w:tab w:val="left" w:pos="993"/>
        </w:tabs>
        <w:ind w:firstLine="709"/>
        <w:jc w:val="both"/>
      </w:pPr>
    </w:p>
    <w:p w:rsidR="00DA294B" w:rsidRPr="00DA294B" w:rsidRDefault="00DA294B" w:rsidP="00DA294B">
      <w:pPr>
        <w:tabs>
          <w:tab w:val="left" w:pos="993"/>
        </w:tabs>
        <w:ind w:firstLine="709"/>
        <w:jc w:val="both"/>
      </w:pPr>
    </w:p>
    <w:p w:rsidR="00DA294B" w:rsidRPr="00DA294B" w:rsidRDefault="00DA294B" w:rsidP="00DA294B">
      <w:pPr>
        <w:ind w:left="4536"/>
        <w:rPr>
          <w:sz w:val="26"/>
          <w:szCs w:val="26"/>
        </w:rPr>
      </w:pPr>
      <w:r w:rsidRPr="00DA294B">
        <w:rPr>
          <w:sz w:val="26"/>
          <w:szCs w:val="26"/>
        </w:rPr>
        <w:t>В администрацию Нижневартовского района от ___________________________________</w:t>
      </w:r>
    </w:p>
    <w:p w:rsidR="00DA294B" w:rsidRPr="00DA294B" w:rsidRDefault="00DA294B" w:rsidP="00DA294B">
      <w:pPr>
        <w:ind w:left="4536"/>
        <w:jc w:val="center"/>
        <w:rPr>
          <w:sz w:val="26"/>
          <w:szCs w:val="26"/>
          <w:vertAlign w:val="subscript"/>
        </w:rPr>
      </w:pPr>
      <w:r w:rsidRPr="00DA294B">
        <w:rPr>
          <w:sz w:val="26"/>
          <w:szCs w:val="26"/>
          <w:vertAlign w:val="subscript"/>
        </w:rPr>
        <w:t>(указывается полностью фамилия, имя, отчество представителя)</w:t>
      </w:r>
    </w:p>
    <w:p w:rsidR="00DA294B" w:rsidRPr="00DA294B" w:rsidRDefault="00DA294B" w:rsidP="00DA294B">
      <w:pPr>
        <w:ind w:left="4536"/>
        <w:rPr>
          <w:sz w:val="26"/>
          <w:szCs w:val="26"/>
        </w:rPr>
      </w:pPr>
      <w:r w:rsidRPr="00DA294B">
        <w:rPr>
          <w:sz w:val="26"/>
          <w:szCs w:val="26"/>
        </w:rPr>
        <w:t>_____________________________________________________________________________,</w:t>
      </w:r>
    </w:p>
    <w:p w:rsidR="00DA294B" w:rsidRPr="00DA294B" w:rsidRDefault="00DA294B" w:rsidP="00DA294B">
      <w:pPr>
        <w:ind w:left="4536"/>
        <w:rPr>
          <w:sz w:val="26"/>
          <w:szCs w:val="26"/>
        </w:rPr>
      </w:pPr>
      <w:r w:rsidRPr="00DA294B">
        <w:rPr>
          <w:sz w:val="26"/>
          <w:szCs w:val="26"/>
        </w:rPr>
        <w:t>проживающего (ей) по адресу:</w:t>
      </w:r>
    </w:p>
    <w:p w:rsidR="00DA294B" w:rsidRPr="00DA294B" w:rsidRDefault="00DA294B" w:rsidP="00DA294B">
      <w:pPr>
        <w:ind w:left="4536"/>
        <w:rPr>
          <w:sz w:val="26"/>
          <w:szCs w:val="26"/>
        </w:rPr>
      </w:pPr>
      <w:r w:rsidRPr="00DA294B">
        <w:rPr>
          <w:sz w:val="26"/>
          <w:szCs w:val="26"/>
        </w:rPr>
        <w:t>_____________________________________________________________________________,</w:t>
      </w:r>
    </w:p>
    <w:p w:rsidR="00DA294B" w:rsidRPr="00DA294B" w:rsidRDefault="00DA294B" w:rsidP="00DA294B">
      <w:pPr>
        <w:ind w:left="4536"/>
        <w:rPr>
          <w:sz w:val="26"/>
          <w:szCs w:val="26"/>
        </w:rPr>
      </w:pPr>
      <w:r w:rsidRPr="00DA294B">
        <w:rPr>
          <w:sz w:val="26"/>
          <w:szCs w:val="26"/>
        </w:rPr>
        <w:t>номер контактного телефона: _______________________________________</w:t>
      </w:r>
    </w:p>
    <w:p w:rsidR="00DA294B" w:rsidRPr="00DA294B" w:rsidRDefault="00DA294B" w:rsidP="00DA294B">
      <w:pPr>
        <w:rPr>
          <w:sz w:val="26"/>
          <w:szCs w:val="26"/>
        </w:rPr>
      </w:pPr>
    </w:p>
    <w:p w:rsidR="00DA294B" w:rsidRPr="00DA294B" w:rsidRDefault="00DA294B" w:rsidP="00DA294B">
      <w:pPr>
        <w:widowControl w:val="0"/>
        <w:autoSpaceDE w:val="0"/>
        <w:autoSpaceDN w:val="0"/>
        <w:adjustRightInd w:val="0"/>
        <w:jc w:val="center"/>
        <w:rPr>
          <w:sz w:val="26"/>
          <w:szCs w:val="26"/>
        </w:rPr>
      </w:pPr>
    </w:p>
    <w:p w:rsidR="00DA294B" w:rsidRPr="00DA294B" w:rsidRDefault="00DA294B" w:rsidP="00DA294B">
      <w:pPr>
        <w:widowControl w:val="0"/>
        <w:autoSpaceDE w:val="0"/>
        <w:autoSpaceDN w:val="0"/>
        <w:adjustRightInd w:val="0"/>
        <w:jc w:val="center"/>
        <w:rPr>
          <w:b/>
          <w:sz w:val="26"/>
          <w:szCs w:val="26"/>
        </w:rPr>
      </w:pPr>
      <w:r w:rsidRPr="00DA294B">
        <w:rPr>
          <w:b/>
          <w:sz w:val="26"/>
          <w:szCs w:val="26"/>
        </w:rPr>
        <w:t>Предложение</w:t>
      </w:r>
    </w:p>
    <w:p w:rsidR="00DA294B" w:rsidRPr="00DA294B" w:rsidRDefault="00DA294B" w:rsidP="00DA294B">
      <w:pPr>
        <w:widowControl w:val="0"/>
        <w:autoSpaceDE w:val="0"/>
        <w:autoSpaceDN w:val="0"/>
        <w:adjustRightInd w:val="0"/>
        <w:jc w:val="center"/>
        <w:rPr>
          <w:b/>
          <w:sz w:val="26"/>
          <w:szCs w:val="26"/>
        </w:rPr>
      </w:pPr>
      <w:r w:rsidRPr="00DA294B">
        <w:rPr>
          <w:b/>
          <w:sz w:val="26"/>
          <w:szCs w:val="26"/>
        </w:rPr>
        <w:t>о включении дворовой территории в программу формирования комфортной городской среды на территории Нижневартовского района в _______ году</w:t>
      </w:r>
    </w:p>
    <w:p w:rsidR="00DA294B" w:rsidRPr="00DA294B" w:rsidRDefault="00DA294B" w:rsidP="00DA294B">
      <w:pPr>
        <w:widowControl w:val="0"/>
        <w:autoSpaceDE w:val="0"/>
        <w:autoSpaceDN w:val="0"/>
        <w:adjustRightInd w:val="0"/>
        <w:jc w:val="both"/>
        <w:rPr>
          <w:sz w:val="26"/>
          <w:szCs w:val="26"/>
        </w:rPr>
      </w:pPr>
    </w:p>
    <w:p w:rsidR="00DA294B" w:rsidRPr="00DA294B" w:rsidRDefault="00DA294B" w:rsidP="00DA294B">
      <w:pPr>
        <w:widowControl w:val="0"/>
        <w:autoSpaceDE w:val="0"/>
        <w:autoSpaceDN w:val="0"/>
        <w:adjustRightInd w:val="0"/>
        <w:ind w:firstLine="709"/>
        <w:jc w:val="both"/>
        <w:rPr>
          <w:sz w:val="26"/>
          <w:szCs w:val="26"/>
          <w:vertAlign w:val="subscript"/>
        </w:rPr>
      </w:pPr>
      <w:r w:rsidRPr="00DA294B">
        <w:rPr>
          <w:sz w:val="26"/>
          <w:szCs w:val="26"/>
        </w:rPr>
        <w:t>Прошу включить дворовую территорию многоквартирного дома________________</w:t>
      </w:r>
      <w:r w:rsidRPr="00DA294B">
        <w:rPr>
          <w:sz w:val="26"/>
          <w:szCs w:val="26"/>
          <w:vertAlign w:val="subscript"/>
        </w:rPr>
        <w:t xml:space="preserve">_________________________________________________________________________________________________________________________________________________________________________________________________ </w:t>
      </w:r>
    </w:p>
    <w:p w:rsidR="00DA294B" w:rsidRPr="00DA294B" w:rsidRDefault="00DA294B" w:rsidP="00DA294B">
      <w:pPr>
        <w:widowControl w:val="0"/>
        <w:autoSpaceDE w:val="0"/>
        <w:autoSpaceDN w:val="0"/>
        <w:adjustRightInd w:val="0"/>
        <w:jc w:val="center"/>
        <w:rPr>
          <w:sz w:val="26"/>
          <w:szCs w:val="26"/>
          <w:vertAlign w:val="subscript"/>
        </w:rPr>
      </w:pPr>
      <w:r w:rsidRPr="00DA294B">
        <w:rPr>
          <w:sz w:val="26"/>
          <w:szCs w:val="26"/>
          <w:vertAlign w:val="subscript"/>
        </w:rPr>
        <w:t>(указать адрес многоквартирного дома)</w:t>
      </w:r>
    </w:p>
    <w:p w:rsidR="00DA294B" w:rsidRPr="00DA294B" w:rsidRDefault="00DA294B" w:rsidP="00DA294B">
      <w:pPr>
        <w:widowControl w:val="0"/>
        <w:autoSpaceDE w:val="0"/>
        <w:autoSpaceDN w:val="0"/>
        <w:adjustRightInd w:val="0"/>
        <w:jc w:val="both"/>
        <w:rPr>
          <w:sz w:val="26"/>
          <w:szCs w:val="26"/>
        </w:rPr>
      </w:pPr>
      <w:r w:rsidRPr="00DA294B">
        <w:rPr>
          <w:sz w:val="26"/>
          <w:szCs w:val="26"/>
        </w:rPr>
        <w:t xml:space="preserve">в муниципальную программу формирования комфортной городской среды на территории Нижневартовского района в ________году для благоустройства дворовой территории. </w:t>
      </w:r>
    </w:p>
    <w:p w:rsidR="00DA294B" w:rsidRPr="00DA294B" w:rsidRDefault="00DA294B" w:rsidP="00DA294B">
      <w:pPr>
        <w:widowControl w:val="0"/>
        <w:autoSpaceDE w:val="0"/>
        <w:autoSpaceDN w:val="0"/>
        <w:adjustRightInd w:val="0"/>
        <w:jc w:val="both"/>
        <w:rPr>
          <w:sz w:val="26"/>
          <w:szCs w:val="26"/>
          <w:vertAlign w:val="subscript"/>
        </w:rPr>
      </w:pPr>
    </w:p>
    <w:p w:rsidR="00DA294B" w:rsidRPr="00DA294B" w:rsidRDefault="00DA294B" w:rsidP="00DA294B">
      <w:pPr>
        <w:widowControl w:val="0"/>
        <w:autoSpaceDE w:val="0"/>
        <w:autoSpaceDN w:val="0"/>
        <w:adjustRightInd w:val="0"/>
        <w:jc w:val="both"/>
        <w:rPr>
          <w:sz w:val="26"/>
          <w:szCs w:val="26"/>
        </w:rPr>
      </w:pPr>
      <w:r w:rsidRPr="00DA294B">
        <w:rPr>
          <w:sz w:val="26"/>
          <w:szCs w:val="26"/>
        </w:rPr>
        <w:t>Приложение:</w:t>
      </w:r>
    </w:p>
    <w:p w:rsidR="00DA294B" w:rsidRPr="00DA294B" w:rsidRDefault="00DA294B" w:rsidP="00961F73">
      <w:pPr>
        <w:widowControl w:val="0"/>
        <w:numPr>
          <w:ilvl w:val="0"/>
          <w:numId w:val="1"/>
        </w:numPr>
        <w:tabs>
          <w:tab w:val="left" w:pos="851"/>
          <w:tab w:val="left" w:pos="1134"/>
        </w:tabs>
        <w:autoSpaceDE w:val="0"/>
        <w:autoSpaceDN w:val="0"/>
        <w:adjustRightInd w:val="0"/>
        <w:ind w:left="0" w:firstLine="709"/>
        <w:jc w:val="both"/>
        <w:rPr>
          <w:sz w:val="26"/>
          <w:szCs w:val="26"/>
        </w:rPr>
      </w:pPr>
      <w:r w:rsidRPr="00DA294B">
        <w:rPr>
          <w:sz w:val="26"/>
          <w:szCs w:val="26"/>
        </w:rPr>
        <w:t>Оригинал протокола(ов) общего собрания собственников помещений в многоквартирном доме, решений собственников зданий и сооружений.</w:t>
      </w:r>
    </w:p>
    <w:p w:rsidR="00DA294B" w:rsidRPr="00DA294B" w:rsidRDefault="00DA294B" w:rsidP="00DA294B">
      <w:pPr>
        <w:widowControl w:val="0"/>
        <w:autoSpaceDE w:val="0"/>
        <w:autoSpaceDN w:val="0"/>
        <w:adjustRightInd w:val="0"/>
        <w:ind w:firstLine="709"/>
        <w:jc w:val="both"/>
        <w:rPr>
          <w:sz w:val="26"/>
          <w:szCs w:val="26"/>
        </w:rPr>
      </w:pPr>
      <w:r w:rsidRPr="00DA294B">
        <w:rPr>
          <w:sz w:val="26"/>
          <w:szCs w:val="26"/>
        </w:rPr>
        <w:t>2. Схема с границами территории, предлагаемой к благоустройству (при наличии).</w:t>
      </w:r>
    </w:p>
    <w:p w:rsidR="00DA294B" w:rsidRPr="00DA294B" w:rsidRDefault="00DA294B" w:rsidP="00DA294B">
      <w:pPr>
        <w:widowControl w:val="0"/>
        <w:autoSpaceDE w:val="0"/>
        <w:autoSpaceDN w:val="0"/>
        <w:adjustRightInd w:val="0"/>
        <w:ind w:firstLine="709"/>
        <w:jc w:val="both"/>
        <w:rPr>
          <w:rFonts w:eastAsia="Calibri"/>
          <w:sz w:val="26"/>
          <w:szCs w:val="26"/>
          <w:lang w:eastAsia="en-US"/>
        </w:rPr>
      </w:pPr>
      <w:r w:rsidRPr="00DA294B">
        <w:rPr>
          <w:sz w:val="26"/>
          <w:szCs w:val="26"/>
        </w:rPr>
        <w:t xml:space="preserve">3. Копия проектно-сметной документации, в том числе локальной сметы </w:t>
      </w:r>
      <w:r w:rsidRPr="00DA294B">
        <w:rPr>
          <w:rFonts w:eastAsia="Calibri"/>
          <w:sz w:val="26"/>
          <w:szCs w:val="26"/>
          <w:lang w:eastAsia="en-US"/>
        </w:rPr>
        <w:t>(при наличии).</w:t>
      </w:r>
    </w:p>
    <w:p w:rsidR="00DA294B" w:rsidRPr="00DA294B" w:rsidRDefault="00DA294B" w:rsidP="00DA294B">
      <w:pPr>
        <w:widowControl w:val="0"/>
        <w:autoSpaceDE w:val="0"/>
        <w:autoSpaceDN w:val="0"/>
        <w:adjustRightInd w:val="0"/>
        <w:ind w:firstLine="709"/>
        <w:jc w:val="both"/>
        <w:rPr>
          <w:sz w:val="26"/>
          <w:szCs w:val="26"/>
        </w:rPr>
      </w:pPr>
      <w:r w:rsidRPr="00DA294B">
        <w:rPr>
          <w:sz w:val="26"/>
          <w:szCs w:val="26"/>
        </w:rPr>
        <w:t>4.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DA294B" w:rsidRPr="00DA294B" w:rsidRDefault="00DA294B" w:rsidP="00DA294B">
      <w:pPr>
        <w:widowControl w:val="0"/>
        <w:autoSpaceDE w:val="0"/>
        <w:autoSpaceDN w:val="0"/>
        <w:adjustRightInd w:val="0"/>
        <w:ind w:firstLine="709"/>
        <w:jc w:val="both"/>
        <w:rPr>
          <w:sz w:val="26"/>
          <w:szCs w:val="26"/>
        </w:rPr>
      </w:pPr>
    </w:p>
    <w:p w:rsidR="00DA294B" w:rsidRPr="00DA294B" w:rsidRDefault="00DA294B" w:rsidP="00DA294B">
      <w:pPr>
        <w:widowControl w:val="0"/>
        <w:autoSpaceDE w:val="0"/>
        <w:autoSpaceDN w:val="0"/>
        <w:adjustRightInd w:val="0"/>
        <w:jc w:val="both"/>
        <w:rPr>
          <w:sz w:val="26"/>
          <w:szCs w:val="26"/>
        </w:rPr>
      </w:pPr>
    </w:p>
    <w:p w:rsidR="00DA294B" w:rsidRPr="00DA294B" w:rsidRDefault="00DA294B" w:rsidP="00DA294B">
      <w:pPr>
        <w:widowControl w:val="0"/>
        <w:tabs>
          <w:tab w:val="left" w:pos="3684"/>
        </w:tabs>
        <w:autoSpaceDE w:val="0"/>
        <w:autoSpaceDN w:val="0"/>
        <w:adjustRightInd w:val="0"/>
        <w:jc w:val="both"/>
        <w:rPr>
          <w:sz w:val="26"/>
          <w:szCs w:val="26"/>
        </w:rPr>
      </w:pPr>
      <w:r w:rsidRPr="00DA294B">
        <w:rPr>
          <w:sz w:val="26"/>
          <w:szCs w:val="26"/>
        </w:rPr>
        <w:t>Представитель                  ______________                                ________________</w:t>
      </w:r>
    </w:p>
    <w:p w:rsidR="00DA294B" w:rsidRPr="00DA294B" w:rsidRDefault="00DA294B" w:rsidP="00DA294B">
      <w:pPr>
        <w:tabs>
          <w:tab w:val="left" w:pos="7635"/>
        </w:tabs>
        <w:jc w:val="both"/>
        <w:rPr>
          <w:sz w:val="26"/>
          <w:szCs w:val="26"/>
          <w:vertAlign w:val="superscript"/>
        </w:rPr>
      </w:pPr>
      <w:r w:rsidRPr="00DA294B">
        <w:rPr>
          <w:sz w:val="26"/>
          <w:szCs w:val="26"/>
          <w:vertAlign w:val="superscript"/>
        </w:rPr>
        <w:t xml:space="preserve">                                                                          (подпись)                                                                         (фамилия и инициалы)</w:t>
      </w:r>
    </w:p>
    <w:p w:rsidR="00DA294B" w:rsidRPr="00DA294B" w:rsidRDefault="00DA294B" w:rsidP="00DA294B"/>
    <w:p w:rsidR="00DA294B" w:rsidRPr="00DA294B" w:rsidRDefault="00DA294B" w:rsidP="00DA294B"/>
    <w:p w:rsidR="00DA294B" w:rsidRPr="00DA294B" w:rsidRDefault="00DA294B" w:rsidP="00DA294B"/>
    <w:p w:rsidR="00DA294B" w:rsidRPr="00DA294B" w:rsidRDefault="00DA294B" w:rsidP="00DA294B"/>
    <w:p w:rsidR="00DA294B" w:rsidRPr="00DA294B" w:rsidRDefault="00DA294B" w:rsidP="00DA294B">
      <w:pPr>
        <w:ind w:left="4395"/>
        <w:jc w:val="both"/>
      </w:pPr>
      <w:r w:rsidRPr="00DA294B">
        <w:t>Приложение 2 к Порядку 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городской среды</w:t>
      </w:r>
    </w:p>
    <w:p w:rsidR="00DA294B" w:rsidRPr="00DA294B" w:rsidRDefault="00DA294B" w:rsidP="00DA294B">
      <w:pPr>
        <w:ind w:left="4395"/>
        <w:jc w:val="both"/>
      </w:pPr>
    </w:p>
    <w:p w:rsidR="00DA294B" w:rsidRPr="00DA294B" w:rsidRDefault="00DA294B" w:rsidP="00DA294B">
      <w:pPr>
        <w:ind w:left="4395"/>
        <w:jc w:val="both"/>
      </w:pPr>
    </w:p>
    <w:p w:rsidR="00DA294B" w:rsidRPr="00DA294B" w:rsidRDefault="00DA294B" w:rsidP="00DA294B">
      <w:pPr>
        <w:ind w:left="3828"/>
        <w:rPr>
          <w:sz w:val="26"/>
          <w:szCs w:val="26"/>
        </w:rPr>
      </w:pPr>
      <w:r w:rsidRPr="00DA294B">
        <w:rPr>
          <w:sz w:val="26"/>
          <w:szCs w:val="26"/>
        </w:rPr>
        <w:t>В администрацию Нижневартовского района</w:t>
      </w:r>
    </w:p>
    <w:p w:rsidR="00DA294B" w:rsidRPr="00DA294B" w:rsidRDefault="00DA294B" w:rsidP="00DA294B">
      <w:pPr>
        <w:ind w:left="3828"/>
        <w:rPr>
          <w:sz w:val="26"/>
          <w:szCs w:val="26"/>
        </w:rPr>
      </w:pPr>
      <w:r w:rsidRPr="00DA294B">
        <w:rPr>
          <w:sz w:val="26"/>
          <w:szCs w:val="26"/>
        </w:rPr>
        <w:t>от _______________________________________</w:t>
      </w:r>
    </w:p>
    <w:p w:rsidR="00DA294B" w:rsidRPr="00DA294B" w:rsidRDefault="00DA294B" w:rsidP="00DA294B">
      <w:pPr>
        <w:ind w:left="3828"/>
        <w:jc w:val="center"/>
        <w:rPr>
          <w:sz w:val="26"/>
          <w:szCs w:val="26"/>
          <w:vertAlign w:val="subscript"/>
        </w:rPr>
      </w:pPr>
      <w:r w:rsidRPr="00DA294B">
        <w:rPr>
          <w:sz w:val="26"/>
          <w:szCs w:val="26"/>
          <w:vertAlign w:val="subscript"/>
        </w:rPr>
        <w:t>(указывается фамилия, имя, отчество полностью, наименование организации)</w:t>
      </w:r>
    </w:p>
    <w:p w:rsidR="00DA294B" w:rsidRPr="00DA294B" w:rsidRDefault="00DA294B" w:rsidP="00DA294B">
      <w:pPr>
        <w:ind w:left="3828"/>
        <w:rPr>
          <w:sz w:val="26"/>
          <w:szCs w:val="26"/>
        </w:rPr>
      </w:pPr>
      <w:r w:rsidRPr="00DA294B">
        <w:rPr>
          <w:sz w:val="26"/>
          <w:szCs w:val="26"/>
        </w:rPr>
        <w:t>____________________________________________,</w:t>
      </w:r>
    </w:p>
    <w:p w:rsidR="00DA294B" w:rsidRPr="00DA294B" w:rsidRDefault="00DA294B" w:rsidP="00DA294B">
      <w:pPr>
        <w:ind w:left="3828"/>
        <w:rPr>
          <w:sz w:val="26"/>
          <w:szCs w:val="26"/>
        </w:rPr>
      </w:pPr>
      <w:r w:rsidRPr="00DA294B">
        <w:rPr>
          <w:sz w:val="26"/>
          <w:szCs w:val="26"/>
        </w:rPr>
        <w:t>проживающего(ей) (имеющий местонахождение – для юридических лиц):</w:t>
      </w:r>
    </w:p>
    <w:p w:rsidR="00DA294B" w:rsidRPr="00DA294B" w:rsidRDefault="00DA294B" w:rsidP="00DA294B">
      <w:pPr>
        <w:ind w:left="3828"/>
        <w:rPr>
          <w:sz w:val="26"/>
          <w:szCs w:val="26"/>
        </w:rPr>
      </w:pPr>
      <w:r w:rsidRPr="00DA294B">
        <w:rPr>
          <w:sz w:val="26"/>
          <w:szCs w:val="26"/>
        </w:rPr>
        <w:t>________________________________________________________________________________________,</w:t>
      </w:r>
    </w:p>
    <w:p w:rsidR="00DA294B" w:rsidRPr="00DA294B" w:rsidRDefault="00DA294B" w:rsidP="00DA294B">
      <w:pPr>
        <w:ind w:left="3828"/>
        <w:rPr>
          <w:sz w:val="26"/>
          <w:szCs w:val="26"/>
        </w:rPr>
      </w:pPr>
      <w:r w:rsidRPr="00DA294B">
        <w:rPr>
          <w:sz w:val="26"/>
          <w:szCs w:val="26"/>
        </w:rPr>
        <w:t>номер контактного телефона:___________________</w:t>
      </w:r>
    </w:p>
    <w:p w:rsidR="00DA294B" w:rsidRPr="00DA294B" w:rsidRDefault="00DA294B" w:rsidP="00DA294B">
      <w:pPr>
        <w:widowControl w:val="0"/>
        <w:autoSpaceDE w:val="0"/>
        <w:autoSpaceDN w:val="0"/>
        <w:adjustRightInd w:val="0"/>
        <w:jc w:val="center"/>
        <w:rPr>
          <w:sz w:val="26"/>
          <w:szCs w:val="26"/>
        </w:rPr>
      </w:pPr>
    </w:p>
    <w:p w:rsidR="00DA294B" w:rsidRPr="00DA294B" w:rsidRDefault="00DA294B" w:rsidP="00DA294B">
      <w:pPr>
        <w:widowControl w:val="0"/>
        <w:autoSpaceDE w:val="0"/>
        <w:autoSpaceDN w:val="0"/>
        <w:adjustRightInd w:val="0"/>
        <w:jc w:val="center"/>
        <w:rPr>
          <w:b/>
          <w:sz w:val="26"/>
          <w:szCs w:val="26"/>
        </w:rPr>
      </w:pPr>
    </w:p>
    <w:p w:rsidR="00DA294B" w:rsidRPr="00DA294B" w:rsidRDefault="00DA294B" w:rsidP="00DA294B">
      <w:pPr>
        <w:widowControl w:val="0"/>
        <w:autoSpaceDE w:val="0"/>
        <w:autoSpaceDN w:val="0"/>
        <w:adjustRightInd w:val="0"/>
        <w:jc w:val="center"/>
        <w:rPr>
          <w:b/>
          <w:sz w:val="26"/>
          <w:szCs w:val="26"/>
        </w:rPr>
      </w:pPr>
      <w:r w:rsidRPr="00DA294B">
        <w:rPr>
          <w:b/>
          <w:sz w:val="26"/>
          <w:szCs w:val="26"/>
        </w:rPr>
        <w:t>Предложение</w:t>
      </w:r>
    </w:p>
    <w:p w:rsidR="00DA294B" w:rsidRPr="00DA294B" w:rsidRDefault="00DA294B" w:rsidP="00DA294B">
      <w:pPr>
        <w:widowControl w:val="0"/>
        <w:autoSpaceDE w:val="0"/>
        <w:autoSpaceDN w:val="0"/>
        <w:adjustRightInd w:val="0"/>
        <w:jc w:val="center"/>
        <w:rPr>
          <w:b/>
          <w:sz w:val="26"/>
          <w:szCs w:val="26"/>
        </w:rPr>
      </w:pPr>
      <w:r w:rsidRPr="00DA294B">
        <w:rPr>
          <w:b/>
          <w:sz w:val="26"/>
          <w:szCs w:val="26"/>
        </w:rPr>
        <w:t>о включении общественной территории в муниципальную программу формирования комфортной городской среды на территории Нижневартовского района в _____ году</w:t>
      </w:r>
    </w:p>
    <w:p w:rsidR="00DA294B" w:rsidRPr="00DA294B" w:rsidRDefault="00DA294B" w:rsidP="00DA294B">
      <w:pPr>
        <w:widowControl w:val="0"/>
        <w:autoSpaceDE w:val="0"/>
        <w:autoSpaceDN w:val="0"/>
        <w:adjustRightInd w:val="0"/>
        <w:jc w:val="center"/>
        <w:rPr>
          <w:b/>
          <w:sz w:val="26"/>
          <w:szCs w:val="26"/>
        </w:rPr>
      </w:pPr>
    </w:p>
    <w:p w:rsidR="00DA294B" w:rsidRPr="00DA294B" w:rsidRDefault="00DA294B" w:rsidP="00DA294B">
      <w:pPr>
        <w:widowControl w:val="0"/>
        <w:autoSpaceDE w:val="0"/>
        <w:autoSpaceDN w:val="0"/>
        <w:adjustRightInd w:val="0"/>
        <w:ind w:firstLine="720"/>
        <w:jc w:val="center"/>
        <w:outlineLvl w:val="2"/>
        <w:rPr>
          <w:b/>
          <w:sz w:val="26"/>
          <w:szCs w:val="26"/>
        </w:rPr>
      </w:pPr>
      <w:r w:rsidRPr="00DA294B">
        <w:rPr>
          <w:b/>
          <w:sz w:val="26"/>
          <w:szCs w:val="26"/>
        </w:rPr>
        <w:t>I. Общая характеристика проекта</w:t>
      </w:r>
    </w:p>
    <w:p w:rsidR="00DA294B" w:rsidRPr="00DA294B" w:rsidRDefault="00DA294B" w:rsidP="00DA294B">
      <w:pPr>
        <w:widowControl w:val="0"/>
        <w:autoSpaceDE w:val="0"/>
        <w:autoSpaceDN w:val="0"/>
        <w:adjustRightInd w:val="0"/>
        <w:ind w:firstLine="720"/>
        <w:jc w:val="center"/>
        <w:outlineLvl w:val="2"/>
        <w:rPr>
          <w:sz w:val="26"/>
          <w:szCs w:val="26"/>
        </w:rPr>
      </w:pPr>
    </w:p>
    <w:tbl>
      <w:tblPr>
        <w:tblW w:w="948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55"/>
        <w:gridCol w:w="3825"/>
      </w:tblGrid>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rPr>
                <w:sz w:val="26"/>
                <w:szCs w:val="26"/>
                <w:lang w:eastAsia="en-US"/>
              </w:rPr>
            </w:pPr>
            <w:r w:rsidRPr="00DA294B">
              <w:rPr>
                <w:sz w:val="26"/>
                <w:szCs w:val="26"/>
                <w:lang w:eastAsia="en-US"/>
              </w:rPr>
              <w:t>Направление реализации проекта</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jc w:val="both"/>
              <w:rPr>
                <w:sz w:val="26"/>
                <w:szCs w:val="26"/>
                <w:lang w:eastAsia="en-US"/>
              </w:rPr>
            </w:pPr>
            <w:r w:rsidRPr="00DA294B">
              <w:rPr>
                <w:sz w:val="26"/>
                <w:szCs w:val="26"/>
                <w:lang w:eastAsia="en-US"/>
              </w:rPr>
              <w:t>Наименование проекта, адрес или описание местоположения</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jc w:val="both"/>
              <w:rPr>
                <w:sz w:val="26"/>
                <w:szCs w:val="26"/>
                <w:lang w:eastAsia="en-US"/>
              </w:rPr>
            </w:pPr>
            <w:r w:rsidRPr="00DA294B">
              <w:rPr>
                <w:sz w:val="26"/>
                <w:szCs w:val="26"/>
                <w:lang w:eastAsia="en-US"/>
              </w:rPr>
              <w:t>Проект соответствует нормам безопасности и законодательству Российской Федерации (да/нет)</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jc w:val="both"/>
              <w:rPr>
                <w:sz w:val="26"/>
                <w:szCs w:val="26"/>
                <w:lang w:eastAsia="en-US"/>
              </w:rPr>
            </w:pPr>
            <w:r w:rsidRPr="00DA294B">
              <w:rPr>
                <w:sz w:val="26"/>
                <w:szCs w:val="26"/>
                <w:lang w:eastAsia="en-US"/>
              </w:rPr>
              <w:t>Площадь, на которой реализуется проект, кв. м</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jc w:val="both"/>
              <w:rPr>
                <w:sz w:val="26"/>
                <w:szCs w:val="26"/>
                <w:lang w:eastAsia="en-US"/>
              </w:rPr>
            </w:pPr>
            <w:r w:rsidRPr="00DA294B">
              <w:rPr>
                <w:sz w:val="26"/>
                <w:szCs w:val="26"/>
                <w:lang w:eastAsia="en-US"/>
              </w:rPr>
              <w:t>Цель и задачи проекта</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jc w:val="both"/>
              <w:rPr>
                <w:sz w:val="26"/>
                <w:szCs w:val="26"/>
                <w:lang w:eastAsia="en-US"/>
              </w:rPr>
            </w:pPr>
            <w:r w:rsidRPr="00DA294B">
              <w:rPr>
                <w:sz w:val="26"/>
                <w:szCs w:val="26"/>
                <w:lang w:eastAsia="en-US"/>
              </w:rPr>
              <w:t>Инициатор проекта</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jc w:val="both"/>
              <w:rPr>
                <w:sz w:val="26"/>
                <w:szCs w:val="26"/>
                <w:lang w:eastAsia="en-US"/>
              </w:rPr>
            </w:pPr>
            <w:r w:rsidRPr="00DA294B">
              <w:rPr>
                <w:sz w:val="26"/>
                <w:szCs w:val="26"/>
                <w:lang w:eastAsia="en-US"/>
              </w:rPr>
              <w:t>Заявитель проекта</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rPr>
                <w:sz w:val="26"/>
                <w:szCs w:val="26"/>
                <w:lang w:eastAsia="en-US"/>
              </w:rPr>
            </w:pPr>
            <w:r w:rsidRPr="00DA294B">
              <w:rPr>
                <w:sz w:val="26"/>
                <w:szCs w:val="26"/>
                <w:lang w:eastAsia="en-US"/>
              </w:rPr>
              <w:t>Целевая группа:</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jc w:val="both"/>
              <w:rPr>
                <w:sz w:val="26"/>
                <w:szCs w:val="26"/>
                <w:lang w:eastAsia="en-US"/>
              </w:rPr>
            </w:pPr>
            <w:r w:rsidRPr="00DA294B">
              <w:rPr>
                <w:sz w:val="26"/>
                <w:szCs w:val="26"/>
                <w:lang w:eastAsia="en-US"/>
              </w:rPr>
              <w:t xml:space="preserve">количество человек, заинтересованных в </w:t>
            </w:r>
            <w:r w:rsidRPr="00DA294B">
              <w:rPr>
                <w:sz w:val="26"/>
                <w:szCs w:val="26"/>
                <w:lang w:eastAsia="en-US"/>
              </w:rPr>
              <w:lastRenderedPageBreak/>
              <w:t xml:space="preserve">реализации проекта, </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jc w:val="both"/>
              <w:rPr>
                <w:sz w:val="26"/>
                <w:szCs w:val="26"/>
                <w:lang w:eastAsia="en-US"/>
              </w:rPr>
            </w:pPr>
            <w:r w:rsidRPr="00DA294B">
              <w:rPr>
                <w:sz w:val="26"/>
                <w:szCs w:val="26"/>
                <w:lang w:eastAsia="en-US"/>
              </w:rPr>
              <w:lastRenderedPageBreak/>
              <w:t>в том числе прямо заинтересованных, человек</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r w:rsidR="00DA294B" w:rsidRPr="00DA294B" w:rsidTr="0035664B">
        <w:tc>
          <w:tcPr>
            <w:tcW w:w="5658" w:type="dxa"/>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widowControl w:val="0"/>
              <w:autoSpaceDE w:val="0"/>
              <w:autoSpaceDN w:val="0"/>
              <w:adjustRightInd w:val="0"/>
              <w:spacing w:line="276" w:lineRule="auto"/>
              <w:ind w:firstLine="720"/>
              <w:jc w:val="both"/>
              <w:rPr>
                <w:sz w:val="26"/>
                <w:szCs w:val="26"/>
                <w:lang w:eastAsia="en-US"/>
              </w:rPr>
            </w:pPr>
            <w:r w:rsidRPr="00DA294B">
              <w:rPr>
                <w:sz w:val="26"/>
                <w:szCs w:val="26"/>
                <w:lang w:eastAsia="en-US"/>
              </w:rPr>
              <w:t>косвенно заинтересованных, человек</w:t>
            </w:r>
          </w:p>
        </w:tc>
        <w:tc>
          <w:tcPr>
            <w:tcW w:w="3827" w:type="dxa"/>
            <w:tcBorders>
              <w:top w:val="single" w:sz="4" w:space="0" w:color="auto"/>
              <w:left w:val="single" w:sz="4" w:space="0" w:color="auto"/>
              <w:bottom w:val="single" w:sz="4" w:space="0" w:color="auto"/>
              <w:right w:val="single" w:sz="4" w:space="0" w:color="auto"/>
            </w:tcBorders>
          </w:tcPr>
          <w:p w:rsidR="00DA294B" w:rsidRPr="00DA294B" w:rsidRDefault="00DA294B" w:rsidP="00DA294B">
            <w:pPr>
              <w:widowControl w:val="0"/>
              <w:autoSpaceDE w:val="0"/>
              <w:autoSpaceDN w:val="0"/>
              <w:adjustRightInd w:val="0"/>
              <w:spacing w:line="276" w:lineRule="auto"/>
              <w:ind w:firstLine="720"/>
              <w:jc w:val="center"/>
              <w:rPr>
                <w:sz w:val="26"/>
                <w:szCs w:val="26"/>
                <w:lang w:eastAsia="en-US"/>
              </w:rPr>
            </w:pPr>
          </w:p>
        </w:tc>
      </w:tr>
    </w:tbl>
    <w:p w:rsidR="00DA294B" w:rsidRPr="00DA294B" w:rsidRDefault="00DA294B" w:rsidP="00DA294B">
      <w:pPr>
        <w:widowControl w:val="0"/>
        <w:autoSpaceDE w:val="0"/>
        <w:autoSpaceDN w:val="0"/>
        <w:adjustRightInd w:val="0"/>
        <w:ind w:firstLine="720"/>
        <w:jc w:val="center"/>
        <w:rPr>
          <w:sz w:val="26"/>
          <w:szCs w:val="26"/>
        </w:rPr>
      </w:pPr>
    </w:p>
    <w:p w:rsidR="00DA294B" w:rsidRPr="00DA294B" w:rsidRDefault="00DA294B" w:rsidP="00DA294B">
      <w:pPr>
        <w:widowControl w:val="0"/>
        <w:autoSpaceDE w:val="0"/>
        <w:autoSpaceDN w:val="0"/>
        <w:adjustRightInd w:val="0"/>
        <w:ind w:firstLine="720"/>
        <w:jc w:val="center"/>
        <w:outlineLvl w:val="2"/>
        <w:rPr>
          <w:b/>
          <w:sz w:val="26"/>
          <w:szCs w:val="26"/>
        </w:rPr>
      </w:pPr>
      <w:r w:rsidRPr="00DA294B">
        <w:rPr>
          <w:b/>
          <w:sz w:val="26"/>
          <w:szCs w:val="26"/>
        </w:rPr>
        <w:t>II. Описание проекта (не более 3 страниц)</w:t>
      </w:r>
    </w:p>
    <w:p w:rsidR="00DA294B" w:rsidRPr="00DA294B" w:rsidRDefault="00DA294B" w:rsidP="00DA294B">
      <w:pPr>
        <w:widowControl w:val="0"/>
        <w:autoSpaceDE w:val="0"/>
        <w:autoSpaceDN w:val="0"/>
        <w:adjustRightInd w:val="0"/>
        <w:ind w:firstLine="720"/>
        <w:jc w:val="center"/>
        <w:outlineLvl w:val="2"/>
        <w:rPr>
          <w:sz w:val="26"/>
          <w:szCs w:val="26"/>
        </w:rPr>
      </w:pP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1. Описание проблемы и обоснование ее актуальности для жителей поселения:</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характеристика существующей ситуации и описание решаемой проблемы;</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необходимость выполнения проекта;</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круг людей, которых касается решаемая проблема;</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актуальность решаемой проблемы для поселения, общественная значимость.</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2. Цели и задачи проекта.</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3. Мероприятия по реализации проекта:</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конкретные мероприятия (работы), предполагаемые к реализации в ходе проекта, в том числе с участием общественности, основные этапы;</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способы привлечения населения для реализации проекта (формы и методы работы с местным населением);</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предполагаемое воздействие на окружающую среду.</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4. Ожидаемые результаты проекта:</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практические результаты, которые планируется достичь в ходе выполнения проекта. Результаты, характеризующие решение заявленной проблемы;</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количественные показатели.</w:t>
      </w:r>
    </w:p>
    <w:p w:rsidR="00DA294B" w:rsidRPr="00DA294B" w:rsidRDefault="00DA294B" w:rsidP="00DA294B">
      <w:pPr>
        <w:widowControl w:val="0"/>
        <w:autoSpaceDE w:val="0"/>
        <w:autoSpaceDN w:val="0"/>
        <w:adjustRightInd w:val="0"/>
        <w:ind w:firstLine="540"/>
        <w:jc w:val="both"/>
        <w:rPr>
          <w:sz w:val="26"/>
          <w:szCs w:val="26"/>
        </w:rPr>
      </w:pPr>
      <w:r w:rsidRPr="00DA294B">
        <w:rPr>
          <w:sz w:val="26"/>
          <w:szCs w:val="26"/>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A294B" w:rsidRPr="00DA294B" w:rsidRDefault="00DA294B" w:rsidP="00DA294B">
      <w:pPr>
        <w:widowControl w:val="0"/>
        <w:autoSpaceDE w:val="0"/>
        <w:autoSpaceDN w:val="0"/>
        <w:adjustRightInd w:val="0"/>
        <w:ind w:firstLine="540"/>
        <w:jc w:val="both"/>
        <w:rPr>
          <w:sz w:val="26"/>
          <w:szCs w:val="26"/>
        </w:rPr>
      </w:pPr>
    </w:p>
    <w:p w:rsidR="00DA294B" w:rsidRPr="00DA294B" w:rsidRDefault="00DA294B" w:rsidP="00DA294B">
      <w:pPr>
        <w:widowControl w:val="0"/>
        <w:autoSpaceDE w:val="0"/>
        <w:autoSpaceDN w:val="0"/>
        <w:adjustRightInd w:val="0"/>
        <w:ind w:firstLine="540"/>
        <w:jc w:val="both"/>
        <w:rPr>
          <w:sz w:val="26"/>
          <w:szCs w:val="26"/>
        </w:rPr>
      </w:pPr>
    </w:p>
    <w:p w:rsidR="00DA294B" w:rsidRPr="00DA294B" w:rsidRDefault="00DA294B" w:rsidP="00DA294B">
      <w:pPr>
        <w:widowControl w:val="0"/>
        <w:autoSpaceDE w:val="0"/>
        <w:autoSpaceDN w:val="0"/>
        <w:adjustRightInd w:val="0"/>
        <w:ind w:firstLine="540"/>
        <w:jc w:val="both"/>
        <w:rPr>
          <w:sz w:val="26"/>
          <w:szCs w:val="26"/>
        </w:rPr>
      </w:pPr>
    </w:p>
    <w:p w:rsidR="00DA294B" w:rsidRPr="00DA294B" w:rsidRDefault="00DA294B" w:rsidP="00DA294B">
      <w:pPr>
        <w:widowControl w:val="0"/>
        <w:autoSpaceDE w:val="0"/>
        <w:autoSpaceDN w:val="0"/>
        <w:adjustRightInd w:val="0"/>
        <w:jc w:val="both"/>
        <w:rPr>
          <w:sz w:val="26"/>
          <w:szCs w:val="26"/>
        </w:rPr>
      </w:pPr>
      <w:r w:rsidRPr="00DA294B">
        <w:rPr>
          <w:sz w:val="26"/>
          <w:szCs w:val="26"/>
        </w:rPr>
        <w:t>___________                                                                                      ____________________</w:t>
      </w:r>
    </w:p>
    <w:p w:rsidR="00DA294B" w:rsidRPr="00DA294B" w:rsidRDefault="00DA294B" w:rsidP="00DA294B">
      <w:pPr>
        <w:widowControl w:val="0"/>
        <w:autoSpaceDE w:val="0"/>
        <w:autoSpaceDN w:val="0"/>
        <w:adjustRightInd w:val="0"/>
        <w:jc w:val="both"/>
        <w:rPr>
          <w:sz w:val="20"/>
          <w:szCs w:val="20"/>
        </w:rPr>
      </w:pPr>
      <w:r w:rsidRPr="00DA294B">
        <w:rPr>
          <w:sz w:val="20"/>
          <w:szCs w:val="20"/>
        </w:rPr>
        <w:t xml:space="preserve">      (подпись)                                                                                                                                            (ФИО)</w:t>
      </w:r>
    </w:p>
    <w:p w:rsidR="00DA294B" w:rsidRPr="00DA294B" w:rsidRDefault="00DA294B" w:rsidP="00DA294B">
      <w:pPr>
        <w:rPr>
          <w:sz w:val="20"/>
          <w:szCs w:val="20"/>
        </w:rPr>
      </w:pPr>
    </w:p>
    <w:p w:rsidR="00DA294B" w:rsidRPr="00DA294B" w:rsidRDefault="00DA294B" w:rsidP="00DA294B"/>
    <w:p w:rsidR="00DA294B" w:rsidRPr="00DA294B" w:rsidRDefault="00DA294B" w:rsidP="00DA294B">
      <w:pPr>
        <w:ind w:left="4395"/>
        <w:jc w:val="both"/>
      </w:pPr>
    </w:p>
    <w:p w:rsidR="00DA294B" w:rsidRPr="00DA294B" w:rsidRDefault="00DA294B" w:rsidP="00DA294B">
      <w:pPr>
        <w:tabs>
          <w:tab w:val="left" w:pos="993"/>
        </w:tabs>
        <w:ind w:firstLine="709"/>
        <w:jc w:val="both"/>
      </w:pPr>
    </w:p>
    <w:p w:rsidR="00DA294B" w:rsidRPr="00DA294B" w:rsidRDefault="00DA294B" w:rsidP="00DA294B">
      <w:pPr>
        <w:tabs>
          <w:tab w:val="left" w:pos="720"/>
        </w:tabs>
        <w:jc w:val="both"/>
        <w:rPr>
          <w:bCs/>
        </w:rPr>
      </w:pPr>
    </w:p>
    <w:p w:rsidR="00DA294B" w:rsidRPr="00DA294B" w:rsidRDefault="00DA294B" w:rsidP="00DA294B">
      <w:pPr>
        <w:ind w:left="5812"/>
        <w:jc w:val="both"/>
        <w:rPr>
          <w:b/>
        </w:rPr>
      </w:pPr>
    </w:p>
    <w:p w:rsidR="00DA294B" w:rsidRPr="00DA294B" w:rsidRDefault="00DA294B" w:rsidP="00DA294B">
      <w:pPr>
        <w:ind w:left="5812"/>
        <w:jc w:val="both"/>
        <w:rPr>
          <w:b/>
        </w:rPr>
      </w:pPr>
    </w:p>
    <w:p w:rsidR="00DA294B" w:rsidRPr="00DA294B" w:rsidRDefault="00DA294B" w:rsidP="00DA294B">
      <w:pPr>
        <w:ind w:left="5812"/>
        <w:jc w:val="both"/>
        <w:rPr>
          <w:b/>
        </w:rPr>
      </w:pPr>
    </w:p>
    <w:p w:rsidR="00DA294B" w:rsidRPr="00DA294B" w:rsidRDefault="00DA294B" w:rsidP="00DA294B">
      <w:pPr>
        <w:ind w:left="5812"/>
        <w:jc w:val="both"/>
        <w:rPr>
          <w:b/>
        </w:rPr>
      </w:pPr>
    </w:p>
    <w:p w:rsidR="00DA294B" w:rsidRPr="00DA294B" w:rsidRDefault="00DA294B" w:rsidP="00DA294B">
      <w:pPr>
        <w:ind w:left="5812"/>
        <w:jc w:val="both"/>
        <w:rPr>
          <w:b/>
        </w:rPr>
      </w:pPr>
    </w:p>
    <w:p w:rsidR="00DA294B" w:rsidRPr="00DA294B" w:rsidRDefault="00DA294B" w:rsidP="00DA294B">
      <w:pPr>
        <w:ind w:left="5812"/>
        <w:jc w:val="both"/>
        <w:rPr>
          <w:b/>
        </w:rPr>
      </w:pPr>
    </w:p>
    <w:p w:rsidR="00DA294B" w:rsidRPr="00DA294B" w:rsidRDefault="00DA294B" w:rsidP="00DA294B">
      <w:pPr>
        <w:ind w:left="5812"/>
        <w:jc w:val="both"/>
        <w:rPr>
          <w:b/>
        </w:rPr>
      </w:pPr>
    </w:p>
    <w:p w:rsidR="00DA294B" w:rsidRPr="00DA294B" w:rsidRDefault="00DA294B" w:rsidP="00DA294B">
      <w:pPr>
        <w:ind w:left="5812"/>
        <w:jc w:val="both"/>
        <w:rPr>
          <w:b/>
        </w:rPr>
      </w:pPr>
    </w:p>
    <w:p w:rsidR="00DA294B" w:rsidRPr="00DA294B" w:rsidRDefault="00DA294B" w:rsidP="00DA294B">
      <w:pPr>
        <w:ind w:left="5529"/>
        <w:jc w:val="right"/>
      </w:pPr>
    </w:p>
    <w:p w:rsidR="00DA2611" w:rsidRPr="00DA294B" w:rsidRDefault="00DA2611" w:rsidP="00DA2611">
      <w:pPr>
        <w:suppressAutoHyphens/>
        <w:autoSpaceDE w:val="0"/>
        <w:ind w:left="5670"/>
        <w:jc w:val="both"/>
        <w:rPr>
          <w:rFonts w:eastAsia="Calibri" w:cs="Arial"/>
          <w:color w:val="FF0000"/>
          <w:lang w:eastAsia="en-US"/>
        </w:rPr>
      </w:pPr>
      <w:r w:rsidRPr="00DA294B">
        <w:rPr>
          <w:rFonts w:eastAsia="Calibri" w:cs="Arial"/>
          <w:color w:val="FF0000"/>
          <w:lang w:eastAsia="en-US"/>
        </w:rPr>
        <w:lastRenderedPageBreak/>
        <w:t xml:space="preserve">Приложение </w:t>
      </w:r>
      <w:r>
        <w:rPr>
          <w:rFonts w:eastAsia="Calibri" w:cs="Arial"/>
          <w:color w:val="FF0000"/>
          <w:lang w:eastAsia="en-US"/>
        </w:rPr>
        <w:t>1</w:t>
      </w:r>
      <w:r w:rsidRPr="00DA2611">
        <w:rPr>
          <w:rFonts w:eastAsia="Calibri" w:cs="Arial"/>
          <w:color w:val="FF0000"/>
          <w:lang w:eastAsia="en-US"/>
        </w:rPr>
        <w:t>6</w:t>
      </w:r>
      <w:r w:rsidRPr="00DA294B">
        <w:rPr>
          <w:rFonts w:eastAsia="Calibri" w:cs="Arial"/>
          <w:color w:val="FF0000"/>
          <w:lang w:eastAsia="en-US"/>
        </w:rPr>
        <w:t xml:space="preserve"> к постановлению администрации района от №</w:t>
      </w:r>
    </w:p>
    <w:p w:rsidR="00DA294B" w:rsidRPr="00DA294B" w:rsidRDefault="00DA294B" w:rsidP="00DA294B">
      <w:pPr>
        <w:jc w:val="right"/>
      </w:pPr>
    </w:p>
    <w:p w:rsidR="00DA294B" w:rsidRPr="00DA294B" w:rsidRDefault="00DA294B" w:rsidP="00DA294B">
      <w:pPr>
        <w:jc w:val="right"/>
      </w:pPr>
    </w:p>
    <w:p w:rsidR="00DA294B" w:rsidRPr="00DA294B" w:rsidRDefault="00DA294B" w:rsidP="00DA294B">
      <w:pPr>
        <w:jc w:val="center"/>
        <w:rPr>
          <w:b/>
        </w:rPr>
      </w:pPr>
      <w:r w:rsidRPr="00DA294B">
        <w:rPr>
          <w:b/>
        </w:rPr>
        <w:t>Порядок</w:t>
      </w:r>
    </w:p>
    <w:p w:rsidR="00DA294B" w:rsidRPr="00DA294B" w:rsidRDefault="00DA294B" w:rsidP="00DA294B">
      <w:pPr>
        <w:jc w:val="center"/>
        <w:rPr>
          <w:b/>
        </w:rPr>
      </w:pPr>
      <w:r w:rsidRPr="00DA294B">
        <w:rPr>
          <w:b/>
        </w:rPr>
        <w:t>разработки, обсуждения с заинтересованными лицами и утверждения дизайн-проектов благоустройства дворовой территории, включенных в муниципальную программу, содержащих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DA294B" w:rsidRPr="00DA294B" w:rsidRDefault="00DA294B" w:rsidP="00DA294B">
      <w:pPr>
        <w:jc w:val="center"/>
      </w:pPr>
      <w:r w:rsidRPr="00DA294B">
        <w:t>(далее – Порядок)</w:t>
      </w:r>
    </w:p>
    <w:p w:rsidR="00DA294B" w:rsidRPr="00DA294B" w:rsidRDefault="00DA294B" w:rsidP="00DA294B">
      <w:pPr>
        <w:jc w:val="center"/>
        <w:rPr>
          <w:b/>
        </w:rPr>
      </w:pPr>
    </w:p>
    <w:p w:rsidR="00DA294B" w:rsidRPr="00DA294B" w:rsidRDefault="00DA294B" w:rsidP="00DA294B">
      <w:pPr>
        <w:jc w:val="center"/>
        <w:rPr>
          <w:b/>
        </w:rPr>
      </w:pPr>
      <w:r w:rsidRPr="00DA294B">
        <w:rPr>
          <w:b/>
        </w:rPr>
        <w:t>I. Общие положения</w:t>
      </w:r>
    </w:p>
    <w:p w:rsidR="00DA294B" w:rsidRPr="00DA294B" w:rsidRDefault="00DA294B" w:rsidP="00DA294B">
      <w:pPr>
        <w:jc w:val="center"/>
        <w:rPr>
          <w:b/>
        </w:rPr>
      </w:pPr>
    </w:p>
    <w:p w:rsidR="00DA294B" w:rsidRPr="00DA294B" w:rsidRDefault="00DA294B" w:rsidP="00DA294B">
      <w:pPr>
        <w:ind w:firstLine="709"/>
        <w:jc w:val="both"/>
      </w:pPr>
      <w:r w:rsidRPr="00DA294B">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включенного в муниципальную программу формирования современной городской среды на территории.</w:t>
      </w:r>
    </w:p>
    <w:p w:rsidR="00DA294B" w:rsidRPr="00DA294B" w:rsidRDefault="00DA294B" w:rsidP="00DA294B">
      <w:pPr>
        <w:ind w:firstLine="709"/>
        <w:jc w:val="both"/>
      </w:pPr>
      <w:r w:rsidRPr="00DA294B">
        <w:t>1.2. Под дизайн-проектом благоустройства дворовой территории понимается графический и текстовый материал, включающий в себя изображение дворовой территории или территории общего пользования с описанием работ и мероприятий, предлагаемых к выполнению (далее – дизайн-проект).</w:t>
      </w:r>
    </w:p>
    <w:p w:rsidR="00DA294B" w:rsidRPr="00DA294B" w:rsidRDefault="00DA294B" w:rsidP="00DA294B">
      <w:pPr>
        <w:ind w:firstLine="709"/>
        <w:jc w:val="both"/>
      </w:pPr>
      <w:r w:rsidRPr="00DA294B">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DA294B" w:rsidRPr="00DA294B" w:rsidRDefault="00DA294B" w:rsidP="00DA294B">
      <w:pPr>
        <w:ind w:firstLine="709"/>
        <w:jc w:val="both"/>
      </w:pPr>
      <w:r w:rsidRPr="00DA294B">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DA294B" w:rsidRPr="00DA294B" w:rsidRDefault="00DA294B" w:rsidP="00DA294B"/>
    <w:p w:rsidR="00DA294B" w:rsidRPr="00DA294B" w:rsidRDefault="00DA294B" w:rsidP="00DA294B">
      <w:pPr>
        <w:jc w:val="center"/>
        <w:rPr>
          <w:b/>
        </w:rPr>
      </w:pPr>
      <w:r w:rsidRPr="00DA294B">
        <w:rPr>
          <w:b/>
        </w:rPr>
        <w:t>II. Разработка дизайн-проекта</w:t>
      </w:r>
    </w:p>
    <w:p w:rsidR="00DA294B" w:rsidRPr="00DA294B" w:rsidRDefault="00DA294B" w:rsidP="00DA294B"/>
    <w:p w:rsidR="00DA294B" w:rsidRPr="00DA294B" w:rsidRDefault="00DA294B" w:rsidP="00DA294B">
      <w:pPr>
        <w:ind w:firstLine="709"/>
        <w:jc w:val="both"/>
      </w:pPr>
      <w:r w:rsidRPr="00DA294B">
        <w:t>Разработка дизайн-проекта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которого разрабатывается дизайн-проект благоустройства.</w:t>
      </w:r>
    </w:p>
    <w:p w:rsidR="00DA294B" w:rsidRPr="00DA294B" w:rsidRDefault="00DA294B" w:rsidP="00DA294B">
      <w:pPr>
        <w:ind w:firstLine="709"/>
        <w:jc w:val="both"/>
      </w:pPr>
    </w:p>
    <w:p w:rsidR="00DA294B" w:rsidRPr="00DA294B" w:rsidRDefault="00DA294B" w:rsidP="00DA294B">
      <w:pPr>
        <w:jc w:val="center"/>
        <w:rPr>
          <w:b/>
        </w:rPr>
      </w:pPr>
    </w:p>
    <w:p w:rsidR="00DA294B" w:rsidRPr="00DA294B" w:rsidRDefault="00DA294B" w:rsidP="00DA294B">
      <w:pPr>
        <w:jc w:val="center"/>
        <w:rPr>
          <w:b/>
        </w:rPr>
      </w:pPr>
    </w:p>
    <w:p w:rsidR="00DA294B" w:rsidRPr="00DA294B" w:rsidRDefault="00DA294B" w:rsidP="00DA294B">
      <w:pPr>
        <w:jc w:val="center"/>
        <w:rPr>
          <w:b/>
        </w:rPr>
      </w:pPr>
    </w:p>
    <w:p w:rsidR="00DA294B" w:rsidRPr="00DA294B" w:rsidRDefault="00DA294B" w:rsidP="00DA294B">
      <w:pPr>
        <w:jc w:val="center"/>
        <w:rPr>
          <w:b/>
        </w:rPr>
      </w:pPr>
      <w:r w:rsidRPr="00DA294B">
        <w:rPr>
          <w:b/>
        </w:rPr>
        <w:t>III. Обсуждение, согласование и утверждение дизайн-проекта</w:t>
      </w:r>
    </w:p>
    <w:p w:rsidR="00DA294B" w:rsidRPr="00DA294B" w:rsidRDefault="00DA294B" w:rsidP="00DA294B"/>
    <w:p w:rsidR="00DA294B" w:rsidRPr="00DA294B" w:rsidRDefault="00DA294B" w:rsidP="00DA294B">
      <w:pPr>
        <w:ind w:firstLine="709"/>
        <w:jc w:val="both"/>
      </w:pPr>
      <w:r w:rsidRPr="00DA294B">
        <w:lastRenderedPageBreak/>
        <w:t>3.1. В целях обсуждения, согласования и утверждения дизайн-проекта администрация поселения, в котором запланировано мероприятие  по благоустройству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10 рабочих дней со дня его изготовления.</w:t>
      </w:r>
    </w:p>
    <w:p w:rsidR="00DA294B" w:rsidRPr="00DA294B" w:rsidRDefault="00DA294B" w:rsidP="00DA294B">
      <w:pPr>
        <w:ind w:firstLine="709"/>
        <w:jc w:val="both"/>
      </w:pPr>
      <w:r w:rsidRPr="00DA294B">
        <w:t>3.2. Представитель собственников обеспечивает обсуждение, согласование дизайн-проекта для дальнейшего его утверждения в срок, не превышающий 15 рабочих дней.</w:t>
      </w:r>
    </w:p>
    <w:p w:rsidR="00DA294B" w:rsidRPr="00DA294B" w:rsidRDefault="00DA294B" w:rsidP="00DA294B">
      <w:pPr>
        <w:ind w:firstLine="709"/>
        <w:jc w:val="both"/>
      </w:pPr>
      <w:r w:rsidRPr="00DA294B">
        <w:t>3.3. В целях максимального учета мнений граждан дизайн-проект размещается на официальном сайте поселения района, в котором запланированы мероприятия по благоустройству, для голосования собственников и жителей многоквартирного дома, с указанием конкретного срока окончания приема замечаний и предложений.</w:t>
      </w:r>
    </w:p>
    <w:p w:rsidR="00DA294B" w:rsidRPr="00DA294B" w:rsidRDefault="00DA294B" w:rsidP="00DA294B">
      <w:pPr>
        <w:ind w:firstLine="709"/>
        <w:jc w:val="both"/>
      </w:pPr>
      <w:r w:rsidRPr="00DA294B">
        <w:t>3.4. Утверждение дизайн-проекта осуществляется в течение 3 рабочих дней со дня согласования дизайн-проекта представителем собственников.</w:t>
      </w:r>
    </w:p>
    <w:p w:rsidR="00DA294B" w:rsidRPr="00DA294B" w:rsidRDefault="00DA294B" w:rsidP="00DA294B">
      <w:pPr>
        <w:ind w:firstLine="709"/>
        <w:jc w:val="both"/>
      </w:pPr>
      <w:r w:rsidRPr="00DA294B">
        <w:t>3.5. Дизайн-проект утверждается в двух экземплярах, в том числе один экземпляр хранится у представителя собственников.</w:t>
      </w:r>
    </w:p>
    <w:p w:rsidR="00DA294B" w:rsidRPr="00DA294B" w:rsidRDefault="00DA294B" w:rsidP="00DA294B">
      <w:pPr>
        <w:jc w:val="right"/>
      </w:pPr>
    </w:p>
    <w:p w:rsidR="00DA294B" w:rsidRPr="00DA294B" w:rsidRDefault="00DA294B" w:rsidP="00DA294B">
      <w:pPr>
        <w:jc w:val="right"/>
      </w:pPr>
    </w:p>
    <w:p w:rsidR="00DA294B" w:rsidRPr="00DA294B" w:rsidRDefault="00DA294B" w:rsidP="00DA294B">
      <w:pPr>
        <w:jc w:val="both"/>
        <w:sectPr w:rsidR="00DA294B" w:rsidRPr="00DA294B" w:rsidSect="0035664B">
          <w:pgSz w:w="11906" w:h="16838" w:code="9"/>
          <w:pgMar w:top="1134" w:right="425" w:bottom="1134" w:left="1134" w:header="709" w:footer="709" w:gutter="0"/>
          <w:cols w:space="708"/>
          <w:docGrid w:linePitch="360"/>
        </w:sectPr>
      </w:pPr>
    </w:p>
    <w:p w:rsidR="00BB0A38" w:rsidRPr="00DA294B" w:rsidRDefault="00BB0A38" w:rsidP="00BB0A38">
      <w:pPr>
        <w:suppressAutoHyphens/>
        <w:autoSpaceDE w:val="0"/>
        <w:ind w:left="5670"/>
        <w:jc w:val="both"/>
        <w:rPr>
          <w:rFonts w:eastAsia="Calibri" w:cs="Arial"/>
          <w:color w:val="FF0000"/>
          <w:lang w:eastAsia="en-US"/>
        </w:rPr>
      </w:pPr>
      <w:r w:rsidRPr="00DA294B">
        <w:rPr>
          <w:rFonts w:eastAsia="Calibri" w:cs="Arial"/>
          <w:color w:val="FF0000"/>
          <w:lang w:eastAsia="en-US"/>
        </w:rPr>
        <w:lastRenderedPageBreak/>
        <w:t xml:space="preserve">Приложение </w:t>
      </w:r>
      <w:r>
        <w:rPr>
          <w:rFonts w:eastAsia="Calibri" w:cs="Arial"/>
          <w:color w:val="FF0000"/>
          <w:lang w:eastAsia="en-US"/>
        </w:rPr>
        <w:t>1</w:t>
      </w:r>
      <w:r w:rsidRPr="00BB0A38">
        <w:rPr>
          <w:rFonts w:eastAsia="Calibri" w:cs="Arial"/>
          <w:color w:val="FF0000"/>
          <w:lang w:eastAsia="en-US"/>
        </w:rPr>
        <w:t>7</w:t>
      </w:r>
      <w:r w:rsidRPr="00DA294B">
        <w:rPr>
          <w:rFonts w:eastAsia="Calibri" w:cs="Arial"/>
          <w:color w:val="FF0000"/>
          <w:lang w:eastAsia="en-US"/>
        </w:rPr>
        <w:t xml:space="preserve"> к постановлению администрации района от №</w:t>
      </w:r>
    </w:p>
    <w:p w:rsidR="00DA294B" w:rsidRPr="00DA294B" w:rsidRDefault="00DA294B" w:rsidP="00DA294B">
      <w:pPr>
        <w:ind w:left="5529"/>
        <w:jc w:val="both"/>
      </w:pPr>
    </w:p>
    <w:p w:rsidR="00DA294B" w:rsidRPr="00DA294B" w:rsidRDefault="00DA294B" w:rsidP="00DA294B">
      <w:pPr>
        <w:ind w:left="5529"/>
        <w:jc w:val="both"/>
      </w:pPr>
    </w:p>
    <w:p w:rsidR="00DA294B" w:rsidRPr="00DA294B" w:rsidRDefault="00DA294B" w:rsidP="00DA294B">
      <w:pPr>
        <w:jc w:val="center"/>
        <w:rPr>
          <w:b/>
        </w:rPr>
      </w:pPr>
      <w:r w:rsidRPr="00DA294B">
        <w:rPr>
          <w:b/>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DA294B" w:rsidRPr="00DA294B" w:rsidRDefault="00DA294B" w:rsidP="00DA294B">
      <w:pPr>
        <w:jc w:val="right"/>
      </w:pPr>
    </w:p>
    <w:p w:rsidR="00DA294B" w:rsidRPr="00DA294B" w:rsidRDefault="00DA294B" w:rsidP="00DA294B">
      <w:pPr>
        <w:ind w:firstLine="709"/>
        <w:jc w:val="both"/>
      </w:pPr>
      <w:r w:rsidRPr="00DA294B">
        <w:t>При формировании перечня работ и обсуждения мероприятий по благоустройству дворовых территорий и мест общего пользования на собрании собственников, жителей многоквартирного(ых) дома(ов) также обсуждаются работы по благоустройству дворовых территорий, с учетом необходимости обеспечения физической пространственности и информационной доступности зданий, сооружений, дворовых и общественных территорий для инвалидов и других маломобильных групп населения.</w:t>
      </w:r>
    </w:p>
    <w:p w:rsidR="00DA294B" w:rsidRPr="00DA294B" w:rsidRDefault="00DA294B" w:rsidP="00DA294B">
      <w:pPr>
        <w:ind w:firstLine="709"/>
        <w:jc w:val="both"/>
      </w:pPr>
      <w:r w:rsidRPr="00DA294B">
        <w:t>В рамках обсуждения мероприятий по благоустройству дворовой и (или) общественной территории собственникам жилья необходимо рассмотреть и согласовать следующие виды работы:</w:t>
      </w:r>
    </w:p>
    <w:p w:rsidR="00DA294B" w:rsidRPr="00DA294B" w:rsidRDefault="00DA294B" w:rsidP="00DA294B">
      <w:pPr>
        <w:ind w:firstLine="709"/>
        <w:jc w:val="both"/>
      </w:pPr>
      <w:r w:rsidRPr="00DA294B">
        <w:t>соблюдение требуемого уклона при устройстве съездов с тротуаров на транспортный проезд;</w:t>
      </w:r>
    </w:p>
    <w:p w:rsidR="00DA294B" w:rsidRPr="00DA294B" w:rsidRDefault="00DA294B" w:rsidP="00DA294B">
      <w:pPr>
        <w:ind w:firstLine="709"/>
        <w:jc w:val="both"/>
      </w:pPr>
      <w:r w:rsidRPr="00DA294B">
        <w:t>соблюдение высоты бордюров по краям пешеходных путей;</w:t>
      </w:r>
    </w:p>
    <w:p w:rsidR="00DA294B" w:rsidRPr="00DA294B" w:rsidRDefault="00DA294B" w:rsidP="00DA294B">
      <w:pPr>
        <w:ind w:firstLine="709"/>
        <w:jc w:val="both"/>
      </w:pPr>
      <w:r w:rsidRPr="00DA294B">
        <w:t>соблюдение количества и габаритных размеров парковочных мест на автостоянках для транспорта маломобильных групп и инвалидов;</w:t>
      </w:r>
    </w:p>
    <w:p w:rsidR="00DA294B" w:rsidRPr="00DA294B" w:rsidRDefault="00DA294B" w:rsidP="00DA294B">
      <w:pPr>
        <w:ind w:firstLine="709"/>
        <w:jc w:val="both"/>
      </w:pPr>
      <w:r w:rsidRPr="00DA294B">
        <w:t>установку подъездных пандусов, поручней, кнопок вызова, дверных проемов для беспрепятственного перемещения внутри.</w:t>
      </w:r>
    </w:p>
    <w:p w:rsidR="00DA294B" w:rsidRPr="00DA294B" w:rsidRDefault="00DA294B" w:rsidP="00DA294B">
      <w:pPr>
        <w:ind w:firstLine="709"/>
        <w:jc w:val="both"/>
        <w:sectPr w:rsidR="00DA294B" w:rsidRPr="00DA294B" w:rsidSect="0035664B">
          <w:pgSz w:w="11906" w:h="16838" w:code="9"/>
          <w:pgMar w:top="1134" w:right="425" w:bottom="1134" w:left="1134" w:header="709" w:footer="709" w:gutter="0"/>
          <w:cols w:space="708"/>
          <w:docGrid w:linePitch="360"/>
        </w:sectPr>
      </w:pPr>
    </w:p>
    <w:p w:rsidR="00DA294B" w:rsidRPr="00DA294B" w:rsidRDefault="00DA294B" w:rsidP="00DA294B"/>
    <w:p w:rsidR="00BB0A38" w:rsidRPr="00DA294B" w:rsidRDefault="00BB0A38" w:rsidP="00BB0A38">
      <w:pPr>
        <w:suppressAutoHyphens/>
        <w:autoSpaceDE w:val="0"/>
        <w:ind w:left="5670"/>
        <w:jc w:val="both"/>
        <w:rPr>
          <w:rFonts w:eastAsia="Calibri" w:cs="Arial"/>
          <w:color w:val="FF0000"/>
          <w:lang w:eastAsia="en-US"/>
        </w:rPr>
      </w:pPr>
      <w:r w:rsidRPr="00DA294B">
        <w:rPr>
          <w:rFonts w:eastAsia="Calibri" w:cs="Arial"/>
          <w:color w:val="FF0000"/>
          <w:lang w:eastAsia="en-US"/>
        </w:rPr>
        <w:t xml:space="preserve">Приложение </w:t>
      </w:r>
      <w:r>
        <w:rPr>
          <w:rFonts w:eastAsia="Calibri" w:cs="Arial"/>
          <w:color w:val="FF0000"/>
          <w:lang w:eastAsia="en-US"/>
        </w:rPr>
        <w:t>1</w:t>
      </w:r>
      <w:r w:rsidR="003A16E3" w:rsidRPr="003A16E3">
        <w:rPr>
          <w:rFonts w:eastAsia="Calibri" w:cs="Arial"/>
          <w:color w:val="FF0000"/>
          <w:lang w:eastAsia="en-US"/>
        </w:rPr>
        <w:t>8</w:t>
      </w:r>
      <w:r w:rsidRPr="00DA294B">
        <w:rPr>
          <w:rFonts w:eastAsia="Calibri" w:cs="Arial"/>
          <w:color w:val="FF0000"/>
          <w:lang w:eastAsia="en-US"/>
        </w:rPr>
        <w:t xml:space="preserve"> к постановлению администрации района от №</w:t>
      </w:r>
    </w:p>
    <w:p w:rsidR="00DA294B" w:rsidRPr="00DA294B" w:rsidRDefault="00DA294B" w:rsidP="00DA294B">
      <w:pPr>
        <w:jc w:val="center"/>
        <w:rPr>
          <w:b/>
        </w:rPr>
      </w:pPr>
    </w:p>
    <w:p w:rsidR="00DA294B" w:rsidRPr="00DA294B" w:rsidRDefault="00DA294B" w:rsidP="00DA294B">
      <w:pPr>
        <w:jc w:val="center"/>
        <w:rPr>
          <w:b/>
        </w:rPr>
      </w:pPr>
    </w:p>
    <w:p w:rsidR="00DA294B" w:rsidRPr="00BB0A38" w:rsidRDefault="00DA294B" w:rsidP="00DA294B">
      <w:pPr>
        <w:jc w:val="center"/>
        <w:rPr>
          <w:b/>
        </w:rPr>
      </w:pPr>
      <w:r w:rsidRPr="00BB0A38">
        <w:rPr>
          <w:b/>
        </w:rPr>
        <w:t xml:space="preserve">Адресный перечень дворовых </w:t>
      </w:r>
    </w:p>
    <w:p w:rsidR="00DA294B" w:rsidRPr="00BB0A38" w:rsidRDefault="00DA294B" w:rsidP="00DA294B">
      <w:pPr>
        <w:jc w:val="center"/>
        <w:rPr>
          <w:b/>
        </w:rPr>
      </w:pPr>
      <w:r w:rsidRPr="00BB0A38">
        <w:rPr>
          <w:b/>
        </w:rPr>
        <w:t>и общественных территорий поселений Нижневартовского района</w:t>
      </w:r>
    </w:p>
    <w:p w:rsidR="00DA294B" w:rsidRPr="00DA294B" w:rsidRDefault="00DA294B" w:rsidP="00DA294B">
      <w:pPr>
        <w:jc w:val="center"/>
        <w:rPr>
          <w:b/>
        </w:rPr>
      </w:pPr>
      <w:r w:rsidRPr="00BB0A38">
        <w:rPr>
          <w:b/>
        </w:rPr>
        <w:t>на период 202</w:t>
      </w:r>
      <w:r w:rsidR="005744EF" w:rsidRPr="00BB0A38">
        <w:rPr>
          <w:b/>
        </w:rPr>
        <w:t>4</w:t>
      </w:r>
      <w:r w:rsidRPr="00BB0A38">
        <w:rPr>
          <w:b/>
        </w:rPr>
        <w:t>−2025 годов</w:t>
      </w:r>
    </w:p>
    <w:p w:rsidR="00DA294B" w:rsidRPr="00DA294B" w:rsidRDefault="00DA294B" w:rsidP="00DA294B">
      <w:pPr>
        <w:ind w:firstLine="540"/>
        <w:jc w:val="both"/>
        <w:rPr>
          <w:b/>
        </w:rPr>
      </w:pPr>
      <w:r w:rsidRPr="00DA294B">
        <w:tab/>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769"/>
        <w:gridCol w:w="8431"/>
      </w:tblGrid>
      <w:tr w:rsidR="00DA294B" w:rsidRPr="00DA294B" w:rsidTr="0035664B">
        <w:tc>
          <w:tcPr>
            <w:tcW w:w="443"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Год</w:t>
            </w: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 п/п</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Дворовые территории</w:t>
            </w:r>
          </w:p>
        </w:tc>
      </w:tr>
      <w:tr w:rsidR="00DA294B" w:rsidRPr="00DA294B" w:rsidTr="0035664B">
        <w:tc>
          <w:tcPr>
            <w:tcW w:w="443" w:type="pct"/>
            <w:vMerge w:val="restar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2024</w:t>
            </w: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1.</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Благоустройство дворовой территории по ул. Таежной, д. 5, пгт. Излучинск</w:t>
            </w:r>
          </w:p>
        </w:tc>
      </w:tr>
      <w:tr w:rsidR="00DA294B" w:rsidRPr="00DA294B" w:rsidTr="0035664B">
        <w:tc>
          <w:tcPr>
            <w:tcW w:w="0" w:type="auto"/>
            <w:vMerge/>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2.</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Благоустройство дворовой территории по ул. Титова, д. 18а, с. Ларьяк</w:t>
            </w:r>
          </w:p>
        </w:tc>
      </w:tr>
      <w:tr w:rsidR="00DA294B" w:rsidRPr="00DA294B" w:rsidTr="0035664B">
        <w:tc>
          <w:tcPr>
            <w:tcW w:w="0" w:type="auto"/>
            <w:vMerge/>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3.</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Благоустройство дворовой территории по ул. Титова, д. 20, с. Ларьяк</w:t>
            </w:r>
          </w:p>
        </w:tc>
      </w:tr>
      <w:tr w:rsidR="00DA294B" w:rsidRPr="00DA294B" w:rsidTr="0035664B">
        <w:tc>
          <w:tcPr>
            <w:tcW w:w="0" w:type="auto"/>
            <w:vMerge/>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4.</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Благоустройство дворовой территории по ул. Мирюгина, д. 13, с. Ларьяк</w:t>
            </w:r>
          </w:p>
        </w:tc>
      </w:tr>
      <w:tr w:rsidR="00DA294B" w:rsidRPr="00DA294B" w:rsidTr="0035664B">
        <w:tc>
          <w:tcPr>
            <w:tcW w:w="0" w:type="auto"/>
            <w:vMerge/>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5.</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Благоустройство детской площадки по ул. Транспортной, д. 26, пгт. Новоаганск</w:t>
            </w:r>
          </w:p>
        </w:tc>
      </w:tr>
      <w:tr w:rsidR="00DA294B" w:rsidRPr="00DA294B" w:rsidTr="0035664B">
        <w:tc>
          <w:tcPr>
            <w:tcW w:w="0" w:type="auto"/>
            <w:vMerge/>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6.</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rPr>
            </w:pPr>
            <w:r w:rsidRPr="00DA294B">
              <w:rPr>
                <w:sz w:val="24"/>
              </w:rPr>
              <w:t>Благоустройство дворовой территории по ул. Летной, 18 в с. Охтеурье (устройство детской игровой площадки)</w:t>
            </w:r>
          </w:p>
        </w:tc>
      </w:tr>
      <w:tr w:rsidR="00DA294B" w:rsidRPr="00DA294B" w:rsidTr="0035664B">
        <w:tc>
          <w:tcPr>
            <w:tcW w:w="0" w:type="auto"/>
            <w:vMerge/>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7.</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rPr>
            </w:pPr>
            <w:r w:rsidRPr="00DA294B">
              <w:rPr>
                <w:sz w:val="24"/>
              </w:rPr>
              <w:t>Благоустройство дворовой территории по ул. Летной, 22 в с. Охтеурье (устройство детской игровой площадки)</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Год</w:t>
            </w: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 п/п</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Общественные территории</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2024</w:t>
            </w: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1.</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Капитальный ремонт пешеходной дорожки с обустройством велодорожки и мест отдыха в пгт. Новоаганске (</w:t>
            </w:r>
            <w:r w:rsidRPr="00DA294B">
              <w:rPr>
                <w:sz w:val="24"/>
                <w:szCs w:val="24"/>
                <w:lang w:val="en-US"/>
              </w:rPr>
              <w:t>I</w:t>
            </w:r>
            <w:r w:rsidRPr="00DA294B">
              <w:rPr>
                <w:sz w:val="24"/>
                <w:szCs w:val="24"/>
              </w:rPr>
              <w:t xml:space="preserve"> этап проекта – от ул. 70 лет Октября до ул. Энтузиастов)</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center"/>
              <w:rPr>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2.</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Детская игровая площадка по ул. Кедровой, д. Чехломей</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Год</w:t>
            </w: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 п/п</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Дворовые территории</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2025</w:t>
            </w: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1.</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Благоустройство дворовой территории по ул. Набережной, д. 10, пгт. Излучинск</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center"/>
              <w:rPr>
                <w:b/>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2.</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rPr>
                <w:b/>
                <w:sz w:val="24"/>
                <w:szCs w:val="24"/>
              </w:rPr>
            </w:pPr>
            <w:r w:rsidRPr="00DA294B">
              <w:rPr>
                <w:sz w:val="24"/>
                <w:szCs w:val="24"/>
              </w:rPr>
              <w:t>Благоустройство дворовой территории, ул. Агапова, д. 12−14, п. Ваховск</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center"/>
              <w:rPr>
                <w:b/>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3.</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rPr>
                <w:b/>
                <w:sz w:val="24"/>
                <w:szCs w:val="24"/>
              </w:rPr>
            </w:pPr>
            <w:r w:rsidRPr="00DA294B">
              <w:rPr>
                <w:sz w:val="24"/>
                <w:szCs w:val="24"/>
              </w:rPr>
              <w:t>Благоустройство дворовой территории, ул. Таежная, д. 8−10, п. Ваховск</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center"/>
              <w:rPr>
                <w:b/>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4.</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Благоустройство детской площадки по ул. 70 лет Октября, д. 5, пгт. Новоаганск</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Год</w:t>
            </w: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 п/п</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Общественные территории</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b/>
                <w:sz w:val="24"/>
                <w:szCs w:val="24"/>
              </w:rPr>
            </w:pPr>
            <w:r w:rsidRPr="00DA294B">
              <w:rPr>
                <w:b/>
                <w:sz w:val="24"/>
                <w:szCs w:val="24"/>
              </w:rPr>
              <w:t>2025</w:t>
            </w: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1.</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 xml:space="preserve">Установка уличного ограждения по ул. Мирюгина, Осипенко, Красный Луч, Кербунова, Куликовой, Кооперативной, Набережной в с. Ларьяк </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center"/>
              <w:rPr>
                <w:b/>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2.</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Обустройство пешеходных дорожек по ул. Гагарина в с. Ларьяк</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center"/>
              <w:rPr>
                <w:b/>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3.</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Устройство уличного ограждения по ул. Кедровой, Набережной, Чумина в д. Чехломей</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center"/>
              <w:rPr>
                <w:b/>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4.</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Устройство площади в с. Корлики</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center"/>
              <w:rPr>
                <w:b/>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5.</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Благоустройство набережной в с. Ларьяк</w:t>
            </w:r>
          </w:p>
        </w:tc>
      </w:tr>
      <w:tr w:rsidR="00DA294B" w:rsidRPr="00DA294B" w:rsidTr="0035664B">
        <w:tc>
          <w:tcPr>
            <w:tcW w:w="443" w:type="pct"/>
            <w:tcBorders>
              <w:top w:val="single" w:sz="4" w:space="0" w:color="auto"/>
              <w:left w:val="single" w:sz="4" w:space="0" w:color="auto"/>
              <w:bottom w:val="single" w:sz="4" w:space="0" w:color="auto"/>
              <w:right w:val="single" w:sz="4" w:space="0" w:color="auto"/>
            </w:tcBorders>
          </w:tcPr>
          <w:p w:rsidR="00DA294B" w:rsidRPr="00DA294B" w:rsidRDefault="00DA294B" w:rsidP="00DA294B">
            <w:pPr>
              <w:jc w:val="center"/>
              <w:rPr>
                <w:b/>
                <w:sz w:val="24"/>
                <w:szCs w:val="24"/>
              </w:rPr>
            </w:pPr>
          </w:p>
        </w:tc>
        <w:tc>
          <w:tcPr>
            <w:tcW w:w="381"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center"/>
              <w:rPr>
                <w:sz w:val="24"/>
                <w:szCs w:val="24"/>
              </w:rPr>
            </w:pPr>
            <w:r w:rsidRPr="00DA294B">
              <w:rPr>
                <w:sz w:val="24"/>
                <w:szCs w:val="24"/>
              </w:rPr>
              <w:t>6.</w:t>
            </w:r>
          </w:p>
        </w:tc>
        <w:tc>
          <w:tcPr>
            <w:tcW w:w="4176" w:type="pct"/>
            <w:tcBorders>
              <w:top w:val="single" w:sz="4" w:space="0" w:color="auto"/>
              <w:left w:val="single" w:sz="4" w:space="0" w:color="auto"/>
              <w:bottom w:val="single" w:sz="4" w:space="0" w:color="auto"/>
              <w:right w:val="single" w:sz="4" w:space="0" w:color="auto"/>
            </w:tcBorders>
            <w:hideMark/>
          </w:tcPr>
          <w:p w:rsidR="00DA294B" w:rsidRPr="00DA294B" w:rsidRDefault="00DA294B" w:rsidP="00DA294B">
            <w:pPr>
              <w:jc w:val="both"/>
              <w:rPr>
                <w:sz w:val="24"/>
                <w:szCs w:val="24"/>
              </w:rPr>
            </w:pPr>
            <w:r w:rsidRPr="00DA294B">
              <w:rPr>
                <w:sz w:val="24"/>
                <w:szCs w:val="24"/>
              </w:rPr>
              <w:t>Капитальный ремонт детских площадок в с. Корлики, ул. Дружбы, д. 14, в д. Чехломей, ул. Кедровая</w:t>
            </w:r>
          </w:p>
        </w:tc>
      </w:tr>
    </w:tbl>
    <w:p w:rsidR="00DA294B" w:rsidRPr="00DA294B" w:rsidRDefault="00DA294B" w:rsidP="00DA294B">
      <w:pPr>
        <w:ind w:firstLine="540"/>
        <w:jc w:val="both"/>
        <w:rPr>
          <w:b/>
        </w:rPr>
      </w:pPr>
    </w:p>
    <w:p w:rsidR="005D0FFC" w:rsidRPr="00DA294B" w:rsidRDefault="00DA294B" w:rsidP="005D0FFC">
      <w:pPr>
        <w:suppressAutoHyphens/>
        <w:autoSpaceDE w:val="0"/>
        <w:ind w:left="5670"/>
        <w:jc w:val="both"/>
        <w:rPr>
          <w:rFonts w:eastAsia="Calibri" w:cs="Arial"/>
          <w:color w:val="FF0000"/>
          <w:lang w:eastAsia="en-US"/>
        </w:rPr>
      </w:pPr>
      <w:r w:rsidRPr="00DA294B">
        <w:rPr>
          <w:b/>
        </w:rPr>
        <w:br w:type="page"/>
      </w:r>
      <w:r w:rsidR="005D0FFC" w:rsidRPr="00DA294B">
        <w:rPr>
          <w:rFonts w:eastAsia="Calibri" w:cs="Arial"/>
          <w:color w:val="FF0000"/>
          <w:lang w:eastAsia="en-US"/>
        </w:rPr>
        <w:lastRenderedPageBreak/>
        <w:t xml:space="preserve">Приложение </w:t>
      </w:r>
      <w:r w:rsidR="005D0FFC">
        <w:rPr>
          <w:rFonts w:eastAsia="Calibri" w:cs="Arial"/>
          <w:color w:val="FF0000"/>
          <w:lang w:eastAsia="en-US"/>
        </w:rPr>
        <w:t>1</w:t>
      </w:r>
      <w:r w:rsidR="005D0FFC" w:rsidRPr="005D0FFC">
        <w:rPr>
          <w:rFonts w:eastAsia="Calibri" w:cs="Arial"/>
          <w:color w:val="FF0000"/>
          <w:lang w:eastAsia="en-US"/>
        </w:rPr>
        <w:t>9</w:t>
      </w:r>
      <w:r w:rsidR="005D0FFC" w:rsidRPr="00DA294B">
        <w:rPr>
          <w:rFonts w:eastAsia="Calibri" w:cs="Arial"/>
          <w:color w:val="FF0000"/>
          <w:lang w:eastAsia="en-US"/>
        </w:rPr>
        <w:t xml:space="preserve"> к постановлению администрации района от №</w:t>
      </w:r>
    </w:p>
    <w:p w:rsidR="00DA294B" w:rsidRPr="00DA294B" w:rsidRDefault="00DA294B" w:rsidP="005D0FFC">
      <w:pPr>
        <w:ind w:left="5529"/>
        <w:jc w:val="both"/>
        <w:rPr>
          <w:rFonts w:eastAsia="Calibri"/>
          <w:lang w:eastAsia="en-US"/>
        </w:rPr>
      </w:pPr>
    </w:p>
    <w:p w:rsidR="00DA294B" w:rsidRPr="00DA294B" w:rsidRDefault="00DA294B" w:rsidP="00DA294B">
      <w:pPr>
        <w:ind w:left="5103"/>
        <w:jc w:val="both"/>
        <w:rPr>
          <w:rFonts w:eastAsia="Calibri"/>
          <w:lang w:eastAsia="en-US"/>
        </w:rPr>
      </w:pPr>
    </w:p>
    <w:p w:rsidR="00DA294B" w:rsidRPr="00DA294B" w:rsidRDefault="00DA294B" w:rsidP="00DA294B">
      <w:pPr>
        <w:jc w:val="center"/>
        <w:rPr>
          <w:rFonts w:eastAsia="Calibri"/>
          <w:b/>
          <w:lang w:eastAsia="en-US"/>
        </w:rPr>
      </w:pPr>
      <w:r w:rsidRPr="00DA294B">
        <w:rPr>
          <w:rFonts w:eastAsia="Calibri"/>
          <w:b/>
          <w:lang w:eastAsia="en-US"/>
        </w:rPr>
        <w:t>Порядок</w:t>
      </w:r>
    </w:p>
    <w:p w:rsidR="00DA294B" w:rsidRPr="00DA294B" w:rsidRDefault="00DA294B" w:rsidP="00DA294B">
      <w:pPr>
        <w:jc w:val="center"/>
        <w:rPr>
          <w:rFonts w:eastAsia="Calibri"/>
          <w:b/>
          <w:lang w:eastAsia="en-US"/>
        </w:rPr>
      </w:pPr>
      <w:r w:rsidRPr="00DA294B">
        <w:rPr>
          <w:rFonts w:eastAsia="Calibri"/>
          <w:b/>
          <w:lang w:eastAsia="en-US"/>
        </w:rPr>
        <w:t>использования средств, зарезервированных в составе утвержденных решением Думы района о бюджете района бюджетных ассигнований, на предоставление субсидий из бюджета района бюджетам городских и сельских поселений района на реализацию инициативных проектов в Нижневартовском районе</w:t>
      </w:r>
    </w:p>
    <w:p w:rsidR="00DA294B" w:rsidRPr="00DA294B" w:rsidRDefault="00DA294B" w:rsidP="00DA294B">
      <w:pPr>
        <w:jc w:val="center"/>
        <w:rPr>
          <w:rFonts w:eastAsia="Calibri"/>
          <w:b/>
          <w:lang w:eastAsia="en-US"/>
        </w:rPr>
      </w:pPr>
      <w:r w:rsidRPr="00DA294B">
        <w:rPr>
          <w:rFonts w:eastAsia="Calibri"/>
          <w:lang w:eastAsia="en-US"/>
        </w:rPr>
        <w:t>(далее ‒ Порядок)</w:t>
      </w:r>
    </w:p>
    <w:p w:rsidR="00DA294B" w:rsidRPr="00DA294B" w:rsidRDefault="00DA294B" w:rsidP="00DA294B">
      <w:pPr>
        <w:jc w:val="both"/>
        <w:rPr>
          <w:rFonts w:eastAsia="Calibri"/>
          <w:lang w:eastAsia="en-US"/>
        </w:rPr>
      </w:pPr>
    </w:p>
    <w:p w:rsidR="00DA294B" w:rsidRPr="00DA294B" w:rsidRDefault="00DA294B" w:rsidP="00DA294B">
      <w:pPr>
        <w:ind w:firstLine="709"/>
        <w:jc w:val="both"/>
        <w:rPr>
          <w:rFonts w:eastAsia="Calibri"/>
          <w:lang w:eastAsia="en-US"/>
        </w:rPr>
      </w:pPr>
      <w:r w:rsidRPr="00DA294B">
        <w:rPr>
          <w:rFonts w:eastAsia="Calibri"/>
          <w:lang w:eastAsia="en-US"/>
        </w:rPr>
        <w:t>1. Порядок устанавливает механизм и условия использования и перераспределения средств, зарезервированных в составе утвержденных решением Думы района о бюджете района бюджетных ассигнований на предоставление субсидий из бюджета района бюджетам городских и сельских поселений района на реализацию инициативных проектов в Нижневартовском районе (далее ‒ зарезервированные бюджетные ассигнования).</w:t>
      </w:r>
    </w:p>
    <w:p w:rsidR="00DA294B" w:rsidRPr="00DA294B" w:rsidRDefault="00DA294B" w:rsidP="00DA294B">
      <w:pPr>
        <w:ind w:firstLine="709"/>
        <w:jc w:val="both"/>
        <w:rPr>
          <w:rFonts w:eastAsia="Calibri"/>
          <w:lang w:eastAsia="en-US"/>
        </w:rPr>
      </w:pPr>
      <w:r w:rsidRPr="00DA294B">
        <w:rPr>
          <w:rFonts w:eastAsia="Calibri"/>
          <w:lang w:eastAsia="en-US"/>
        </w:rPr>
        <w:t>2. Настоящий Порядок применяется в отношении использования и перераспределения зарезервированных бюджетных ассигнований в следующих случаях, в соответствии с объемами, определенными решением Думы района о бюджете на очередной финансовый год и плановый период:</w:t>
      </w:r>
    </w:p>
    <w:p w:rsidR="00DA294B" w:rsidRPr="00DA294B" w:rsidRDefault="00DA294B" w:rsidP="00DA294B">
      <w:pPr>
        <w:ind w:firstLine="709"/>
        <w:jc w:val="both"/>
        <w:rPr>
          <w:rFonts w:eastAsia="Calibri"/>
          <w:lang w:eastAsia="en-US"/>
        </w:rPr>
      </w:pPr>
      <w:r w:rsidRPr="00DA294B">
        <w:rPr>
          <w:rFonts w:eastAsia="Calibri"/>
          <w:lang w:eastAsia="en-US"/>
        </w:rPr>
        <w:t>2.1. Обеспечение софинансирования инициативных проектов, реализуемых в городских и сельских поселениях района в рамках государственных программ Ханты-Мансийского автономного округа ‒ Югры.</w:t>
      </w:r>
    </w:p>
    <w:p w:rsidR="00DA294B" w:rsidRPr="00DA294B" w:rsidRDefault="00DA294B" w:rsidP="00DA294B">
      <w:pPr>
        <w:ind w:firstLine="709"/>
        <w:jc w:val="both"/>
        <w:rPr>
          <w:rFonts w:eastAsia="Calibri"/>
          <w:lang w:eastAsia="en-US"/>
        </w:rPr>
      </w:pPr>
      <w:r w:rsidRPr="00DA294B">
        <w:rPr>
          <w:rFonts w:eastAsia="Calibri"/>
          <w:lang w:eastAsia="en-US"/>
        </w:rPr>
        <w:t>2.2. Предоставление субсидий из бюджета района бюджетам городских и сельских поселений района на реализацию инициативных проектов.</w:t>
      </w:r>
    </w:p>
    <w:p w:rsidR="00DA294B" w:rsidRPr="00DA294B" w:rsidRDefault="00DA294B" w:rsidP="00DA294B">
      <w:pPr>
        <w:ind w:firstLine="709"/>
        <w:jc w:val="both"/>
        <w:rPr>
          <w:rFonts w:eastAsia="Calibri"/>
          <w:lang w:eastAsia="en-US"/>
        </w:rPr>
      </w:pPr>
      <w:r w:rsidRPr="00DA294B">
        <w:rPr>
          <w:rFonts w:eastAsia="Calibri"/>
          <w:lang w:eastAsia="en-US"/>
        </w:rPr>
        <w:t>3. Объем (сумма) зарезервированных бюджетных ассигнований устанавливается решением Думы района о бюджете района.</w:t>
      </w:r>
    </w:p>
    <w:p w:rsidR="00DA294B" w:rsidRPr="00DA294B" w:rsidRDefault="00DA294B" w:rsidP="00DA294B">
      <w:pPr>
        <w:ind w:firstLine="709"/>
        <w:jc w:val="both"/>
        <w:rPr>
          <w:rFonts w:eastAsia="Calibri"/>
          <w:lang w:eastAsia="en-US"/>
        </w:rPr>
      </w:pPr>
      <w:r w:rsidRPr="00DA294B">
        <w:rPr>
          <w:rFonts w:eastAsia="Calibri"/>
          <w:lang w:eastAsia="en-US"/>
        </w:rPr>
        <w:t>4. Основанием для перераспределения зарезервированных бюджетных ассигнований являются:</w:t>
      </w:r>
    </w:p>
    <w:p w:rsidR="00DA294B" w:rsidRPr="00DA294B" w:rsidRDefault="00DA294B" w:rsidP="00DA294B">
      <w:pPr>
        <w:ind w:firstLine="709"/>
        <w:jc w:val="both"/>
        <w:rPr>
          <w:rFonts w:eastAsia="Calibri"/>
          <w:lang w:eastAsia="en-US"/>
        </w:rPr>
      </w:pPr>
      <w:r w:rsidRPr="00DA294B">
        <w:rPr>
          <w:rFonts w:eastAsia="Calibri"/>
          <w:lang w:eastAsia="en-US"/>
        </w:rPr>
        <w:t>4.1. В случае, указанном в пункте 2.1, ‒ недостаточный объем бюджетных ассигнований для обеспечения доли софинансирования за счет средств бюджета поселения, необходимых для исполнения расходных обязательств муниципального образования, в целях софинансирования которых в рамках государственных программ Ханты-Мансийского автономного округа ‒ Югры из бюджета автономного округа бюджету района предоставляются субсидии в соответствии с утвержденными порядками.</w:t>
      </w:r>
    </w:p>
    <w:p w:rsidR="00DA294B" w:rsidRPr="00DA294B" w:rsidRDefault="00DA294B" w:rsidP="00DA294B">
      <w:pPr>
        <w:ind w:firstLine="709"/>
        <w:jc w:val="both"/>
        <w:rPr>
          <w:rFonts w:eastAsia="Calibri"/>
          <w:lang w:eastAsia="en-US"/>
        </w:rPr>
      </w:pPr>
      <w:r w:rsidRPr="00DA294B">
        <w:rPr>
          <w:rFonts w:eastAsia="Calibri"/>
          <w:lang w:eastAsia="en-US"/>
        </w:rPr>
        <w:t>4.2. В случае, указанном в пункте 2.2, ‒ недостаточный объем бюджетных ассигнований в бюджете поселений района, предусмотренных на реализацию инициативных проектов, реализуемых в пределах полномочий поселений, отобранных по результатам конкурсного отбора, проведенного  в соответствии с пунктом 4.2 раздела 1 Порядка выдвижения, внесения, обсуждения, рассмотрения инициативных проектов, а также проведения их конкурсного отбора «Народная инициатива» в Нижневартовском районе, утвержденным решением Думы района                               от 30.12.2020 № 571.</w:t>
      </w:r>
    </w:p>
    <w:p w:rsidR="00DA294B" w:rsidRPr="00DA294B" w:rsidRDefault="00DA294B" w:rsidP="00DA294B">
      <w:pPr>
        <w:ind w:firstLine="709"/>
        <w:jc w:val="both"/>
        <w:rPr>
          <w:rFonts w:eastAsia="Calibri"/>
          <w:lang w:eastAsia="en-US"/>
        </w:rPr>
      </w:pPr>
      <w:r w:rsidRPr="00DA294B">
        <w:rPr>
          <w:rFonts w:eastAsia="Calibri"/>
          <w:lang w:eastAsia="en-US"/>
        </w:rPr>
        <w:lastRenderedPageBreak/>
        <w:t>5. Использование (перераспределение) зарезервированных бюджетных ассигнований осуществляется в соответствии с пунктом 3 статьи 217 Бюджетного кодекса Российской Федерации путем внесения изменений в сводную бюджетную роспись бюджета района на основании приказа департамента финансов администрации района в соответствии с Порядком составления и ведения сводной бюджетной росписи бюджета Нижневартовского района, бюджетных росписей главных распорядителей средств бюджета Нижневартовского района (главных администраторов источников финансирования дефицита бюджета района), лимитов бюджетных обязательств Нижневартовского района и порядка формирования и направления уведомлений о предоставлении межбюджетных трансфертов из бюджета Нижневартовского района, утвержденным приказом департамента финансов администрации района от 23.03.2018 № 35 (далее ‒ внесение изменений в сводную бюджетную роспись бюджета района).</w:t>
      </w:r>
    </w:p>
    <w:p w:rsidR="00DA294B" w:rsidRPr="00DA294B" w:rsidRDefault="00DA294B" w:rsidP="00DA294B">
      <w:pPr>
        <w:ind w:firstLine="709"/>
        <w:jc w:val="both"/>
        <w:rPr>
          <w:rFonts w:eastAsia="Calibri"/>
          <w:lang w:eastAsia="en-US"/>
        </w:rPr>
      </w:pPr>
      <w:r w:rsidRPr="00DA294B">
        <w:rPr>
          <w:rFonts w:eastAsia="Calibri"/>
          <w:lang w:eastAsia="en-US"/>
        </w:rPr>
        <w:t>6. Основанием для внесения изменений в сводную бюджетную роспись бюджета района в целях использования (перераспределения) зарезервированных бюджетных ассигнований, является письменное обращение управления градостроительства, развития жилищно-коммунального комплекса и энергетики администрации района (ответственного исполнителя муниципальных программ района) или органов местного самоуправления городских и сельских поселений, входящих в состав района (соисполнителей муниципальной программы района), согласованное с управлением градостроительства, развития жилищно-коммунального комплекса и энергетики администрации района, направленное в адрес главы района, с обоснованием необходимости выделения бюджетных ассигнований в запрашиваемых объемах с приложением расчетов.</w:t>
      </w:r>
    </w:p>
    <w:p w:rsidR="00DA294B" w:rsidRPr="00DA294B" w:rsidRDefault="00DA294B" w:rsidP="00DA294B">
      <w:pPr>
        <w:ind w:firstLine="709"/>
        <w:jc w:val="both"/>
        <w:rPr>
          <w:rFonts w:eastAsia="Calibri"/>
          <w:lang w:eastAsia="en-US"/>
        </w:rPr>
      </w:pPr>
      <w:r w:rsidRPr="00DA294B">
        <w:rPr>
          <w:rFonts w:eastAsia="Calibri"/>
          <w:lang w:eastAsia="en-US"/>
        </w:rPr>
        <w:t>7. Управление градостроительства, развития жилищно-коммунального комплекса и энергетики администрации района предоставляет заявки об изменении показателей сводной бюджетной росписи, лимитов бюджетных обязательств в срок не более 3 рабочих дней с момента согласования обращения главой района.</w:t>
      </w:r>
    </w:p>
    <w:p w:rsidR="00DA294B" w:rsidRPr="00DA294B" w:rsidRDefault="00DA294B" w:rsidP="00DA294B">
      <w:pPr>
        <w:ind w:firstLine="709"/>
        <w:jc w:val="both"/>
        <w:rPr>
          <w:rFonts w:eastAsia="Calibri"/>
          <w:lang w:eastAsia="en-US"/>
        </w:rPr>
      </w:pPr>
      <w:r w:rsidRPr="00DA294B">
        <w:rPr>
          <w:rFonts w:eastAsia="Calibri"/>
          <w:lang w:eastAsia="en-US"/>
        </w:rPr>
        <w:t>8. Департамент финансов осуществляет внесение изменений в сводную бюджетную роспись бюджета района на основании заявки об изменении показателей сводной бюджетной росписи, лимитов бюджетных обязательств от управления градостроительства, развития жилищно-коммунального комплекса и энергетики администрации района и обращения, указанного в пункте 6 настоящего Порядка, согласованного главой района в течение 10 дней со дня поступления в департамент финансов заявки.</w:t>
      </w:r>
    </w:p>
    <w:p w:rsidR="00DA294B" w:rsidRPr="00DA294B" w:rsidRDefault="00DA294B" w:rsidP="00DA294B">
      <w:pPr>
        <w:ind w:firstLine="709"/>
        <w:jc w:val="both"/>
        <w:rPr>
          <w:rFonts w:eastAsia="Calibri"/>
          <w:lang w:eastAsia="en-US"/>
        </w:rPr>
      </w:pPr>
      <w:r w:rsidRPr="00DA294B">
        <w:rPr>
          <w:rFonts w:eastAsia="Calibri"/>
          <w:lang w:eastAsia="en-US"/>
        </w:rPr>
        <w:t>9. Управление градостроительства, развития жилищно-коммунального комплекса и энергетики администрации района и органы местного самоуправления городских и сельских поселений, входящих в состав района, в срок не более 10 рабочих дней после получения справки об изменении показателей сводной бюджетной росписи, лимитов бюджетных обязательств на изменение бюджетных ассигнований по соответствующим кодам бюджетной и дополнительной классификации расходов бюджета района, осуществляют подготовку проектов муниципальных правовых актов администрации района (поселений) о внесении изменений в муниципальные программы района (поселений).</w:t>
      </w:r>
    </w:p>
    <w:p w:rsidR="00DA294B" w:rsidRPr="00DA294B" w:rsidRDefault="00DA294B" w:rsidP="00DA294B">
      <w:pPr>
        <w:ind w:firstLine="709"/>
        <w:jc w:val="both"/>
        <w:rPr>
          <w:rFonts w:eastAsia="Calibri"/>
          <w:lang w:eastAsia="en-US"/>
        </w:rPr>
      </w:pPr>
      <w:r w:rsidRPr="00DA294B">
        <w:rPr>
          <w:rFonts w:eastAsia="Calibri"/>
          <w:lang w:eastAsia="en-US"/>
        </w:rPr>
        <w:lastRenderedPageBreak/>
        <w:t xml:space="preserve">10. Изменения, внесенные в муниципальные программы района, учитываются при очередном внесении изменений в решение Думы района о бюджете района на текущий финансовый год и плановый период. </w:t>
      </w:r>
    </w:p>
    <w:p w:rsidR="00DA294B" w:rsidRDefault="00DA294B" w:rsidP="00DA294B">
      <w:pPr>
        <w:ind w:firstLine="709"/>
        <w:jc w:val="both"/>
        <w:rPr>
          <w:rFonts w:eastAsia="Calibri"/>
          <w:lang w:eastAsia="en-US"/>
        </w:rPr>
      </w:pPr>
      <w:r w:rsidRPr="00DA294B">
        <w:rPr>
          <w:rFonts w:eastAsia="Calibri"/>
          <w:lang w:eastAsia="en-US"/>
        </w:rPr>
        <w:t>11. Управление градостроительства, развития жилищно-коммунального комплекса и энергетики администрации района и органы местного самоуправления городских и сельских поселений, входящих в состав района, которым выделяются зарезервированные бюджетные ассигнования несут ответственность за целевое их использование в соответствии с законодательством Российской Федерации, Ханты-Мансийского автономного округа ‒ Югры и муниципальными правовыми актами района.</w:t>
      </w: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sectPr w:rsidR="00DA294B" w:rsidSect="00FB73AF">
          <w:pgSz w:w="11907" w:h="16840"/>
          <w:pgMar w:top="1134" w:right="567" w:bottom="1134" w:left="992" w:header="0" w:footer="709" w:gutter="0"/>
          <w:cols w:space="720"/>
        </w:sect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DA294B" w:rsidRDefault="00DA294B" w:rsidP="00DA294B">
      <w:pPr>
        <w:ind w:firstLine="709"/>
        <w:jc w:val="both"/>
        <w:rPr>
          <w:rFonts w:eastAsia="Calibri"/>
          <w:lang w:eastAsia="en-US"/>
        </w:rPr>
      </w:pPr>
    </w:p>
    <w:p w:rsidR="005D0FFC" w:rsidRDefault="005D0FFC" w:rsidP="005D0FFC">
      <w:pPr>
        <w:suppressAutoHyphens/>
        <w:autoSpaceDE w:val="0"/>
        <w:ind w:left="5670"/>
        <w:jc w:val="both"/>
        <w:rPr>
          <w:rFonts w:eastAsia="Calibri" w:cs="Arial"/>
          <w:color w:val="FF0000"/>
          <w:lang w:eastAsia="en-US"/>
        </w:rPr>
      </w:pPr>
      <w:r w:rsidRPr="005D0FFC">
        <w:rPr>
          <w:rFonts w:eastAsia="Calibri" w:cs="Arial"/>
          <w:color w:val="FF0000"/>
          <w:lang w:eastAsia="en-US"/>
        </w:rPr>
        <w:t xml:space="preserve">                                                                      </w:t>
      </w:r>
      <w:r w:rsidRPr="00DA294B">
        <w:rPr>
          <w:rFonts w:eastAsia="Calibri" w:cs="Arial"/>
          <w:color w:val="FF0000"/>
          <w:lang w:eastAsia="en-US"/>
        </w:rPr>
        <w:t xml:space="preserve">Приложение </w:t>
      </w:r>
      <w:r>
        <w:rPr>
          <w:rFonts w:eastAsia="Calibri" w:cs="Arial"/>
          <w:color w:val="FF0000"/>
          <w:lang w:eastAsia="en-US"/>
        </w:rPr>
        <w:t>20</w:t>
      </w:r>
      <w:r w:rsidRPr="00DA294B">
        <w:rPr>
          <w:rFonts w:eastAsia="Calibri" w:cs="Arial"/>
          <w:color w:val="FF0000"/>
          <w:lang w:eastAsia="en-US"/>
        </w:rPr>
        <w:t xml:space="preserve"> к постановлению</w:t>
      </w:r>
    </w:p>
    <w:p w:rsidR="005D0FFC" w:rsidRPr="00DA294B" w:rsidRDefault="005D0FFC" w:rsidP="005D0FFC">
      <w:pPr>
        <w:suppressAutoHyphens/>
        <w:autoSpaceDE w:val="0"/>
        <w:ind w:left="5670"/>
        <w:jc w:val="both"/>
        <w:rPr>
          <w:rFonts w:eastAsia="Calibri" w:cs="Arial"/>
          <w:color w:val="FF0000"/>
          <w:lang w:eastAsia="en-US"/>
        </w:rPr>
      </w:pPr>
      <w:r w:rsidRPr="00D96F3B">
        <w:rPr>
          <w:rFonts w:eastAsia="Calibri" w:cs="Arial"/>
          <w:color w:val="FF0000"/>
          <w:lang w:eastAsia="en-US"/>
        </w:rPr>
        <w:t xml:space="preserve">                                                                 </w:t>
      </w:r>
      <w:r w:rsidRPr="005D0FFC">
        <w:rPr>
          <w:rFonts w:eastAsia="Calibri" w:cs="Arial"/>
          <w:color w:val="FF0000"/>
          <w:lang w:eastAsia="en-US"/>
        </w:rPr>
        <w:t xml:space="preserve">     </w:t>
      </w:r>
      <w:r w:rsidRPr="00DA294B">
        <w:rPr>
          <w:rFonts w:eastAsia="Calibri" w:cs="Arial"/>
          <w:color w:val="FF0000"/>
          <w:lang w:eastAsia="en-US"/>
        </w:rPr>
        <w:t>администрации района от №</w:t>
      </w:r>
    </w:p>
    <w:p w:rsidR="00DA294B" w:rsidRPr="00DA294B" w:rsidRDefault="00DA294B" w:rsidP="00DA294B">
      <w:pPr>
        <w:rPr>
          <w:b/>
          <w:bCs/>
        </w:rPr>
      </w:pPr>
    </w:p>
    <w:p w:rsidR="00DA294B" w:rsidRPr="00DA294B" w:rsidRDefault="00DA294B" w:rsidP="00DA294B">
      <w:pPr>
        <w:rPr>
          <w:b/>
          <w:bCs/>
        </w:rPr>
      </w:pPr>
    </w:p>
    <w:p w:rsidR="00DA294B" w:rsidRPr="00DA294B" w:rsidRDefault="00DA294B" w:rsidP="00DA294B">
      <w:pPr>
        <w:jc w:val="center"/>
        <w:rPr>
          <w:b/>
          <w:bCs/>
        </w:rPr>
      </w:pPr>
      <w:r w:rsidRPr="00DA294B">
        <w:rPr>
          <w:b/>
          <w:bCs/>
        </w:rPr>
        <w:t>Показатели муниципальной программы в области энергосбережения</w:t>
      </w:r>
    </w:p>
    <w:p w:rsidR="00DA294B" w:rsidRPr="00DA294B" w:rsidRDefault="00DA294B" w:rsidP="00DA294B"/>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1008"/>
        <w:gridCol w:w="5796"/>
        <w:gridCol w:w="1843"/>
        <w:gridCol w:w="1276"/>
        <w:gridCol w:w="1276"/>
        <w:gridCol w:w="1275"/>
        <w:gridCol w:w="1276"/>
        <w:gridCol w:w="1985"/>
      </w:tblGrid>
      <w:tr w:rsidR="00DA294B" w:rsidRPr="00DA294B" w:rsidTr="0035664B">
        <w:trPr>
          <w:trHeight w:val="477"/>
          <w:jc w:val="center"/>
        </w:trPr>
        <w:tc>
          <w:tcPr>
            <w:tcW w:w="1008" w:type="dxa"/>
            <w:vMerge w:val="restart"/>
            <w:shd w:val="clear" w:color="auto" w:fill="auto"/>
          </w:tcPr>
          <w:p w:rsidR="00DA294B" w:rsidRPr="00DA294B" w:rsidRDefault="00DA294B" w:rsidP="00DA294B">
            <w:pPr>
              <w:jc w:val="center"/>
              <w:rPr>
                <w:b/>
                <w:sz w:val="24"/>
                <w:szCs w:val="24"/>
              </w:rPr>
            </w:pPr>
            <w:r w:rsidRPr="00DA294B">
              <w:rPr>
                <w:b/>
                <w:sz w:val="24"/>
                <w:szCs w:val="24"/>
              </w:rPr>
              <w:t>№</w:t>
            </w:r>
          </w:p>
          <w:p w:rsidR="00DA294B" w:rsidRPr="00DA294B" w:rsidRDefault="00DA294B" w:rsidP="00DA294B">
            <w:pPr>
              <w:jc w:val="center"/>
              <w:rPr>
                <w:b/>
                <w:sz w:val="24"/>
                <w:szCs w:val="24"/>
              </w:rPr>
            </w:pPr>
            <w:r w:rsidRPr="00DA294B">
              <w:rPr>
                <w:b/>
                <w:sz w:val="24"/>
                <w:szCs w:val="24"/>
              </w:rPr>
              <w:t>п/п</w:t>
            </w:r>
          </w:p>
        </w:tc>
        <w:tc>
          <w:tcPr>
            <w:tcW w:w="5796" w:type="dxa"/>
            <w:vMerge w:val="restart"/>
            <w:shd w:val="clear" w:color="auto" w:fill="auto"/>
          </w:tcPr>
          <w:p w:rsidR="00DA294B" w:rsidRPr="00DA294B" w:rsidRDefault="00DA294B" w:rsidP="00DA294B">
            <w:pPr>
              <w:jc w:val="center"/>
              <w:rPr>
                <w:b/>
                <w:sz w:val="24"/>
                <w:szCs w:val="24"/>
              </w:rPr>
            </w:pPr>
            <w:r w:rsidRPr="00DA294B">
              <w:rPr>
                <w:b/>
                <w:sz w:val="24"/>
                <w:szCs w:val="24"/>
              </w:rPr>
              <w:t>Наименование показателей</w:t>
            </w:r>
          </w:p>
        </w:tc>
        <w:tc>
          <w:tcPr>
            <w:tcW w:w="1843" w:type="dxa"/>
            <w:vMerge w:val="restart"/>
            <w:shd w:val="clear" w:color="auto" w:fill="auto"/>
          </w:tcPr>
          <w:p w:rsidR="00DA294B" w:rsidRPr="00DA294B" w:rsidRDefault="00DA294B" w:rsidP="00DA294B">
            <w:pPr>
              <w:jc w:val="center"/>
              <w:rPr>
                <w:b/>
                <w:sz w:val="24"/>
                <w:szCs w:val="24"/>
              </w:rPr>
            </w:pPr>
            <w:r w:rsidRPr="00DA294B">
              <w:rPr>
                <w:b/>
                <w:sz w:val="24"/>
                <w:szCs w:val="24"/>
              </w:rPr>
              <w:t>Базовый показатель на начало реализации муниципальной программы</w:t>
            </w:r>
          </w:p>
        </w:tc>
        <w:tc>
          <w:tcPr>
            <w:tcW w:w="5103" w:type="dxa"/>
            <w:gridSpan w:val="4"/>
          </w:tcPr>
          <w:p w:rsidR="00DA294B" w:rsidRPr="00DA294B" w:rsidRDefault="00DA294B" w:rsidP="00DA294B">
            <w:pPr>
              <w:jc w:val="center"/>
              <w:rPr>
                <w:b/>
                <w:sz w:val="24"/>
                <w:szCs w:val="24"/>
              </w:rPr>
            </w:pPr>
            <w:r w:rsidRPr="00DA294B">
              <w:rPr>
                <w:b/>
                <w:sz w:val="24"/>
                <w:szCs w:val="24"/>
              </w:rPr>
              <w:t>Значения показателя по годам</w:t>
            </w:r>
          </w:p>
        </w:tc>
        <w:tc>
          <w:tcPr>
            <w:tcW w:w="1985" w:type="dxa"/>
            <w:vMerge w:val="restart"/>
          </w:tcPr>
          <w:p w:rsidR="00DA294B" w:rsidRPr="00DA294B" w:rsidRDefault="00DA294B" w:rsidP="00DA294B">
            <w:pPr>
              <w:jc w:val="center"/>
              <w:rPr>
                <w:b/>
                <w:sz w:val="24"/>
                <w:szCs w:val="24"/>
              </w:rPr>
            </w:pPr>
            <w:r w:rsidRPr="00DA294B">
              <w:rPr>
                <w:b/>
                <w:sz w:val="24"/>
                <w:szCs w:val="24"/>
              </w:rPr>
              <w:t>Значение показателя на момент окончания реализации муниципальной программы</w:t>
            </w:r>
          </w:p>
          <w:p w:rsidR="00DA294B" w:rsidRPr="00DA294B" w:rsidRDefault="00DA294B" w:rsidP="00DA294B">
            <w:pPr>
              <w:jc w:val="center"/>
              <w:rPr>
                <w:b/>
                <w:sz w:val="24"/>
                <w:szCs w:val="24"/>
              </w:rPr>
            </w:pPr>
            <w:r w:rsidRPr="00DA294B">
              <w:rPr>
                <w:b/>
                <w:sz w:val="24"/>
                <w:szCs w:val="24"/>
              </w:rPr>
              <w:t>2026 - 2030 гг.</w:t>
            </w:r>
          </w:p>
        </w:tc>
      </w:tr>
      <w:tr w:rsidR="00F842B4" w:rsidRPr="00DA294B" w:rsidTr="00B2692C">
        <w:trPr>
          <w:trHeight w:val="477"/>
          <w:jc w:val="center"/>
        </w:trPr>
        <w:tc>
          <w:tcPr>
            <w:tcW w:w="1008" w:type="dxa"/>
            <w:vMerge/>
            <w:shd w:val="clear" w:color="auto" w:fill="auto"/>
          </w:tcPr>
          <w:p w:rsidR="00F842B4" w:rsidRPr="00DA294B" w:rsidRDefault="00F842B4" w:rsidP="00F842B4">
            <w:pPr>
              <w:jc w:val="center"/>
              <w:rPr>
                <w:b/>
                <w:sz w:val="24"/>
                <w:szCs w:val="24"/>
              </w:rPr>
            </w:pPr>
          </w:p>
        </w:tc>
        <w:tc>
          <w:tcPr>
            <w:tcW w:w="5796" w:type="dxa"/>
            <w:vMerge/>
            <w:shd w:val="clear" w:color="auto" w:fill="auto"/>
          </w:tcPr>
          <w:p w:rsidR="00F842B4" w:rsidRPr="00DA294B" w:rsidRDefault="00F842B4" w:rsidP="00F842B4">
            <w:pPr>
              <w:jc w:val="center"/>
              <w:rPr>
                <w:b/>
                <w:sz w:val="24"/>
                <w:szCs w:val="24"/>
              </w:rPr>
            </w:pPr>
          </w:p>
        </w:tc>
        <w:tc>
          <w:tcPr>
            <w:tcW w:w="1843" w:type="dxa"/>
            <w:vMerge/>
            <w:shd w:val="clear" w:color="auto" w:fill="auto"/>
          </w:tcPr>
          <w:p w:rsidR="00F842B4" w:rsidRPr="00DA294B" w:rsidRDefault="00F842B4" w:rsidP="00F842B4">
            <w:pPr>
              <w:jc w:val="center"/>
              <w:rPr>
                <w:b/>
                <w:sz w:val="24"/>
                <w:szCs w:val="24"/>
              </w:rPr>
            </w:pPr>
          </w:p>
        </w:tc>
        <w:tc>
          <w:tcPr>
            <w:tcW w:w="1276" w:type="dxa"/>
            <w:shd w:val="clear" w:color="auto" w:fill="auto"/>
          </w:tcPr>
          <w:p w:rsidR="00F842B4" w:rsidRPr="00DA294B" w:rsidRDefault="00F842B4" w:rsidP="00F842B4">
            <w:pPr>
              <w:jc w:val="center"/>
              <w:rPr>
                <w:b/>
                <w:sz w:val="24"/>
                <w:szCs w:val="24"/>
              </w:rPr>
            </w:pPr>
            <w:r w:rsidRPr="00DA294B">
              <w:rPr>
                <w:b/>
                <w:sz w:val="24"/>
                <w:szCs w:val="24"/>
              </w:rPr>
              <w:t>2024 год, в том числе</w:t>
            </w:r>
          </w:p>
        </w:tc>
        <w:tc>
          <w:tcPr>
            <w:tcW w:w="1276" w:type="dxa"/>
          </w:tcPr>
          <w:p w:rsidR="00F842B4" w:rsidRPr="00DA294B" w:rsidRDefault="00F842B4" w:rsidP="00F842B4">
            <w:pPr>
              <w:jc w:val="center"/>
              <w:rPr>
                <w:b/>
                <w:sz w:val="24"/>
                <w:szCs w:val="24"/>
              </w:rPr>
            </w:pPr>
            <w:r w:rsidRPr="00DA294B">
              <w:rPr>
                <w:b/>
                <w:sz w:val="24"/>
                <w:szCs w:val="24"/>
              </w:rPr>
              <w:t>2025 год, в том числе</w:t>
            </w:r>
          </w:p>
        </w:tc>
        <w:tc>
          <w:tcPr>
            <w:tcW w:w="1275" w:type="dxa"/>
            <w:shd w:val="clear" w:color="auto" w:fill="auto"/>
          </w:tcPr>
          <w:p w:rsidR="00F842B4" w:rsidRPr="00DA294B" w:rsidRDefault="00F842B4" w:rsidP="00F842B4">
            <w:pPr>
              <w:jc w:val="center"/>
              <w:rPr>
                <w:b/>
                <w:sz w:val="24"/>
                <w:szCs w:val="24"/>
              </w:rPr>
            </w:pPr>
            <w:r w:rsidRPr="00DA294B">
              <w:rPr>
                <w:b/>
                <w:sz w:val="24"/>
                <w:szCs w:val="24"/>
              </w:rPr>
              <w:t>202</w:t>
            </w:r>
            <w:r>
              <w:rPr>
                <w:b/>
                <w:sz w:val="24"/>
                <w:szCs w:val="24"/>
                <w:lang w:val="en-US"/>
              </w:rPr>
              <w:t>6</w:t>
            </w:r>
            <w:r w:rsidRPr="00DA294B">
              <w:rPr>
                <w:b/>
                <w:sz w:val="24"/>
                <w:szCs w:val="24"/>
              </w:rPr>
              <w:t xml:space="preserve"> год, в том числе</w:t>
            </w:r>
          </w:p>
        </w:tc>
        <w:tc>
          <w:tcPr>
            <w:tcW w:w="1276" w:type="dxa"/>
          </w:tcPr>
          <w:p w:rsidR="00F842B4" w:rsidRPr="00DA294B" w:rsidRDefault="00F842B4" w:rsidP="00F842B4">
            <w:pPr>
              <w:jc w:val="center"/>
              <w:rPr>
                <w:b/>
                <w:sz w:val="24"/>
                <w:szCs w:val="24"/>
              </w:rPr>
            </w:pPr>
            <w:r w:rsidRPr="00DA294B">
              <w:rPr>
                <w:b/>
                <w:sz w:val="24"/>
                <w:szCs w:val="24"/>
              </w:rPr>
              <w:t>202</w:t>
            </w:r>
            <w:r>
              <w:rPr>
                <w:b/>
                <w:sz w:val="24"/>
                <w:szCs w:val="24"/>
                <w:lang w:val="en-US"/>
              </w:rPr>
              <w:t>7</w:t>
            </w:r>
            <w:r w:rsidRPr="00DA294B">
              <w:rPr>
                <w:b/>
                <w:sz w:val="24"/>
                <w:szCs w:val="24"/>
              </w:rPr>
              <w:t xml:space="preserve"> год, в том числе</w:t>
            </w:r>
          </w:p>
        </w:tc>
        <w:tc>
          <w:tcPr>
            <w:tcW w:w="1985" w:type="dxa"/>
            <w:vMerge/>
          </w:tcPr>
          <w:p w:rsidR="00F842B4" w:rsidRPr="00DA294B" w:rsidRDefault="00F842B4" w:rsidP="00F842B4">
            <w:pPr>
              <w:jc w:val="center"/>
              <w:rPr>
                <w:b/>
                <w:sz w:val="24"/>
                <w:szCs w:val="24"/>
              </w:rPr>
            </w:pPr>
          </w:p>
        </w:tc>
      </w:tr>
      <w:tr w:rsidR="00DA294B" w:rsidRPr="00DA294B" w:rsidTr="0035664B">
        <w:trPr>
          <w:trHeight w:val="136"/>
          <w:jc w:val="center"/>
        </w:trPr>
        <w:tc>
          <w:tcPr>
            <w:tcW w:w="1008" w:type="dxa"/>
            <w:tcBorders>
              <w:bottom w:val="single" w:sz="4" w:space="0" w:color="auto"/>
            </w:tcBorders>
            <w:shd w:val="clear" w:color="auto" w:fill="auto"/>
          </w:tcPr>
          <w:p w:rsidR="00DA294B" w:rsidRPr="00DA294B" w:rsidRDefault="00DA294B" w:rsidP="00DA294B">
            <w:pPr>
              <w:jc w:val="center"/>
              <w:rPr>
                <w:b/>
                <w:sz w:val="24"/>
                <w:szCs w:val="24"/>
              </w:rPr>
            </w:pPr>
            <w:r w:rsidRPr="00DA294B">
              <w:rPr>
                <w:b/>
                <w:sz w:val="24"/>
                <w:szCs w:val="24"/>
              </w:rPr>
              <w:t>1</w:t>
            </w:r>
          </w:p>
        </w:tc>
        <w:tc>
          <w:tcPr>
            <w:tcW w:w="5796" w:type="dxa"/>
            <w:tcBorders>
              <w:bottom w:val="single" w:sz="4" w:space="0" w:color="auto"/>
            </w:tcBorders>
            <w:shd w:val="clear" w:color="auto" w:fill="auto"/>
          </w:tcPr>
          <w:p w:rsidR="00DA294B" w:rsidRPr="00DA294B" w:rsidRDefault="00DA294B" w:rsidP="00DA294B">
            <w:pPr>
              <w:jc w:val="center"/>
              <w:rPr>
                <w:b/>
                <w:sz w:val="24"/>
                <w:szCs w:val="24"/>
              </w:rPr>
            </w:pPr>
            <w:r w:rsidRPr="00DA294B">
              <w:rPr>
                <w:b/>
                <w:sz w:val="24"/>
                <w:szCs w:val="24"/>
              </w:rPr>
              <w:t>2</w:t>
            </w:r>
          </w:p>
        </w:tc>
        <w:tc>
          <w:tcPr>
            <w:tcW w:w="1843" w:type="dxa"/>
            <w:tcBorders>
              <w:bottom w:val="single" w:sz="4" w:space="0" w:color="auto"/>
            </w:tcBorders>
            <w:shd w:val="clear" w:color="auto" w:fill="auto"/>
          </w:tcPr>
          <w:p w:rsidR="00DA294B" w:rsidRPr="00DA294B" w:rsidRDefault="00DA294B" w:rsidP="00DA294B">
            <w:pPr>
              <w:jc w:val="center"/>
              <w:rPr>
                <w:b/>
                <w:sz w:val="24"/>
                <w:szCs w:val="24"/>
              </w:rPr>
            </w:pPr>
            <w:r w:rsidRPr="00DA294B">
              <w:rPr>
                <w:b/>
                <w:sz w:val="24"/>
                <w:szCs w:val="24"/>
              </w:rPr>
              <w:t>3</w:t>
            </w:r>
          </w:p>
        </w:tc>
        <w:tc>
          <w:tcPr>
            <w:tcW w:w="1276" w:type="dxa"/>
            <w:tcBorders>
              <w:bottom w:val="single" w:sz="4" w:space="0" w:color="auto"/>
            </w:tcBorders>
            <w:shd w:val="clear" w:color="auto" w:fill="auto"/>
          </w:tcPr>
          <w:p w:rsidR="00DA294B" w:rsidRPr="002606D8" w:rsidRDefault="00DA294B" w:rsidP="00DA294B">
            <w:pPr>
              <w:jc w:val="center"/>
              <w:rPr>
                <w:b/>
                <w:sz w:val="24"/>
                <w:szCs w:val="24"/>
                <w:highlight w:val="yellow"/>
              </w:rPr>
            </w:pPr>
            <w:r w:rsidRPr="00F842B4">
              <w:rPr>
                <w:b/>
                <w:sz w:val="24"/>
                <w:szCs w:val="24"/>
              </w:rPr>
              <w:t>4</w:t>
            </w:r>
          </w:p>
        </w:tc>
        <w:tc>
          <w:tcPr>
            <w:tcW w:w="1276" w:type="dxa"/>
            <w:tcBorders>
              <w:bottom w:val="single" w:sz="4" w:space="0" w:color="auto"/>
            </w:tcBorders>
            <w:shd w:val="clear" w:color="auto" w:fill="auto"/>
          </w:tcPr>
          <w:p w:rsidR="00DA294B" w:rsidRPr="00DA294B" w:rsidRDefault="00DA294B" w:rsidP="00DA294B">
            <w:pPr>
              <w:jc w:val="center"/>
              <w:rPr>
                <w:b/>
                <w:sz w:val="24"/>
                <w:szCs w:val="24"/>
              </w:rPr>
            </w:pPr>
            <w:r w:rsidRPr="00DA294B">
              <w:rPr>
                <w:b/>
                <w:sz w:val="24"/>
                <w:szCs w:val="24"/>
              </w:rPr>
              <w:t>5</w:t>
            </w:r>
          </w:p>
        </w:tc>
        <w:tc>
          <w:tcPr>
            <w:tcW w:w="1275" w:type="dxa"/>
            <w:tcBorders>
              <w:bottom w:val="single" w:sz="4" w:space="0" w:color="auto"/>
            </w:tcBorders>
            <w:shd w:val="clear" w:color="auto" w:fill="auto"/>
          </w:tcPr>
          <w:p w:rsidR="00DA294B" w:rsidRPr="00DA294B" w:rsidRDefault="00DA294B" w:rsidP="00DA294B">
            <w:pPr>
              <w:jc w:val="center"/>
              <w:rPr>
                <w:b/>
                <w:sz w:val="24"/>
                <w:szCs w:val="24"/>
              </w:rPr>
            </w:pPr>
            <w:r w:rsidRPr="00DA294B">
              <w:rPr>
                <w:b/>
                <w:sz w:val="24"/>
                <w:szCs w:val="24"/>
              </w:rPr>
              <w:t>6</w:t>
            </w:r>
          </w:p>
        </w:tc>
        <w:tc>
          <w:tcPr>
            <w:tcW w:w="1276" w:type="dxa"/>
            <w:tcBorders>
              <w:bottom w:val="single" w:sz="4" w:space="0" w:color="auto"/>
            </w:tcBorders>
          </w:tcPr>
          <w:p w:rsidR="00DA294B" w:rsidRPr="00DA294B" w:rsidRDefault="00DA294B" w:rsidP="00DA294B">
            <w:pPr>
              <w:jc w:val="center"/>
              <w:rPr>
                <w:b/>
                <w:sz w:val="24"/>
                <w:szCs w:val="24"/>
              </w:rPr>
            </w:pPr>
            <w:r w:rsidRPr="00DA294B">
              <w:rPr>
                <w:b/>
                <w:sz w:val="24"/>
                <w:szCs w:val="24"/>
              </w:rPr>
              <w:t>7</w:t>
            </w:r>
          </w:p>
        </w:tc>
        <w:tc>
          <w:tcPr>
            <w:tcW w:w="1985" w:type="dxa"/>
            <w:tcBorders>
              <w:bottom w:val="single" w:sz="4" w:space="0" w:color="auto"/>
            </w:tcBorders>
            <w:shd w:val="clear" w:color="auto" w:fill="auto"/>
          </w:tcPr>
          <w:p w:rsidR="00DA294B" w:rsidRPr="00DA294B" w:rsidRDefault="00DA294B" w:rsidP="00DA294B">
            <w:pPr>
              <w:jc w:val="center"/>
              <w:rPr>
                <w:b/>
                <w:sz w:val="24"/>
                <w:szCs w:val="24"/>
              </w:rPr>
            </w:pPr>
            <w:r w:rsidRPr="00DA294B">
              <w:rPr>
                <w:b/>
                <w:sz w:val="24"/>
                <w:szCs w:val="24"/>
              </w:rPr>
              <w:t>9</w:t>
            </w:r>
          </w:p>
        </w:tc>
      </w:tr>
      <w:tr w:rsidR="00DA294B" w:rsidRPr="00DA294B" w:rsidTr="0035664B">
        <w:trPr>
          <w:trHeight w:val="13"/>
          <w:jc w:val="center"/>
        </w:trPr>
        <w:tc>
          <w:tcPr>
            <w:tcW w:w="1008" w:type="dxa"/>
          </w:tcPr>
          <w:p w:rsidR="00DA294B" w:rsidRPr="00DA294B" w:rsidRDefault="00DA294B" w:rsidP="00DA294B">
            <w:pPr>
              <w:jc w:val="center"/>
              <w:rPr>
                <w:sz w:val="24"/>
                <w:szCs w:val="24"/>
              </w:rPr>
            </w:pPr>
            <w:r w:rsidRPr="00DA294B">
              <w:rPr>
                <w:sz w:val="24"/>
                <w:szCs w:val="24"/>
              </w:rPr>
              <w:t>1.1.</w:t>
            </w:r>
          </w:p>
        </w:tc>
        <w:tc>
          <w:tcPr>
            <w:tcW w:w="5796" w:type="dxa"/>
            <w:tcBorders>
              <w:top w:val="single" w:sz="2" w:space="0" w:color="auto"/>
              <w:left w:val="single" w:sz="2" w:space="0" w:color="auto"/>
              <w:bottom w:val="single" w:sz="2" w:space="0" w:color="auto"/>
              <w:right w:val="single" w:sz="2" w:space="0" w:color="auto"/>
            </w:tcBorders>
            <w:shd w:val="clear" w:color="auto" w:fill="auto"/>
          </w:tcPr>
          <w:p w:rsidR="00DA294B" w:rsidRPr="00DA294B" w:rsidRDefault="00DA294B" w:rsidP="00DA294B">
            <w:pPr>
              <w:jc w:val="both"/>
              <w:rPr>
                <w:sz w:val="24"/>
                <w:szCs w:val="24"/>
              </w:rPr>
            </w:pPr>
            <w:r w:rsidRPr="00DA294B">
              <w:rPr>
                <w:bCs/>
                <w:sz w:val="24"/>
                <w:szCs w:val="24"/>
              </w:rPr>
              <w:t>Общие целевые показатели в области энергосбережения и повышения энергетической эффективности</w:t>
            </w:r>
          </w:p>
        </w:tc>
        <w:tc>
          <w:tcPr>
            <w:tcW w:w="1843" w:type="dxa"/>
          </w:tcPr>
          <w:p w:rsidR="00DA294B" w:rsidRPr="00DA294B" w:rsidRDefault="00DA294B" w:rsidP="00DA294B">
            <w:pPr>
              <w:rPr>
                <w:sz w:val="24"/>
                <w:szCs w:val="24"/>
              </w:rPr>
            </w:pPr>
          </w:p>
        </w:tc>
        <w:tc>
          <w:tcPr>
            <w:tcW w:w="1276" w:type="dxa"/>
          </w:tcPr>
          <w:p w:rsidR="00DA294B" w:rsidRPr="002606D8" w:rsidRDefault="00DA294B" w:rsidP="00DA294B">
            <w:pPr>
              <w:rPr>
                <w:sz w:val="24"/>
                <w:szCs w:val="24"/>
                <w:highlight w:val="yellow"/>
              </w:rPr>
            </w:pPr>
          </w:p>
        </w:tc>
        <w:tc>
          <w:tcPr>
            <w:tcW w:w="1276" w:type="dxa"/>
          </w:tcPr>
          <w:p w:rsidR="00DA294B" w:rsidRPr="00DA294B" w:rsidRDefault="00DA294B" w:rsidP="00DA294B">
            <w:pPr>
              <w:rPr>
                <w:sz w:val="24"/>
                <w:szCs w:val="24"/>
              </w:rPr>
            </w:pPr>
          </w:p>
        </w:tc>
        <w:tc>
          <w:tcPr>
            <w:tcW w:w="1275" w:type="dxa"/>
          </w:tcPr>
          <w:p w:rsidR="00DA294B" w:rsidRPr="00DA294B" w:rsidRDefault="00DA294B" w:rsidP="00DA294B">
            <w:pPr>
              <w:rPr>
                <w:sz w:val="24"/>
                <w:szCs w:val="24"/>
              </w:rPr>
            </w:pPr>
          </w:p>
        </w:tc>
        <w:tc>
          <w:tcPr>
            <w:tcW w:w="1276" w:type="dxa"/>
          </w:tcPr>
          <w:p w:rsidR="00DA294B" w:rsidRPr="00DA294B" w:rsidRDefault="00DA294B" w:rsidP="00DA294B">
            <w:pPr>
              <w:rPr>
                <w:sz w:val="24"/>
                <w:szCs w:val="24"/>
              </w:rPr>
            </w:pPr>
          </w:p>
        </w:tc>
        <w:tc>
          <w:tcPr>
            <w:tcW w:w="1985" w:type="dxa"/>
          </w:tcPr>
          <w:p w:rsidR="00DA294B" w:rsidRPr="00DA294B" w:rsidRDefault="00DA294B" w:rsidP="00DA294B">
            <w:pPr>
              <w:rPr>
                <w:sz w:val="24"/>
                <w:szCs w:val="24"/>
              </w:rPr>
            </w:pPr>
          </w:p>
        </w:tc>
      </w:tr>
      <w:tr w:rsidR="00F842B4" w:rsidRPr="00DA294B" w:rsidTr="0035664B">
        <w:trPr>
          <w:trHeight w:val="336"/>
          <w:jc w:val="center"/>
        </w:trPr>
        <w:tc>
          <w:tcPr>
            <w:tcW w:w="1008" w:type="dxa"/>
          </w:tcPr>
          <w:p w:rsidR="00F842B4" w:rsidRPr="00DA294B" w:rsidRDefault="00F842B4" w:rsidP="00F842B4">
            <w:pPr>
              <w:jc w:val="center"/>
              <w:rPr>
                <w:sz w:val="24"/>
                <w:szCs w:val="24"/>
              </w:rPr>
            </w:pPr>
            <w:r w:rsidRPr="00DA294B">
              <w:rPr>
                <w:sz w:val="24"/>
                <w:szCs w:val="24"/>
              </w:rPr>
              <w:t>1.1</w:t>
            </w:r>
            <w:r w:rsidRPr="00DA294B">
              <w:rPr>
                <w:sz w:val="24"/>
                <w:szCs w:val="24"/>
                <w:lang w:val="en-US"/>
              </w:rPr>
              <w:t>.1</w:t>
            </w:r>
            <w:r w:rsidRPr="00DA294B">
              <w:rPr>
                <w:sz w:val="24"/>
                <w:szCs w:val="24"/>
              </w:rPr>
              <w:t>.</w:t>
            </w:r>
          </w:p>
        </w:tc>
        <w:tc>
          <w:tcPr>
            <w:tcW w:w="5796" w:type="dxa"/>
            <w:tcBorders>
              <w:top w:val="single" w:sz="2" w:space="0" w:color="auto"/>
              <w:left w:val="single" w:sz="2" w:space="0" w:color="auto"/>
              <w:bottom w:val="single" w:sz="2" w:space="0" w:color="auto"/>
              <w:right w:val="single" w:sz="2" w:space="0" w:color="auto"/>
            </w:tcBorders>
            <w:shd w:val="clear" w:color="auto" w:fill="auto"/>
            <w:vAlign w:val="center"/>
          </w:tcPr>
          <w:p w:rsidR="00F842B4" w:rsidRPr="00DA294B" w:rsidRDefault="00F842B4" w:rsidP="00F842B4">
            <w:pPr>
              <w:jc w:val="both"/>
              <w:rPr>
                <w:sz w:val="24"/>
                <w:szCs w:val="24"/>
              </w:rPr>
            </w:pPr>
            <w:r w:rsidRPr="00DA294B">
              <w:rPr>
                <w:sz w:val="24"/>
                <w:szCs w:val="24"/>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 %</w:t>
            </w:r>
          </w:p>
        </w:tc>
        <w:tc>
          <w:tcPr>
            <w:tcW w:w="1843" w:type="dxa"/>
          </w:tcPr>
          <w:p w:rsidR="00F842B4" w:rsidRPr="00D23D64" w:rsidRDefault="00F842B4" w:rsidP="00F842B4">
            <w:pPr>
              <w:rPr>
                <w:sz w:val="24"/>
                <w:szCs w:val="24"/>
              </w:rPr>
            </w:pPr>
            <w:r w:rsidRPr="00D23D64">
              <w:rPr>
                <w:sz w:val="24"/>
                <w:szCs w:val="24"/>
              </w:rPr>
              <w:t>100</w:t>
            </w:r>
          </w:p>
        </w:tc>
        <w:tc>
          <w:tcPr>
            <w:tcW w:w="1276" w:type="dxa"/>
          </w:tcPr>
          <w:p w:rsidR="00F842B4" w:rsidRPr="00DA294B" w:rsidRDefault="00F842B4" w:rsidP="00F842B4">
            <w:pPr>
              <w:rPr>
                <w:sz w:val="24"/>
                <w:szCs w:val="24"/>
              </w:rPr>
            </w:pPr>
            <w:r w:rsidRPr="00DA294B">
              <w:rPr>
                <w:sz w:val="24"/>
                <w:szCs w:val="24"/>
              </w:rPr>
              <w:t>100</w:t>
            </w:r>
          </w:p>
        </w:tc>
        <w:tc>
          <w:tcPr>
            <w:tcW w:w="1276" w:type="dxa"/>
          </w:tcPr>
          <w:p w:rsidR="00F842B4" w:rsidRPr="00DA294B" w:rsidRDefault="00F842B4" w:rsidP="00F842B4">
            <w:pPr>
              <w:rPr>
                <w:sz w:val="24"/>
                <w:szCs w:val="24"/>
              </w:rPr>
            </w:pPr>
            <w:r w:rsidRPr="00DA294B">
              <w:rPr>
                <w:sz w:val="24"/>
                <w:szCs w:val="24"/>
              </w:rPr>
              <w:t>100</w:t>
            </w:r>
          </w:p>
        </w:tc>
        <w:tc>
          <w:tcPr>
            <w:tcW w:w="1275" w:type="dxa"/>
          </w:tcPr>
          <w:p w:rsidR="00F842B4" w:rsidRPr="00DA294B" w:rsidRDefault="00F842B4" w:rsidP="00F842B4">
            <w:pPr>
              <w:rPr>
                <w:sz w:val="24"/>
                <w:szCs w:val="24"/>
              </w:rPr>
            </w:pPr>
            <w:r w:rsidRPr="00DA294B">
              <w:rPr>
                <w:sz w:val="24"/>
                <w:szCs w:val="24"/>
              </w:rPr>
              <w:t>100</w:t>
            </w:r>
          </w:p>
        </w:tc>
        <w:tc>
          <w:tcPr>
            <w:tcW w:w="1276" w:type="dxa"/>
          </w:tcPr>
          <w:p w:rsidR="00F842B4" w:rsidRPr="00DA294B" w:rsidRDefault="00F842B4" w:rsidP="00F842B4">
            <w:pPr>
              <w:rPr>
                <w:sz w:val="24"/>
                <w:szCs w:val="24"/>
              </w:rPr>
            </w:pPr>
            <w:r w:rsidRPr="00DA294B">
              <w:rPr>
                <w:sz w:val="24"/>
                <w:szCs w:val="24"/>
              </w:rPr>
              <w:t>100</w:t>
            </w:r>
          </w:p>
        </w:tc>
        <w:tc>
          <w:tcPr>
            <w:tcW w:w="1985" w:type="dxa"/>
          </w:tcPr>
          <w:p w:rsidR="00F842B4" w:rsidRPr="00DA294B" w:rsidRDefault="00F842B4" w:rsidP="00F842B4">
            <w:pPr>
              <w:rPr>
                <w:sz w:val="24"/>
                <w:szCs w:val="24"/>
              </w:rPr>
            </w:pPr>
            <w:r w:rsidRPr="00DA294B">
              <w:rPr>
                <w:sz w:val="24"/>
                <w:szCs w:val="24"/>
              </w:rPr>
              <w:t>100</w:t>
            </w:r>
          </w:p>
        </w:tc>
      </w:tr>
      <w:tr w:rsidR="00F842B4" w:rsidRPr="00DA294B" w:rsidTr="0035664B">
        <w:trPr>
          <w:trHeight w:val="336"/>
          <w:jc w:val="center"/>
        </w:trPr>
        <w:tc>
          <w:tcPr>
            <w:tcW w:w="1008" w:type="dxa"/>
          </w:tcPr>
          <w:p w:rsidR="00F842B4" w:rsidRPr="00DA294B" w:rsidRDefault="00F842B4" w:rsidP="00F842B4">
            <w:pPr>
              <w:jc w:val="center"/>
              <w:rPr>
                <w:sz w:val="24"/>
                <w:szCs w:val="24"/>
              </w:rPr>
            </w:pPr>
            <w:r w:rsidRPr="00DA294B">
              <w:rPr>
                <w:sz w:val="24"/>
                <w:szCs w:val="24"/>
              </w:rPr>
              <w:t>1</w:t>
            </w:r>
            <w:r w:rsidRPr="00DA294B">
              <w:rPr>
                <w:sz w:val="24"/>
                <w:szCs w:val="24"/>
                <w:lang w:val="en-US"/>
              </w:rPr>
              <w:t>.1</w:t>
            </w:r>
            <w:r w:rsidRPr="00DA294B">
              <w:rPr>
                <w:sz w:val="24"/>
                <w:szCs w:val="24"/>
              </w:rPr>
              <w:t>.2.</w:t>
            </w:r>
          </w:p>
        </w:tc>
        <w:tc>
          <w:tcPr>
            <w:tcW w:w="5796" w:type="dxa"/>
            <w:tcBorders>
              <w:top w:val="single" w:sz="2" w:space="0" w:color="auto"/>
              <w:left w:val="single" w:sz="2" w:space="0" w:color="auto"/>
              <w:bottom w:val="single" w:sz="2" w:space="0" w:color="auto"/>
              <w:right w:val="single" w:sz="2" w:space="0" w:color="auto"/>
            </w:tcBorders>
            <w:shd w:val="clear" w:color="auto" w:fill="auto"/>
          </w:tcPr>
          <w:p w:rsidR="00F842B4" w:rsidRPr="00DA294B" w:rsidRDefault="00F842B4" w:rsidP="00F842B4">
            <w:pPr>
              <w:jc w:val="both"/>
              <w:rPr>
                <w:sz w:val="24"/>
                <w:szCs w:val="24"/>
              </w:rPr>
            </w:pPr>
            <w:r w:rsidRPr="00DA294B">
              <w:rPr>
                <w:sz w:val="24"/>
                <w:szCs w:val="24"/>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 %</w:t>
            </w:r>
          </w:p>
        </w:tc>
        <w:tc>
          <w:tcPr>
            <w:tcW w:w="1843" w:type="dxa"/>
          </w:tcPr>
          <w:p w:rsidR="00F842B4" w:rsidRPr="00D23D64" w:rsidRDefault="00F842B4" w:rsidP="00F842B4">
            <w:pPr>
              <w:rPr>
                <w:sz w:val="24"/>
                <w:szCs w:val="24"/>
              </w:rPr>
            </w:pPr>
            <w:r w:rsidRPr="00D23D64">
              <w:rPr>
                <w:sz w:val="24"/>
                <w:szCs w:val="24"/>
              </w:rPr>
              <w:t>61,5</w:t>
            </w:r>
          </w:p>
        </w:tc>
        <w:tc>
          <w:tcPr>
            <w:tcW w:w="1276" w:type="dxa"/>
          </w:tcPr>
          <w:p w:rsidR="00F842B4" w:rsidRPr="00DA294B" w:rsidRDefault="00F842B4" w:rsidP="00F842B4">
            <w:pPr>
              <w:rPr>
                <w:sz w:val="24"/>
                <w:szCs w:val="24"/>
              </w:rPr>
            </w:pPr>
            <w:r w:rsidRPr="00DA294B">
              <w:rPr>
                <w:sz w:val="24"/>
                <w:szCs w:val="24"/>
              </w:rPr>
              <w:t>61,5</w:t>
            </w:r>
          </w:p>
        </w:tc>
        <w:tc>
          <w:tcPr>
            <w:tcW w:w="1276" w:type="dxa"/>
          </w:tcPr>
          <w:p w:rsidR="00F842B4" w:rsidRPr="00DA294B" w:rsidRDefault="00F842B4" w:rsidP="00F842B4">
            <w:pPr>
              <w:rPr>
                <w:sz w:val="24"/>
                <w:szCs w:val="24"/>
              </w:rPr>
            </w:pPr>
            <w:r w:rsidRPr="00DA294B">
              <w:rPr>
                <w:sz w:val="24"/>
                <w:szCs w:val="24"/>
              </w:rPr>
              <w:t>61,5</w:t>
            </w:r>
          </w:p>
        </w:tc>
        <w:tc>
          <w:tcPr>
            <w:tcW w:w="1275" w:type="dxa"/>
          </w:tcPr>
          <w:p w:rsidR="00F842B4" w:rsidRPr="00DA294B" w:rsidRDefault="00F842B4" w:rsidP="00F842B4">
            <w:pPr>
              <w:rPr>
                <w:sz w:val="24"/>
                <w:szCs w:val="24"/>
              </w:rPr>
            </w:pPr>
            <w:r w:rsidRPr="00DA294B">
              <w:rPr>
                <w:sz w:val="24"/>
                <w:szCs w:val="24"/>
              </w:rPr>
              <w:t>61,5</w:t>
            </w:r>
          </w:p>
        </w:tc>
        <w:tc>
          <w:tcPr>
            <w:tcW w:w="1276" w:type="dxa"/>
          </w:tcPr>
          <w:p w:rsidR="00F842B4" w:rsidRPr="00DA294B" w:rsidRDefault="00F842B4" w:rsidP="00F842B4">
            <w:pPr>
              <w:rPr>
                <w:sz w:val="24"/>
                <w:szCs w:val="24"/>
              </w:rPr>
            </w:pPr>
            <w:r w:rsidRPr="00DA294B">
              <w:rPr>
                <w:sz w:val="24"/>
                <w:szCs w:val="24"/>
              </w:rPr>
              <w:t>61,5</w:t>
            </w:r>
          </w:p>
        </w:tc>
        <w:tc>
          <w:tcPr>
            <w:tcW w:w="1985" w:type="dxa"/>
          </w:tcPr>
          <w:p w:rsidR="00F842B4" w:rsidRPr="00DA294B" w:rsidRDefault="00F842B4" w:rsidP="00F842B4">
            <w:pPr>
              <w:rPr>
                <w:sz w:val="24"/>
                <w:szCs w:val="24"/>
                <w:lang w:val="en-US"/>
              </w:rPr>
            </w:pPr>
            <w:r w:rsidRPr="00DA294B">
              <w:rPr>
                <w:sz w:val="24"/>
                <w:szCs w:val="24"/>
              </w:rPr>
              <w:t>62,</w:t>
            </w:r>
            <w:r w:rsidRPr="00DA294B">
              <w:rPr>
                <w:sz w:val="24"/>
                <w:szCs w:val="24"/>
                <w:lang w:val="en-US"/>
              </w:rPr>
              <w:t>5</w:t>
            </w:r>
          </w:p>
        </w:tc>
      </w:tr>
      <w:tr w:rsidR="00F842B4" w:rsidRPr="00DA294B" w:rsidTr="0035664B">
        <w:trPr>
          <w:trHeight w:val="336"/>
          <w:jc w:val="center"/>
        </w:trPr>
        <w:tc>
          <w:tcPr>
            <w:tcW w:w="1008" w:type="dxa"/>
          </w:tcPr>
          <w:p w:rsidR="00F842B4" w:rsidRPr="00DA294B" w:rsidRDefault="00F842B4" w:rsidP="00F842B4">
            <w:pPr>
              <w:jc w:val="center"/>
              <w:rPr>
                <w:sz w:val="24"/>
                <w:szCs w:val="24"/>
              </w:rPr>
            </w:pPr>
            <w:r w:rsidRPr="00DA294B">
              <w:rPr>
                <w:sz w:val="24"/>
                <w:szCs w:val="24"/>
              </w:rPr>
              <w:lastRenderedPageBreak/>
              <w:t>1</w:t>
            </w:r>
            <w:r w:rsidRPr="00DA294B">
              <w:rPr>
                <w:sz w:val="24"/>
                <w:szCs w:val="24"/>
                <w:lang w:val="en-US"/>
              </w:rPr>
              <w:t>.1.3</w:t>
            </w:r>
            <w:r w:rsidRPr="00DA294B">
              <w:rPr>
                <w:sz w:val="24"/>
                <w:szCs w:val="24"/>
              </w:rPr>
              <w:t>.</w:t>
            </w:r>
          </w:p>
        </w:tc>
        <w:tc>
          <w:tcPr>
            <w:tcW w:w="5796" w:type="dxa"/>
            <w:tcBorders>
              <w:top w:val="single" w:sz="2" w:space="0" w:color="auto"/>
              <w:left w:val="single" w:sz="2" w:space="0" w:color="auto"/>
              <w:bottom w:val="single" w:sz="2" w:space="0" w:color="auto"/>
              <w:right w:val="single" w:sz="2" w:space="0" w:color="auto"/>
            </w:tcBorders>
            <w:shd w:val="clear" w:color="auto" w:fill="auto"/>
          </w:tcPr>
          <w:p w:rsidR="00F842B4" w:rsidRPr="00DA294B" w:rsidRDefault="00F842B4" w:rsidP="00F842B4">
            <w:pPr>
              <w:jc w:val="both"/>
              <w:rPr>
                <w:sz w:val="24"/>
                <w:szCs w:val="24"/>
              </w:rPr>
            </w:pPr>
            <w:r w:rsidRPr="00DA294B">
              <w:rPr>
                <w:sz w:val="24"/>
                <w:szCs w:val="24"/>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 %</w:t>
            </w:r>
          </w:p>
        </w:tc>
        <w:tc>
          <w:tcPr>
            <w:tcW w:w="1843" w:type="dxa"/>
          </w:tcPr>
          <w:p w:rsidR="00F842B4" w:rsidRPr="00DA294B" w:rsidRDefault="00F842B4" w:rsidP="00F842B4">
            <w:pPr>
              <w:rPr>
                <w:sz w:val="24"/>
                <w:szCs w:val="24"/>
              </w:rPr>
            </w:pPr>
            <w:r w:rsidRPr="00DA294B">
              <w:rPr>
                <w:sz w:val="24"/>
                <w:szCs w:val="24"/>
              </w:rPr>
              <w:t>65,3</w:t>
            </w:r>
          </w:p>
        </w:tc>
        <w:tc>
          <w:tcPr>
            <w:tcW w:w="1276" w:type="dxa"/>
          </w:tcPr>
          <w:p w:rsidR="00F842B4" w:rsidRPr="00DA294B" w:rsidRDefault="00F842B4" w:rsidP="00F842B4">
            <w:pPr>
              <w:rPr>
                <w:sz w:val="24"/>
                <w:szCs w:val="24"/>
              </w:rPr>
            </w:pPr>
            <w:r w:rsidRPr="00DA294B">
              <w:rPr>
                <w:sz w:val="24"/>
                <w:szCs w:val="24"/>
              </w:rPr>
              <w:t>65,5</w:t>
            </w:r>
          </w:p>
        </w:tc>
        <w:tc>
          <w:tcPr>
            <w:tcW w:w="1276" w:type="dxa"/>
          </w:tcPr>
          <w:p w:rsidR="00F842B4" w:rsidRPr="00DA294B" w:rsidRDefault="00F842B4" w:rsidP="00F842B4">
            <w:pPr>
              <w:rPr>
                <w:sz w:val="24"/>
                <w:szCs w:val="24"/>
              </w:rPr>
            </w:pPr>
            <w:r w:rsidRPr="00DA294B">
              <w:rPr>
                <w:sz w:val="24"/>
                <w:szCs w:val="24"/>
              </w:rPr>
              <w:t>65,7</w:t>
            </w:r>
          </w:p>
        </w:tc>
        <w:tc>
          <w:tcPr>
            <w:tcW w:w="1275" w:type="dxa"/>
          </w:tcPr>
          <w:p w:rsidR="00F842B4" w:rsidRPr="00DA294B" w:rsidRDefault="00F842B4" w:rsidP="00F842B4">
            <w:pPr>
              <w:rPr>
                <w:sz w:val="24"/>
                <w:szCs w:val="24"/>
              </w:rPr>
            </w:pPr>
            <w:r w:rsidRPr="00DA294B">
              <w:rPr>
                <w:sz w:val="24"/>
                <w:szCs w:val="24"/>
              </w:rPr>
              <w:t>65,9</w:t>
            </w:r>
          </w:p>
        </w:tc>
        <w:tc>
          <w:tcPr>
            <w:tcW w:w="1276" w:type="dxa"/>
          </w:tcPr>
          <w:p w:rsidR="00F842B4" w:rsidRPr="00DA294B" w:rsidRDefault="00F842B4" w:rsidP="00F842B4">
            <w:pPr>
              <w:rPr>
                <w:sz w:val="24"/>
                <w:szCs w:val="24"/>
              </w:rPr>
            </w:pPr>
            <w:r w:rsidRPr="00DA294B">
              <w:rPr>
                <w:sz w:val="24"/>
                <w:szCs w:val="24"/>
              </w:rPr>
              <w:t>65,9</w:t>
            </w:r>
          </w:p>
        </w:tc>
        <w:tc>
          <w:tcPr>
            <w:tcW w:w="1985" w:type="dxa"/>
          </w:tcPr>
          <w:p w:rsidR="00F842B4" w:rsidRPr="00DA294B" w:rsidRDefault="00F842B4" w:rsidP="00F842B4">
            <w:pPr>
              <w:rPr>
                <w:sz w:val="24"/>
                <w:szCs w:val="24"/>
              </w:rPr>
            </w:pPr>
            <w:r w:rsidRPr="00DA294B">
              <w:rPr>
                <w:sz w:val="24"/>
                <w:szCs w:val="24"/>
              </w:rPr>
              <w:t>66,4</w:t>
            </w:r>
          </w:p>
        </w:tc>
      </w:tr>
      <w:tr w:rsidR="00F842B4" w:rsidRPr="00DA294B" w:rsidTr="0035664B">
        <w:trPr>
          <w:trHeight w:val="336"/>
          <w:jc w:val="center"/>
        </w:trPr>
        <w:tc>
          <w:tcPr>
            <w:tcW w:w="1008" w:type="dxa"/>
          </w:tcPr>
          <w:p w:rsidR="00F842B4" w:rsidRPr="00DA294B" w:rsidRDefault="00F842B4" w:rsidP="00F842B4">
            <w:pPr>
              <w:jc w:val="center"/>
              <w:rPr>
                <w:sz w:val="24"/>
                <w:szCs w:val="24"/>
              </w:rPr>
            </w:pPr>
            <w:r w:rsidRPr="00DA294B">
              <w:rPr>
                <w:sz w:val="24"/>
                <w:szCs w:val="24"/>
                <w:lang w:val="en-US"/>
              </w:rPr>
              <w:t>1.1.4</w:t>
            </w:r>
            <w:r w:rsidRPr="00DA294B">
              <w:rPr>
                <w:sz w:val="24"/>
                <w:szCs w:val="24"/>
              </w:rPr>
              <w:t>.</w:t>
            </w:r>
          </w:p>
        </w:tc>
        <w:tc>
          <w:tcPr>
            <w:tcW w:w="5796" w:type="dxa"/>
            <w:tcBorders>
              <w:top w:val="single" w:sz="2" w:space="0" w:color="auto"/>
              <w:left w:val="single" w:sz="2" w:space="0" w:color="auto"/>
              <w:bottom w:val="single" w:sz="2" w:space="0" w:color="auto"/>
              <w:right w:val="single" w:sz="2" w:space="0" w:color="auto"/>
            </w:tcBorders>
            <w:shd w:val="clear" w:color="auto" w:fill="auto"/>
          </w:tcPr>
          <w:p w:rsidR="00F842B4" w:rsidRPr="00DA294B" w:rsidRDefault="00F842B4" w:rsidP="00F842B4">
            <w:pPr>
              <w:jc w:val="both"/>
              <w:rPr>
                <w:sz w:val="24"/>
                <w:szCs w:val="24"/>
              </w:rPr>
            </w:pPr>
            <w:r w:rsidRPr="00DA294B">
              <w:rPr>
                <w:sz w:val="24"/>
                <w:szCs w:val="24"/>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 %</w:t>
            </w:r>
          </w:p>
        </w:tc>
        <w:tc>
          <w:tcPr>
            <w:tcW w:w="1843" w:type="dxa"/>
          </w:tcPr>
          <w:p w:rsidR="00F842B4" w:rsidRPr="00DA294B" w:rsidRDefault="00F842B4" w:rsidP="00F842B4">
            <w:pPr>
              <w:rPr>
                <w:sz w:val="24"/>
                <w:szCs w:val="24"/>
              </w:rPr>
            </w:pPr>
            <w:r w:rsidRPr="00DA294B">
              <w:rPr>
                <w:sz w:val="24"/>
                <w:szCs w:val="24"/>
              </w:rPr>
              <w:t>61,9</w:t>
            </w:r>
          </w:p>
        </w:tc>
        <w:tc>
          <w:tcPr>
            <w:tcW w:w="1276" w:type="dxa"/>
          </w:tcPr>
          <w:p w:rsidR="00F842B4" w:rsidRPr="00DA294B" w:rsidRDefault="00F842B4" w:rsidP="00F842B4">
            <w:pPr>
              <w:rPr>
                <w:sz w:val="24"/>
                <w:szCs w:val="24"/>
              </w:rPr>
            </w:pPr>
            <w:r w:rsidRPr="00DA294B">
              <w:rPr>
                <w:sz w:val="24"/>
                <w:szCs w:val="24"/>
              </w:rPr>
              <w:t>61,9</w:t>
            </w:r>
          </w:p>
        </w:tc>
        <w:tc>
          <w:tcPr>
            <w:tcW w:w="1276" w:type="dxa"/>
          </w:tcPr>
          <w:p w:rsidR="00F842B4" w:rsidRPr="00DA294B" w:rsidRDefault="00F842B4" w:rsidP="00F842B4">
            <w:pPr>
              <w:rPr>
                <w:sz w:val="24"/>
                <w:szCs w:val="24"/>
              </w:rPr>
            </w:pPr>
            <w:r w:rsidRPr="00DA294B">
              <w:rPr>
                <w:sz w:val="24"/>
                <w:szCs w:val="24"/>
              </w:rPr>
              <w:t>61,9</w:t>
            </w:r>
          </w:p>
        </w:tc>
        <w:tc>
          <w:tcPr>
            <w:tcW w:w="1275" w:type="dxa"/>
          </w:tcPr>
          <w:p w:rsidR="00F842B4" w:rsidRPr="00DA294B" w:rsidRDefault="00F842B4" w:rsidP="00F842B4">
            <w:pPr>
              <w:rPr>
                <w:sz w:val="24"/>
                <w:szCs w:val="24"/>
              </w:rPr>
            </w:pPr>
            <w:r w:rsidRPr="00DA294B">
              <w:rPr>
                <w:sz w:val="24"/>
                <w:szCs w:val="24"/>
              </w:rPr>
              <w:t>61,9</w:t>
            </w:r>
          </w:p>
        </w:tc>
        <w:tc>
          <w:tcPr>
            <w:tcW w:w="1276" w:type="dxa"/>
          </w:tcPr>
          <w:p w:rsidR="00F842B4" w:rsidRPr="00DA294B" w:rsidRDefault="00F842B4" w:rsidP="00F842B4">
            <w:pPr>
              <w:rPr>
                <w:sz w:val="24"/>
                <w:szCs w:val="24"/>
              </w:rPr>
            </w:pPr>
            <w:r w:rsidRPr="00DA294B">
              <w:rPr>
                <w:sz w:val="24"/>
                <w:szCs w:val="24"/>
              </w:rPr>
              <w:t>61,9</w:t>
            </w:r>
          </w:p>
        </w:tc>
        <w:tc>
          <w:tcPr>
            <w:tcW w:w="1985" w:type="dxa"/>
          </w:tcPr>
          <w:p w:rsidR="00F842B4" w:rsidRPr="00DA294B" w:rsidRDefault="00F842B4" w:rsidP="00F842B4">
            <w:pPr>
              <w:rPr>
                <w:sz w:val="24"/>
                <w:szCs w:val="24"/>
              </w:rPr>
            </w:pPr>
            <w:r w:rsidRPr="00DA294B">
              <w:rPr>
                <w:sz w:val="24"/>
                <w:szCs w:val="24"/>
              </w:rPr>
              <w:t>61,9</w:t>
            </w:r>
          </w:p>
        </w:tc>
      </w:tr>
      <w:tr w:rsidR="00F842B4" w:rsidRPr="00DA294B" w:rsidTr="0035664B">
        <w:trPr>
          <w:trHeight w:val="786"/>
          <w:jc w:val="center"/>
        </w:trPr>
        <w:tc>
          <w:tcPr>
            <w:tcW w:w="1008" w:type="dxa"/>
          </w:tcPr>
          <w:p w:rsidR="00F842B4" w:rsidRPr="00DA294B" w:rsidRDefault="00F842B4" w:rsidP="00F842B4">
            <w:pPr>
              <w:jc w:val="center"/>
              <w:rPr>
                <w:sz w:val="24"/>
                <w:szCs w:val="24"/>
              </w:rPr>
            </w:pPr>
            <w:r w:rsidRPr="00DA294B">
              <w:rPr>
                <w:sz w:val="24"/>
                <w:szCs w:val="24"/>
                <w:lang w:val="en-US"/>
              </w:rPr>
              <w:t>2.1</w:t>
            </w:r>
            <w:r w:rsidRPr="00DA294B">
              <w:rPr>
                <w:sz w:val="24"/>
                <w:szCs w:val="24"/>
              </w:rPr>
              <w:t>.</w:t>
            </w:r>
          </w:p>
        </w:tc>
        <w:tc>
          <w:tcPr>
            <w:tcW w:w="5796" w:type="dxa"/>
          </w:tcPr>
          <w:p w:rsidR="00F842B4" w:rsidRPr="00DA294B" w:rsidRDefault="00F842B4" w:rsidP="00F842B4">
            <w:pPr>
              <w:jc w:val="both"/>
              <w:rPr>
                <w:sz w:val="24"/>
                <w:szCs w:val="24"/>
              </w:rPr>
            </w:pPr>
            <w:r w:rsidRPr="00DA294B">
              <w:rPr>
                <w:sz w:val="24"/>
                <w:szCs w:val="24"/>
              </w:rPr>
              <w:t>Целевые показатели в области энергосбережения и повышения энергетической эффективности в жилищном фонде</w:t>
            </w:r>
          </w:p>
        </w:tc>
        <w:tc>
          <w:tcPr>
            <w:tcW w:w="1843" w:type="dxa"/>
          </w:tcPr>
          <w:p w:rsidR="00F842B4" w:rsidRPr="00DA294B" w:rsidRDefault="00F842B4" w:rsidP="00F842B4">
            <w:pPr>
              <w:rPr>
                <w:sz w:val="24"/>
                <w:szCs w:val="24"/>
              </w:rPr>
            </w:pPr>
          </w:p>
        </w:tc>
        <w:tc>
          <w:tcPr>
            <w:tcW w:w="1276" w:type="dxa"/>
          </w:tcPr>
          <w:p w:rsidR="00F842B4" w:rsidRPr="00DA294B" w:rsidRDefault="00F842B4" w:rsidP="00F842B4">
            <w:pPr>
              <w:rPr>
                <w:sz w:val="24"/>
                <w:szCs w:val="24"/>
              </w:rPr>
            </w:pPr>
          </w:p>
        </w:tc>
        <w:tc>
          <w:tcPr>
            <w:tcW w:w="1276" w:type="dxa"/>
          </w:tcPr>
          <w:p w:rsidR="00F842B4" w:rsidRPr="00DA294B" w:rsidRDefault="00F842B4" w:rsidP="00F842B4">
            <w:pPr>
              <w:rPr>
                <w:sz w:val="24"/>
                <w:szCs w:val="24"/>
              </w:rPr>
            </w:pPr>
          </w:p>
        </w:tc>
        <w:tc>
          <w:tcPr>
            <w:tcW w:w="1275" w:type="dxa"/>
          </w:tcPr>
          <w:p w:rsidR="00F842B4" w:rsidRPr="00DA294B" w:rsidRDefault="00F842B4" w:rsidP="00F842B4">
            <w:pPr>
              <w:rPr>
                <w:sz w:val="24"/>
                <w:szCs w:val="24"/>
              </w:rPr>
            </w:pPr>
          </w:p>
        </w:tc>
        <w:tc>
          <w:tcPr>
            <w:tcW w:w="1276" w:type="dxa"/>
          </w:tcPr>
          <w:p w:rsidR="00F842B4" w:rsidRPr="00DA294B" w:rsidRDefault="00F842B4" w:rsidP="00F842B4">
            <w:pPr>
              <w:rPr>
                <w:sz w:val="24"/>
                <w:szCs w:val="24"/>
              </w:rPr>
            </w:pPr>
          </w:p>
        </w:tc>
        <w:tc>
          <w:tcPr>
            <w:tcW w:w="1985" w:type="dxa"/>
          </w:tcPr>
          <w:p w:rsidR="00F842B4" w:rsidRPr="00DA294B" w:rsidRDefault="00F842B4" w:rsidP="00F842B4">
            <w:pPr>
              <w:rPr>
                <w:sz w:val="24"/>
                <w:szCs w:val="24"/>
              </w:rPr>
            </w:pPr>
          </w:p>
        </w:tc>
      </w:tr>
      <w:tr w:rsidR="00F842B4" w:rsidRPr="00DA294B" w:rsidTr="0035664B">
        <w:trPr>
          <w:trHeight w:val="20"/>
          <w:jc w:val="center"/>
        </w:trPr>
        <w:tc>
          <w:tcPr>
            <w:tcW w:w="1008" w:type="dxa"/>
          </w:tcPr>
          <w:p w:rsidR="00F842B4" w:rsidRPr="00DA294B" w:rsidRDefault="00F842B4" w:rsidP="00F842B4">
            <w:pPr>
              <w:jc w:val="center"/>
              <w:rPr>
                <w:sz w:val="24"/>
                <w:szCs w:val="24"/>
              </w:rPr>
            </w:pPr>
            <w:r w:rsidRPr="00DA294B">
              <w:rPr>
                <w:sz w:val="24"/>
                <w:szCs w:val="24"/>
                <w:lang w:val="en-US"/>
              </w:rPr>
              <w:t>2.1.1</w:t>
            </w:r>
            <w:r w:rsidRPr="00DA294B">
              <w:rPr>
                <w:sz w:val="24"/>
                <w:szCs w:val="24"/>
              </w:rPr>
              <w:t>.</w:t>
            </w:r>
          </w:p>
        </w:tc>
        <w:tc>
          <w:tcPr>
            <w:tcW w:w="5796" w:type="dxa"/>
            <w:tcBorders>
              <w:top w:val="single" w:sz="2" w:space="0" w:color="auto"/>
              <w:left w:val="single" w:sz="2" w:space="0" w:color="auto"/>
              <w:bottom w:val="single" w:sz="2" w:space="0" w:color="auto"/>
              <w:right w:val="single" w:sz="2" w:space="0" w:color="auto"/>
            </w:tcBorders>
          </w:tcPr>
          <w:p w:rsidR="00F842B4" w:rsidRPr="00DA294B" w:rsidRDefault="00F842B4" w:rsidP="00F842B4">
            <w:pPr>
              <w:jc w:val="both"/>
              <w:rPr>
                <w:sz w:val="24"/>
                <w:szCs w:val="24"/>
              </w:rPr>
            </w:pPr>
            <w:r w:rsidRPr="00DA294B">
              <w:rPr>
                <w:sz w:val="24"/>
                <w:szCs w:val="24"/>
              </w:rPr>
              <w:t>Доля многоквартирных домов, оснащенных коллективными (общедомовыми) приборами учета тепловой энергии в общем числе многоквартирных домов, подлежащих оснащению, %</w:t>
            </w:r>
          </w:p>
        </w:tc>
        <w:tc>
          <w:tcPr>
            <w:tcW w:w="1843" w:type="dxa"/>
          </w:tcPr>
          <w:p w:rsidR="00F842B4" w:rsidRPr="00DA294B" w:rsidRDefault="00F842B4" w:rsidP="00F842B4">
            <w:pPr>
              <w:rPr>
                <w:sz w:val="24"/>
                <w:szCs w:val="24"/>
              </w:rPr>
            </w:pPr>
            <w:r w:rsidRPr="00DA294B">
              <w:rPr>
                <w:sz w:val="24"/>
                <w:szCs w:val="24"/>
              </w:rPr>
              <w:t>96,1</w:t>
            </w:r>
          </w:p>
        </w:tc>
        <w:tc>
          <w:tcPr>
            <w:tcW w:w="1276" w:type="dxa"/>
          </w:tcPr>
          <w:p w:rsidR="00F842B4" w:rsidRPr="00DA294B" w:rsidRDefault="00F842B4" w:rsidP="00F842B4">
            <w:pPr>
              <w:rPr>
                <w:sz w:val="24"/>
                <w:szCs w:val="24"/>
              </w:rPr>
            </w:pPr>
            <w:r w:rsidRPr="00DA294B">
              <w:rPr>
                <w:sz w:val="24"/>
                <w:szCs w:val="24"/>
              </w:rPr>
              <w:t>96,3</w:t>
            </w:r>
          </w:p>
        </w:tc>
        <w:tc>
          <w:tcPr>
            <w:tcW w:w="1276" w:type="dxa"/>
          </w:tcPr>
          <w:p w:rsidR="00F842B4" w:rsidRPr="00DA294B" w:rsidRDefault="00F842B4" w:rsidP="00F842B4">
            <w:pPr>
              <w:rPr>
                <w:sz w:val="24"/>
                <w:szCs w:val="24"/>
              </w:rPr>
            </w:pPr>
            <w:r w:rsidRPr="00DA294B">
              <w:rPr>
                <w:sz w:val="24"/>
                <w:szCs w:val="24"/>
              </w:rPr>
              <w:t>96,5</w:t>
            </w:r>
          </w:p>
        </w:tc>
        <w:tc>
          <w:tcPr>
            <w:tcW w:w="1275" w:type="dxa"/>
          </w:tcPr>
          <w:p w:rsidR="00F842B4" w:rsidRPr="00DA294B" w:rsidRDefault="00F842B4" w:rsidP="00F842B4">
            <w:pPr>
              <w:rPr>
                <w:sz w:val="24"/>
                <w:szCs w:val="24"/>
              </w:rPr>
            </w:pPr>
            <w:r w:rsidRPr="00DA294B">
              <w:rPr>
                <w:sz w:val="24"/>
                <w:szCs w:val="24"/>
              </w:rPr>
              <w:t>96,5</w:t>
            </w:r>
          </w:p>
        </w:tc>
        <w:tc>
          <w:tcPr>
            <w:tcW w:w="1276" w:type="dxa"/>
          </w:tcPr>
          <w:p w:rsidR="00F842B4" w:rsidRPr="00DA294B" w:rsidRDefault="00F842B4" w:rsidP="00F842B4">
            <w:pPr>
              <w:rPr>
                <w:sz w:val="24"/>
                <w:szCs w:val="24"/>
              </w:rPr>
            </w:pPr>
            <w:r w:rsidRPr="00DA294B">
              <w:rPr>
                <w:sz w:val="24"/>
                <w:szCs w:val="24"/>
              </w:rPr>
              <w:t>96,5</w:t>
            </w:r>
          </w:p>
        </w:tc>
        <w:tc>
          <w:tcPr>
            <w:tcW w:w="1985" w:type="dxa"/>
          </w:tcPr>
          <w:p w:rsidR="00F842B4" w:rsidRPr="00DA294B" w:rsidRDefault="00F842B4" w:rsidP="00F842B4">
            <w:pPr>
              <w:rPr>
                <w:sz w:val="24"/>
                <w:szCs w:val="24"/>
              </w:rPr>
            </w:pPr>
            <w:r w:rsidRPr="00DA294B">
              <w:rPr>
                <w:sz w:val="24"/>
                <w:szCs w:val="24"/>
              </w:rPr>
              <w:t>96,8</w:t>
            </w:r>
          </w:p>
        </w:tc>
      </w:tr>
      <w:tr w:rsidR="00F842B4" w:rsidRPr="00DA294B" w:rsidTr="0035664B">
        <w:trPr>
          <w:trHeight w:val="20"/>
          <w:jc w:val="center"/>
        </w:trPr>
        <w:tc>
          <w:tcPr>
            <w:tcW w:w="1008" w:type="dxa"/>
          </w:tcPr>
          <w:p w:rsidR="00F842B4" w:rsidRPr="00DA294B" w:rsidRDefault="00F842B4" w:rsidP="00F842B4">
            <w:pPr>
              <w:jc w:val="center"/>
              <w:rPr>
                <w:sz w:val="24"/>
                <w:szCs w:val="24"/>
              </w:rPr>
            </w:pPr>
            <w:r w:rsidRPr="00DA294B">
              <w:rPr>
                <w:sz w:val="24"/>
                <w:szCs w:val="24"/>
                <w:lang w:val="en-US"/>
              </w:rPr>
              <w:t>2.1.2</w:t>
            </w:r>
            <w:r w:rsidRPr="00DA294B">
              <w:rPr>
                <w:sz w:val="24"/>
                <w:szCs w:val="24"/>
              </w:rPr>
              <w:t>.</w:t>
            </w:r>
          </w:p>
        </w:tc>
        <w:tc>
          <w:tcPr>
            <w:tcW w:w="5796" w:type="dxa"/>
          </w:tcPr>
          <w:p w:rsidR="00F842B4" w:rsidRPr="00DA294B" w:rsidRDefault="00F842B4" w:rsidP="00F842B4">
            <w:pPr>
              <w:jc w:val="both"/>
              <w:rPr>
                <w:sz w:val="24"/>
                <w:szCs w:val="24"/>
              </w:rPr>
            </w:pPr>
            <w:r w:rsidRPr="00DA294B">
              <w:rPr>
                <w:sz w:val="24"/>
                <w:szCs w:val="24"/>
              </w:rPr>
              <w:t>Доля многоквартирных домов, оснащенных коллективными (общедомовыми) приборами учета электрической энергии в общем числе многоквартирных домов, подлежащих оснащению, %</w:t>
            </w:r>
          </w:p>
        </w:tc>
        <w:tc>
          <w:tcPr>
            <w:tcW w:w="1843" w:type="dxa"/>
          </w:tcPr>
          <w:p w:rsidR="00F842B4" w:rsidRPr="00DA294B" w:rsidRDefault="00F842B4" w:rsidP="00F842B4">
            <w:pPr>
              <w:rPr>
                <w:sz w:val="24"/>
                <w:szCs w:val="24"/>
              </w:rPr>
            </w:pPr>
            <w:r w:rsidRPr="00DA294B">
              <w:rPr>
                <w:sz w:val="24"/>
                <w:szCs w:val="24"/>
              </w:rPr>
              <w:t>98,8</w:t>
            </w:r>
          </w:p>
        </w:tc>
        <w:tc>
          <w:tcPr>
            <w:tcW w:w="1276" w:type="dxa"/>
          </w:tcPr>
          <w:p w:rsidR="00F842B4" w:rsidRPr="00DA294B" w:rsidRDefault="00F842B4" w:rsidP="00F842B4">
            <w:pPr>
              <w:rPr>
                <w:sz w:val="24"/>
                <w:szCs w:val="24"/>
              </w:rPr>
            </w:pPr>
            <w:r w:rsidRPr="00DA294B">
              <w:rPr>
                <w:sz w:val="24"/>
                <w:szCs w:val="24"/>
              </w:rPr>
              <w:t>99,1</w:t>
            </w:r>
          </w:p>
        </w:tc>
        <w:tc>
          <w:tcPr>
            <w:tcW w:w="1276" w:type="dxa"/>
          </w:tcPr>
          <w:p w:rsidR="00F842B4" w:rsidRPr="00DA294B" w:rsidRDefault="00F842B4" w:rsidP="00F842B4">
            <w:pPr>
              <w:rPr>
                <w:sz w:val="24"/>
                <w:szCs w:val="24"/>
              </w:rPr>
            </w:pPr>
            <w:r w:rsidRPr="00DA294B">
              <w:rPr>
                <w:sz w:val="24"/>
                <w:szCs w:val="24"/>
              </w:rPr>
              <w:t>99,3</w:t>
            </w:r>
          </w:p>
        </w:tc>
        <w:tc>
          <w:tcPr>
            <w:tcW w:w="1275" w:type="dxa"/>
          </w:tcPr>
          <w:p w:rsidR="00F842B4" w:rsidRPr="00DA294B" w:rsidRDefault="00F842B4" w:rsidP="00F842B4">
            <w:pPr>
              <w:rPr>
                <w:sz w:val="24"/>
                <w:szCs w:val="24"/>
              </w:rPr>
            </w:pPr>
            <w:r w:rsidRPr="00DA294B">
              <w:rPr>
                <w:sz w:val="24"/>
                <w:szCs w:val="24"/>
              </w:rPr>
              <w:t>99,4</w:t>
            </w:r>
          </w:p>
        </w:tc>
        <w:tc>
          <w:tcPr>
            <w:tcW w:w="1276" w:type="dxa"/>
          </w:tcPr>
          <w:p w:rsidR="00F842B4" w:rsidRPr="00DA294B" w:rsidRDefault="00F842B4" w:rsidP="00F842B4">
            <w:pPr>
              <w:rPr>
                <w:sz w:val="24"/>
                <w:szCs w:val="24"/>
              </w:rPr>
            </w:pPr>
            <w:r w:rsidRPr="00DA294B">
              <w:rPr>
                <w:sz w:val="24"/>
                <w:szCs w:val="24"/>
              </w:rPr>
              <w:t>99,4</w:t>
            </w:r>
          </w:p>
        </w:tc>
        <w:tc>
          <w:tcPr>
            <w:tcW w:w="1985" w:type="dxa"/>
          </w:tcPr>
          <w:p w:rsidR="00F842B4" w:rsidRPr="00DA294B" w:rsidRDefault="00F842B4" w:rsidP="00F842B4">
            <w:pPr>
              <w:rPr>
                <w:sz w:val="24"/>
                <w:szCs w:val="24"/>
              </w:rPr>
            </w:pPr>
            <w:r w:rsidRPr="00DA294B">
              <w:rPr>
                <w:sz w:val="24"/>
                <w:szCs w:val="24"/>
              </w:rPr>
              <w:t>99,5</w:t>
            </w:r>
          </w:p>
        </w:tc>
      </w:tr>
      <w:tr w:rsidR="00F842B4" w:rsidRPr="00DA294B" w:rsidTr="0035664B">
        <w:trPr>
          <w:trHeight w:val="20"/>
          <w:jc w:val="center"/>
        </w:trPr>
        <w:tc>
          <w:tcPr>
            <w:tcW w:w="1008" w:type="dxa"/>
          </w:tcPr>
          <w:p w:rsidR="00F842B4" w:rsidRPr="00DA294B" w:rsidRDefault="00F842B4" w:rsidP="00F842B4">
            <w:pPr>
              <w:jc w:val="center"/>
              <w:rPr>
                <w:sz w:val="24"/>
                <w:szCs w:val="24"/>
              </w:rPr>
            </w:pPr>
            <w:r w:rsidRPr="00DA294B">
              <w:rPr>
                <w:sz w:val="24"/>
                <w:szCs w:val="24"/>
                <w:lang w:val="en-US"/>
              </w:rPr>
              <w:t>2.1.3</w:t>
            </w:r>
            <w:r w:rsidRPr="00DA294B">
              <w:rPr>
                <w:sz w:val="24"/>
                <w:szCs w:val="24"/>
              </w:rPr>
              <w:t>.</w:t>
            </w:r>
          </w:p>
        </w:tc>
        <w:tc>
          <w:tcPr>
            <w:tcW w:w="5796" w:type="dxa"/>
          </w:tcPr>
          <w:p w:rsidR="00F842B4" w:rsidRPr="00DA294B" w:rsidRDefault="00F842B4" w:rsidP="00F842B4">
            <w:pPr>
              <w:jc w:val="both"/>
              <w:rPr>
                <w:sz w:val="24"/>
                <w:szCs w:val="24"/>
              </w:rPr>
            </w:pPr>
            <w:r w:rsidRPr="00DA294B">
              <w:rPr>
                <w:sz w:val="24"/>
                <w:szCs w:val="24"/>
              </w:rPr>
              <w:t>Доля многоквартирных домов, оснащенных коллективными (общедомовыми) приборами учета холодной воды в общем числе многоквартирных домов, подлежащих оснащению, %</w:t>
            </w:r>
          </w:p>
        </w:tc>
        <w:tc>
          <w:tcPr>
            <w:tcW w:w="1843" w:type="dxa"/>
          </w:tcPr>
          <w:p w:rsidR="00F842B4" w:rsidRPr="00DA294B" w:rsidRDefault="00F842B4" w:rsidP="00F842B4">
            <w:pPr>
              <w:rPr>
                <w:sz w:val="24"/>
                <w:szCs w:val="24"/>
              </w:rPr>
            </w:pPr>
            <w:r w:rsidRPr="00DA294B">
              <w:rPr>
                <w:sz w:val="24"/>
                <w:szCs w:val="24"/>
              </w:rPr>
              <w:t>93,6</w:t>
            </w:r>
          </w:p>
        </w:tc>
        <w:tc>
          <w:tcPr>
            <w:tcW w:w="1276" w:type="dxa"/>
          </w:tcPr>
          <w:p w:rsidR="00F842B4" w:rsidRPr="00DA294B" w:rsidRDefault="00F842B4" w:rsidP="00F842B4">
            <w:pPr>
              <w:rPr>
                <w:sz w:val="24"/>
                <w:szCs w:val="24"/>
              </w:rPr>
            </w:pPr>
            <w:r w:rsidRPr="00DA294B">
              <w:rPr>
                <w:sz w:val="24"/>
                <w:szCs w:val="24"/>
              </w:rPr>
              <w:t>93,8</w:t>
            </w:r>
          </w:p>
        </w:tc>
        <w:tc>
          <w:tcPr>
            <w:tcW w:w="1276" w:type="dxa"/>
          </w:tcPr>
          <w:p w:rsidR="00F842B4" w:rsidRPr="00DA294B" w:rsidRDefault="00F842B4" w:rsidP="00F842B4">
            <w:pPr>
              <w:rPr>
                <w:sz w:val="24"/>
                <w:szCs w:val="24"/>
              </w:rPr>
            </w:pPr>
            <w:r w:rsidRPr="00DA294B">
              <w:rPr>
                <w:sz w:val="24"/>
                <w:szCs w:val="24"/>
              </w:rPr>
              <w:t>94,1</w:t>
            </w:r>
          </w:p>
        </w:tc>
        <w:tc>
          <w:tcPr>
            <w:tcW w:w="1275" w:type="dxa"/>
          </w:tcPr>
          <w:p w:rsidR="00F842B4" w:rsidRPr="00DA294B" w:rsidRDefault="00F842B4" w:rsidP="00F842B4">
            <w:pPr>
              <w:rPr>
                <w:sz w:val="24"/>
                <w:szCs w:val="24"/>
              </w:rPr>
            </w:pPr>
            <w:r w:rsidRPr="00DA294B">
              <w:rPr>
                <w:sz w:val="24"/>
                <w:szCs w:val="24"/>
              </w:rPr>
              <w:t>94,4</w:t>
            </w:r>
          </w:p>
        </w:tc>
        <w:tc>
          <w:tcPr>
            <w:tcW w:w="1276" w:type="dxa"/>
          </w:tcPr>
          <w:p w:rsidR="00F842B4" w:rsidRPr="00DA294B" w:rsidRDefault="00F842B4" w:rsidP="00F842B4">
            <w:pPr>
              <w:rPr>
                <w:sz w:val="24"/>
                <w:szCs w:val="24"/>
              </w:rPr>
            </w:pPr>
            <w:r w:rsidRPr="00DA294B">
              <w:rPr>
                <w:sz w:val="24"/>
                <w:szCs w:val="24"/>
              </w:rPr>
              <w:t>94,4</w:t>
            </w:r>
          </w:p>
        </w:tc>
        <w:tc>
          <w:tcPr>
            <w:tcW w:w="1985" w:type="dxa"/>
          </w:tcPr>
          <w:p w:rsidR="00F842B4" w:rsidRPr="00DA294B" w:rsidRDefault="00F842B4" w:rsidP="00F842B4">
            <w:pPr>
              <w:rPr>
                <w:sz w:val="24"/>
                <w:szCs w:val="24"/>
              </w:rPr>
            </w:pPr>
            <w:r w:rsidRPr="00DA294B">
              <w:rPr>
                <w:sz w:val="24"/>
                <w:szCs w:val="24"/>
              </w:rPr>
              <w:t>94,6</w:t>
            </w:r>
          </w:p>
        </w:tc>
      </w:tr>
      <w:tr w:rsidR="00F842B4" w:rsidRPr="00DA294B" w:rsidTr="0035664B">
        <w:trPr>
          <w:trHeight w:val="20"/>
          <w:jc w:val="center"/>
        </w:trPr>
        <w:tc>
          <w:tcPr>
            <w:tcW w:w="1008" w:type="dxa"/>
          </w:tcPr>
          <w:p w:rsidR="00F842B4" w:rsidRPr="00DA294B" w:rsidRDefault="00F842B4" w:rsidP="00F842B4">
            <w:pPr>
              <w:jc w:val="center"/>
              <w:rPr>
                <w:sz w:val="24"/>
                <w:szCs w:val="24"/>
              </w:rPr>
            </w:pPr>
            <w:r w:rsidRPr="00DA294B">
              <w:rPr>
                <w:sz w:val="24"/>
                <w:szCs w:val="24"/>
                <w:lang w:val="en-US"/>
              </w:rPr>
              <w:t>2.1.4</w:t>
            </w:r>
            <w:r w:rsidRPr="00DA294B">
              <w:rPr>
                <w:sz w:val="24"/>
                <w:szCs w:val="24"/>
              </w:rPr>
              <w:t>.</w:t>
            </w:r>
          </w:p>
        </w:tc>
        <w:tc>
          <w:tcPr>
            <w:tcW w:w="5796" w:type="dxa"/>
          </w:tcPr>
          <w:p w:rsidR="00F842B4" w:rsidRPr="00DA294B" w:rsidRDefault="00F842B4" w:rsidP="00F842B4">
            <w:pPr>
              <w:jc w:val="both"/>
              <w:rPr>
                <w:sz w:val="24"/>
                <w:szCs w:val="24"/>
              </w:rPr>
            </w:pPr>
            <w:r w:rsidRPr="00DA294B">
              <w:rPr>
                <w:sz w:val="24"/>
                <w:szCs w:val="24"/>
              </w:rPr>
              <w:t>Доля многоквартирных домов, оснащенных коллективными (общедомовыми) приборами учета горячей воды в общем числе многоквартирных домов, подлежащих оснащению, %</w:t>
            </w:r>
          </w:p>
        </w:tc>
        <w:tc>
          <w:tcPr>
            <w:tcW w:w="1843" w:type="dxa"/>
          </w:tcPr>
          <w:p w:rsidR="00F842B4" w:rsidRPr="00DA294B" w:rsidRDefault="00F842B4" w:rsidP="00F842B4">
            <w:pPr>
              <w:rPr>
                <w:sz w:val="24"/>
                <w:szCs w:val="24"/>
              </w:rPr>
            </w:pPr>
            <w:r w:rsidRPr="00DA294B">
              <w:rPr>
                <w:sz w:val="24"/>
                <w:szCs w:val="24"/>
              </w:rPr>
              <w:t>95,4</w:t>
            </w:r>
          </w:p>
        </w:tc>
        <w:tc>
          <w:tcPr>
            <w:tcW w:w="1276" w:type="dxa"/>
          </w:tcPr>
          <w:p w:rsidR="00F842B4" w:rsidRPr="00DA294B" w:rsidRDefault="00F842B4" w:rsidP="00F842B4">
            <w:pPr>
              <w:rPr>
                <w:sz w:val="24"/>
                <w:szCs w:val="24"/>
              </w:rPr>
            </w:pPr>
            <w:r w:rsidRPr="00DA294B">
              <w:rPr>
                <w:sz w:val="24"/>
                <w:szCs w:val="24"/>
              </w:rPr>
              <w:t>95,6</w:t>
            </w:r>
          </w:p>
        </w:tc>
        <w:tc>
          <w:tcPr>
            <w:tcW w:w="1276" w:type="dxa"/>
          </w:tcPr>
          <w:p w:rsidR="00F842B4" w:rsidRPr="00DA294B" w:rsidRDefault="00F842B4" w:rsidP="00F842B4">
            <w:pPr>
              <w:rPr>
                <w:sz w:val="24"/>
                <w:szCs w:val="24"/>
              </w:rPr>
            </w:pPr>
            <w:r w:rsidRPr="00DA294B">
              <w:rPr>
                <w:sz w:val="24"/>
                <w:szCs w:val="24"/>
              </w:rPr>
              <w:t>95,8</w:t>
            </w:r>
          </w:p>
        </w:tc>
        <w:tc>
          <w:tcPr>
            <w:tcW w:w="1275" w:type="dxa"/>
          </w:tcPr>
          <w:p w:rsidR="00F842B4" w:rsidRPr="00DA294B" w:rsidRDefault="00F842B4" w:rsidP="00F842B4">
            <w:pPr>
              <w:rPr>
                <w:sz w:val="24"/>
                <w:szCs w:val="24"/>
              </w:rPr>
            </w:pPr>
            <w:r w:rsidRPr="00DA294B">
              <w:rPr>
                <w:sz w:val="24"/>
                <w:szCs w:val="24"/>
              </w:rPr>
              <w:t>96,0</w:t>
            </w:r>
          </w:p>
        </w:tc>
        <w:tc>
          <w:tcPr>
            <w:tcW w:w="1276" w:type="dxa"/>
          </w:tcPr>
          <w:p w:rsidR="00F842B4" w:rsidRPr="00DA294B" w:rsidRDefault="00F842B4" w:rsidP="00F842B4">
            <w:pPr>
              <w:rPr>
                <w:sz w:val="24"/>
                <w:szCs w:val="24"/>
              </w:rPr>
            </w:pPr>
            <w:r w:rsidRPr="00DA294B">
              <w:rPr>
                <w:sz w:val="24"/>
                <w:szCs w:val="24"/>
              </w:rPr>
              <w:t>96,0</w:t>
            </w:r>
          </w:p>
        </w:tc>
        <w:tc>
          <w:tcPr>
            <w:tcW w:w="1985" w:type="dxa"/>
          </w:tcPr>
          <w:p w:rsidR="00F842B4" w:rsidRPr="00DA294B" w:rsidRDefault="00F842B4" w:rsidP="00F842B4">
            <w:pPr>
              <w:rPr>
                <w:sz w:val="24"/>
                <w:szCs w:val="24"/>
              </w:rPr>
            </w:pPr>
            <w:r w:rsidRPr="00DA294B">
              <w:rPr>
                <w:sz w:val="24"/>
                <w:szCs w:val="24"/>
              </w:rPr>
              <w:t>96,2</w:t>
            </w:r>
          </w:p>
        </w:tc>
      </w:tr>
      <w:tr w:rsidR="00F842B4" w:rsidRPr="00DA294B" w:rsidTr="0035664B">
        <w:trPr>
          <w:trHeight w:val="336"/>
          <w:jc w:val="center"/>
        </w:trPr>
        <w:tc>
          <w:tcPr>
            <w:tcW w:w="1008" w:type="dxa"/>
          </w:tcPr>
          <w:p w:rsidR="00F842B4" w:rsidRPr="00DA294B" w:rsidRDefault="00F842B4" w:rsidP="00F842B4">
            <w:pPr>
              <w:jc w:val="center"/>
              <w:rPr>
                <w:sz w:val="24"/>
                <w:szCs w:val="24"/>
              </w:rPr>
            </w:pPr>
            <w:r w:rsidRPr="00DA294B">
              <w:rPr>
                <w:sz w:val="24"/>
                <w:szCs w:val="24"/>
              </w:rPr>
              <w:t>2.1.5.</w:t>
            </w:r>
          </w:p>
        </w:tc>
        <w:tc>
          <w:tcPr>
            <w:tcW w:w="5796" w:type="dxa"/>
            <w:tcBorders>
              <w:top w:val="single" w:sz="2" w:space="0" w:color="auto"/>
              <w:left w:val="single" w:sz="2" w:space="0" w:color="auto"/>
              <w:bottom w:val="single" w:sz="2" w:space="0" w:color="auto"/>
              <w:right w:val="single" w:sz="2" w:space="0" w:color="auto"/>
            </w:tcBorders>
            <w:shd w:val="clear" w:color="auto" w:fill="auto"/>
          </w:tcPr>
          <w:p w:rsidR="00F842B4" w:rsidRPr="00DA294B" w:rsidRDefault="00F842B4" w:rsidP="00F842B4">
            <w:pPr>
              <w:jc w:val="both"/>
              <w:rPr>
                <w:sz w:val="24"/>
                <w:szCs w:val="24"/>
              </w:rPr>
            </w:pPr>
            <w:r w:rsidRPr="00DA294B">
              <w:rPr>
                <w:sz w:val="24"/>
                <w:szCs w:val="24"/>
              </w:rPr>
              <w:t>Доля жилых, нежилых помещений в многоквартирных домах, оснащенных индивидуальными приборами учета тепловой энергии в общем количестве жилых, нежилых помещений в многоквартирных домах, %</w:t>
            </w:r>
          </w:p>
        </w:tc>
        <w:tc>
          <w:tcPr>
            <w:tcW w:w="1843" w:type="dxa"/>
          </w:tcPr>
          <w:p w:rsidR="00F842B4" w:rsidRPr="00DA294B" w:rsidRDefault="00F842B4" w:rsidP="00F842B4">
            <w:pPr>
              <w:rPr>
                <w:sz w:val="24"/>
                <w:szCs w:val="24"/>
              </w:rPr>
            </w:pPr>
            <w:r w:rsidRPr="00DA294B">
              <w:rPr>
                <w:sz w:val="24"/>
                <w:szCs w:val="24"/>
              </w:rPr>
              <w:t>6,06</w:t>
            </w:r>
          </w:p>
        </w:tc>
        <w:tc>
          <w:tcPr>
            <w:tcW w:w="1276" w:type="dxa"/>
          </w:tcPr>
          <w:p w:rsidR="00F842B4" w:rsidRPr="00DA294B" w:rsidRDefault="00F842B4" w:rsidP="00F842B4">
            <w:pPr>
              <w:rPr>
                <w:sz w:val="24"/>
                <w:szCs w:val="24"/>
              </w:rPr>
            </w:pPr>
            <w:r w:rsidRPr="00DA294B">
              <w:rPr>
                <w:sz w:val="24"/>
                <w:szCs w:val="24"/>
              </w:rPr>
              <w:t>6,08</w:t>
            </w:r>
          </w:p>
        </w:tc>
        <w:tc>
          <w:tcPr>
            <w:tcW w:w="1276" w:type="dxa"/>
          </w:tcPr>
          <w:p w:rsidR="00F842B4" w:rsidRPr="00DA294B" w:rsidRDefault="00F842B4" w:rsidP="00F842B4">
            <w:pPr>
              <w:rPr>
                <w:sz w:val="24"/>
                <w:szCs w:val="24"/>
              </w:rPr>
            </w:pPr>
            <w:r w:rsidRPr="00DA294B">
              <w:rPr>
                <w:sz w:val="24"/>
                <w:szCs w:val="24"/>
              </w:rPr>
              <w:t>6,1</w:t>
            </w:r>
          </w:p>
        </w:tc>
        <w:tc>
          <w:tcPr>
            <w:tcW w:w="1275" w:type="dxa"/>
          </w:tcPr>
          <w:p w:rsidR="00F842B4" w:rsidRPr="00DA294B" w:rsidRDefault="00F842B4" w:rsidP="00F842B4">
            <w:pPr>
              <w:rPr>
                <w:sz w:val="24"/>
                <w:szCs w:val="24"/>
              </w:rPr>
            </w:pPr>
            <w:r w:rsidRPr="00DA294B">
              <w:rPr>
                <w:sz w:val="24"/>
                <w:szCs w:val="24"/>
              </w:rPr>
              <w:t>6,2</w:t>
            </w:r>
          </w:p>
        </w:tc>
        <w:tc>
          <w:tcPr>
            <w:tcW w:w="1276" w:type="dxa"/>
          </w:tcPr>
          <w:p w:rsidR="00F842B4" w:rsidRPr="00DA294B" w:rsidRDefault="00F842B4" w:rsidP="00F842B4">
            <w:pPr>
              <w:rPr>
                <w:sz w:val="24"/>
                <w:szCs w:val="24"/>
              </w:rPr>
            </w:pPr>
            <w:r w:rsidRPr="00DA294B">
              <w:rPr>
                <w:sz w:val="24"/>
                <w:szCs w:val="24"/>
              </w:rPr>
              <w:t>6,2</w:t>
            </w:r>
          </w:p>
        </w:tc>
        <w:tc>
          <w:tcPr>
            <w:tcW w:w="1985" w:type="dxa"/>
          </w:tcPr>
          <w:p w:rsidR="00F842B4" w:rsidRPr="00DA294B" w:rsidRDefault="00F842B4" w:rsidP="00F842B4">
            <w:pPr>
              <w:rPr>
                <w:sz w:val="24"/>
                <w:szCs w:val="24"/>
              </w:rPr>
            </w:pPr>
            <w:r w:rsidRPr="00DA294B">
              <w:rPr>
                <w:sz w:val="24"/>
                <w:szCs w:val="24"/>
              </w:rPr>
              <w:t>6,6</w:t>
            </w:r>
          </w:p>
        </w:tc>
      </w:tr>
      <w:tr w:rsidR="00F842B4" w:rsidRPr="00DA294B" w:rsidTr="0035664B">
        <w:trPr>
          <w:trHeight w:val="336"/>
          <w:jc w:val="center"/>
        </w:trPr>
        <w:tc>
          <w:tcPr>
            <w:tcW w:w="1008" w:type="dxa"/>
          </w:tcPr>
          <w:p w:rsidR="00F842B4" w:rsidRPr="00DA294B" w:rsidRDefault="00F842B4" w:rsidP="00F842B4">
            <w:pPr>
              <w:jc w:val="center"/>
              <w:rPr>
                <w:sz w:val="24"/>
                <w:szCs w:val="24"/>
              </w:rPr>
            </w:pPr>
            <w:r w:rsidRPr="00DA294B">
              <w:rPr>
                <w:sz w:val="24"/>
                <w:szCs w:val="24"/>
              </w:rPr>
              <w:lastRenderedPageBreak/>
              <w:t>2.1.6.</w:t>
            </w:r>
          </w:p>
        </w:tc>
        <w:tc>
          <w:tcPr>
            <w:tcW w:w="5796" w:type="dxa"/>
            <w:tcBorders>
              <w:top w:val="single" w:sz="2" w:space="0" w:color="auto"/>
              <w:left w:val="single" w:sz="2" w:space="0" w:color="auto"/>
              <w:bottom w:val="single" w:sz="2" w:space="0" w:color="auto"/>
              <w:right w:val="single" w:sz="2" w:space="0" w:color="auto"/>
            </w:tcBorders>
            <w:shd w:val="clear" w:color="auto" w:fill="auto"/>
          </w:tcPr>
          <w:p w:rsidR="00F842B4" w:rsidRPr="00DA294B" w:rsidRDefault="00F842B4" w:rsidP="00F842B4">
            <w:pPr>
              <w:jc w:val="both"/>
              <w:rPr>
                <w:sz w:val="24"/>
                <w:szCs w:val="24"/>
              </w:rPr>
            </w:pPr>
            <w:r w:rsidRPr="00DA294B">
              <w:rPr>
                <w:sz w:val="24"/>
                <w:szCs w:val="24"/>
              </w:rPr>
              <w:t>Доля жилых, нежилых помещений в многоквартирных домах, оснащенных индивидуальными приборами учета эклектической энергии в общем количестве жилых, нежилых помещений в многоквартирных домах, %</w:t>
            </w:r>
          </w:p>
        </w:tc>
        <w:tc>
          <w:tcPr>
            <w:tcW w:w="1843" w:type="dxa"/>
          </w:tcPr>
          <w:p w:rsidR="00F842B4" w:rsidRPr="00DA294B" w:rsidRDefault="00F842B4" w:rsidP="00F842B4">
            <w:pPr>
              <w:rPr>
                <w:sz w:val="24"/>
                <w:szCs w:val="24"/>
              </w:rPr>
            </w:pPr>
            <w:r w:rsidRPr="00DA294B">
              <w:rPr>
                <w:sz w:val="24"/>
                <w:szCs w:val="24"/>
              </w:rPr>
              <w:t>90,1</w:t>
            </w:r>
          </w:p>
        </w:tc>
        <w:tc>
          <w:tcPr>
            <w:tcW w:w="1276" w:type="dxa"/>
          </w:tcPr>
          <w:p w:rsidR="00F842B4" w:rsidRPr="00DA294B" w:rsidRDefault="00F842B4" w:rsidP="00F842B4">
            <w:pPr>
              <w:rPr>
                <w:sz w:val="24"/>
                <w:szCs w:val="24"/>
              </w:rPr>
            </w:pPr>
            <w:r w:rsidRPr="00DA294B">
              <w:rPr>
                <w:sz w:val="24"/>
                <w:szCs w:val="24"/>
              </w:rPr>
              <w:t>90,14</w:t>
            </w:r>
          </w:p>
        </w:tc>
        <w:tc>
          <w:tcPr>
            <w:tcW w:w="1276" w:type="dxa"/>
          </w:tcPr>
          <w:p w:rsidR="00F842B4" w:rsidRPr="00DA294B" w:rsidRDefault="00F842B4" w:rsidP="00F842B4">
            <w:pPr>
              <w:rPr>
                <w:sz w:val="24"/>
                <w:szCs w:val="24"/>
              </w:rPr>
            </w:pPr>
            <w:r w:rsidRPr="00DA294B">
              <w:rPr>
                <w:sz w:val="24"/>
                <w:szCs w:val="24"/>
              </w:rPr>
              <w:t>90,2</w:t>
            </w:r>
          </w:p>
        </w:tc>
        <w:tc>
          <w:tcPr>
            <w:tcW w:w="1275" w:type="dxa"/>
          </w:tcPr>
          <w:p w:rsidR="00F842B4" w:rsidRPr="00DA294B" w:rsidRDefault="00F842B4" w:rsidP="00F842B4">
            <w:pPr>
              <w:rPr>
                <w:sz w:val="24"/>
                <w:szCs w:val="24"/>
              </w:rPr>
            </w:pPr>
            <w:r w:rsidRPr="00DA294B">
              <w:rPr>
                <w:sz w:val="24"/>
                <w:szCs w:val="24"/>
              </w:rPr>
              <w:t>90,3</w:t>
            </w:r>
          </w:p>
        </w:tc>
        <w:tc>
          <w:tcPr>
            <w:tcW w:w="1276" w:type="dxa"/>
          </w:tcPr>
          <w:p w:rsidR="00F842B4" w:rsidRPr="00DA294B" w:rsidRDefault="00F842B4" w:rsidP="00F842B4">
            <w:pPr>
              <w:rPr>
                <w:sz w:val="24"/>
                <w:szCs w:val="24"/>
              </w:rPr>
            </w:pPr>
            <w:r w:rsidRPr="00DA294B">
              <w:rPr>
                <w:sz w:val="24"/>
                <w:szCs w:val="24"/>
              </w:rPr>
              <w:t>90,3</w:t>
            </w:r>
          </w:p>
        </w:tc>
        <w:tc>
          <w:tcPr>
            <w:tcW w:w="1985" w:type="dxa"/>
          </w:tcPr>
          <w:p w:rsidR="00F842B4" w:rsidRPr="00DA294B" w:rsidRDefault="00F842B4" w:rsidP="00F842B4">
            <w:pPr>
              <w:rPr>
                <w:sz w:val="24"/>
                <w:szCs w:val="24"/>
              </w:rPr>
            </w:pPr>
            <w:r w:rsidRPr="00DA294B">
              <w:rPr>
                <w:sz w:val="24"/>
                <w:szCs w:val="24"/>
              </w:rPr>
              <w:t>90,5</w:t>
            </w:r>
          </w:p>
        </w:tc>
      </w:tr>
      <w:tr w:rsidR="00F842B4" w:rsidRPr="00DA294B" w:rsidTr="0035664B">
        <w:trPr>
          <w:trHeight w:val="336"/>
          <w:jc w:val="center"/>
        </w:trPr>
        <w:tc>
          <w:tcPr>
            <w:tcW w:w="1008" w:type="dxa"/>
          </w:tcPr>
          <w:p w:rsidR="00F842B4" w:rsidRPr="00DA294B" w:rsidRDefault="00F842B4" w:rsidP="00F842B4">
            <w:pPr>
              <w:jc w:val="center"/>
              <w:rPr>
                <w:sz w:val="24"/>
                <w:szCs w:val="24"/>
              </w:rPr>
            </w:pPr>
            <w:r w:rsidRPr="00DA294B">
              <w:rPr>
                <w:sz w:val="24"/>
                <w:szCs w:val="24"/>
              </w:rPr>
              <w:t>2.1.7.</w:t>
            </w:r>
          </w:p>
        </w:tc>
        <w:tc>
          <w:tcPr>
            <w:tcW w:w="5796" w:type="dxa"/>
            <w:tcBorders>
              <w:top w:val="single" w:sz="2" w:space="0" w:color="auto"/>
              <w:left w:val="single" w:sz="2" w:space="0" w:color="auto"/>
              <w:bottom w:val="single" w:sz="2" w:space="0" w:color="auto"/>
              <w:right w:val="single" w:sz="2" w:space="0" w:color="auto"/>
            </w:tcBorders>
            <w:shd w:val="clear" w:color="auto" w:fill="auto"/>
          </w:tcPr>
          <w:p w:rsidR="00F842B4" w:rsidRPr="00DA294B" w:rsidRDefault="00F842B4" w:rsidP="00F842B4">
            <w:pPr>
              <w:jc w:val="both"/>
              <w:rPr>
                <w:sz w:val="24"/>
                <w:szCs w:val="24"/>
              </w:rPr>
            </w:pPr>
            <w:r w:rsidRPr="00DA294B">
              <w:rPr>
                <w:sz w:val="24"/>
                <w:szCs w:val="24"/>
              </w:rPr>
              <w:t>Доля жилых, нежилых помещений в многоквартирных домах, оснащенных индивидуальными приборами учета холодной воды в общем количестве жилых, нежилых помещений в многоквартирных домах, %</w:t>
            </w:r>
          </w:p>
        </w:tc>
        <w:tc>
          <w:tcPr>
            <w:tcW w:w="1843" w:type="dxa"/>
          </w:tcPr>
          <w:p w:rsidR="00F842B4" w:rsidRPr="00DA294B" w:rsidRDefault="00F842B4" w:rsidP="00F842B4">
            <w:pPr>
              <w:rPr>
                <w:sz w:val="24"/>
                <w:szCs w:val="24"/>
              </w:rPr>
            </w:pPr>
            <w:r w:rsidRPr="00DA294B">
              <w:rPr>
                <w:sz w:val="24"/>
                <w:szCs w:val="24"/>
              </w:rPr>
              <w:t>77,69</w:t>
            </w:r>
          </w:p>
        </w:tc>
        <w:tc>
          <w:tcPr>
            <w:tcW w:w="1276" w:type="dxa"/>
          </w:tcPr>
          <w:p w:rsidR="00F842B4" w:rsidRPr="00DA294B" w:rsidRDefault="00F842B4" w:rsidP="00F842B4">
            <w:pPr>
              <w:rPr>
                <w:sz w:val="24"/>
                <w:szCs w:val="24"/>
              </w:rPr>
            </w:pPr>
            <w:r w:rsidRPr="00DA294B">
              <w:rPr>
                <w:sz w:val="24"/>
                <w:szCs w:val="24"/>
              </w:rPr>
              <w:t>77,71</w:t>
            </w:r>
          </w:p>
        </w:tc>
        <w:tc>
          <w:tcPr>
            <w:tcW w:w="1276" w:type="dxa"/>
          </w:tcPr>
          <w:p w:rsidR="00F842B4" w:rsidRPr="00DA294B" w:rsidRDefault="00F842B4" w:rsidP="00F842B4">
            <w:pPr>
              <w:rPr>
                <w:sz w:val="24"/>
                <w:szCs w:val="24"/>
              </w:rPr>
            </w:pPr>
            <w:r w:rsidRPr="00DA294B">
              <w:rPr>
                <w:sz w:val="24"/>
                <w:szCs w:val="24"/>
              </w:rPr>
              <w:t>77,73</w:t>
            </w:r>
          </w:p>
        </w:tc>
        <w:tc>
          <w:tcPr>
            <w:tcW w:w="1275" w:type="dxa"/>
          </w:tcPr>
          <w:p w:rsidR="00F842B4" w:rsidRPr="00DA294B" w:rsidRDefault="00F842B4" w:rsidP="00F842B4">
            <w:pPr>
              <w:rPr>
                <w:sz w:val="24"/>
                <w:szCs w:val="24"/>
              </w:rPr>
            </w:pPr>
            <w:r w:rsidRPr="00DA294B">
              <w:rPr>
                <w:sz w:val="24"/>
                <w:szCs w:val="24"/>
              </w:rPr>
              <w:t>77,75</w:t>
            </w:r>
          </w:p>
        </w:tc>
        <w:tc>
          <w:tcPr>
            <w:tcW w:w="1276" w:type="dxa"/>
          </w:tcPr>
          <w:p w:rsidR="00F842B4" w:rsidRPr="00DA294B" w:rsidRDefault="00F842B4" w:rsidP="00F842B4">
            <w:pPr>
              <w:rPr>
                <w:sz w:val="24"/>
                <w:szCs w:val="24"/>
              </w:rPr>
            </w:pPr>
            <w:r w:rsidRPr="00DA294B">
              <w:rPr>
                <w:sz w:val="24"/>
                <w:szCs w:val="24"/>
              </w:rPr>
              <w:t>77,75</w:t>
            </w:r>
          </w:p>
        </w:tc>
        <w:tc>
          <w:tcPr>
            <w:tcW w:w="1985" w:type="dxa"/>
          </w:tcPr>
          <w:p w:rsidR="00F842B4" w:rsidRPr="00DA294B" w:rsidRDefault="00F842B4" w:rsidP="00F842B4">
            <w:pPr>
              <w:rPr>
                <w:sz w:val="24"/>
                <w:szCs w:val="24"/>
              </w:rPr>
            </w:pPr>
            <w:r w:rsidRPr="00DA294B">
              <w:rPr>
                <w:sz w:val="24"/>
                <w:szCs w:val="24"/>
              </w:rPr>
              <w:t>77,8</w:t>
            </w:r>
          </w:p>
        </w:tc>
      </w:tr>
      <w:tr w:rsidR="00F842B4" w:rsidRPr="00DA294B" w:rsidTr="0035664B">
        <w:trPr>
          <w:trHeight w:val="336"/>
          <w:jc w:val="center"/>
        </w:trPr>
        <w:tc>
          <w:tcPr>
            <w:tcW w:w="1008" w:type="dxa"/>
          </w:tcPr>
          <w:p w:rsidR="00F842B4" w:rsidRPr="00DA294B" w:rsidRDefault="00F842B4" w:rsidP="00F842B4">
            <w:pPr>
              <w:jc w:val="center"/>
              <w:rPr>
                <w:sz w:val="24"/>
                <w:szCs w:val="24"/>
              </w:rPr>
            </w:pPr>
            <w:r w:rsidRPr="00DA294B">
              <w:rPr>
                <w:sz w:val="24"/>
                <w:szCs w:val="24"/>
              </w:rPr>
              <w:t>2.1.8.</w:t>
            </w:r>
          </w:p>
        </w:tc>
        <w:tc>
          <w:tcPr>
            <w:tcW w:w="5796" w:type="dxa"/>
            <w:tcBorders>
              <w:top w:val="single" w:sz="2" w:space="0" w:color="auto"/>
              <w:left w:val="single" w:sz="2" w:space="0" w:color="auto"/>
              <w:bottom w:val="single" w:sz="2" w:space="0" w:color="auto"/>
              <w:right w:val="single" w:sz="2" w:space="0" w:color="auto"/>
            </w:tcBorders>
            <w:shd w:val="clear" w:color="auto" w:fill="auto"/>
          </w:tcPr>
          <w:p w:rsidR="00F842B4" w:rsidRPr="00DA294B" w:rsidRDefault="00F842B4" w:rsidP="00F842B4">
            <w:pPr>
              <w:jc w:val="both"/>
              <w:rPr>
                <w:sz w:val="24"/>
                <w:szCs w:val="24"/>
              </w:rPr>
            </w:pPr>
            <w:r w:rsidRPr="00DA294B">
              <w:rPr>
                <w:sz w:val="24"/>
                <w:szCs w:val="24"/>
              </w:rPr>
              <w:t>Доля жилых, нежилых помещений в многоквартирных домах, оснащенных индивидуальными приборами учета горячей воды в общем количестве жилых, нежилых помещений в многоквартирных домах, %</w:t>
            </w:r>
          </w:p>
        </w:tc>
        <w:tc>
          <w:tcPr>
            <w:tcW w:w="1843" w:type="dxa"/>
          </w:tcPr>
          <w:p w:rsidR="00F842B4" w:rsidRPr="00DA294B" w:rsidRDefault="00F842B4" w:rsidP="00F842B4">
            <w:pPr>
              <w:rPr>
                <w:sz w:val="24"/>
                <w:szCs w:val="24"/>
              </w:rPr>
            </w:pPr>
            <w:r w:rsidRPr="00DA294B">
              <w:rPr>
                <w:sz w:val="24"/>
                <w:szCs w:val="24"/>
              </w:rPr>
              <w:t>88,02</w:t>
            </w:r>
          </w:p>
        </w:tc>
        <w:tc>
          <w:tcPr>
            <w:tcW w:w="1276" w:type="dxa"/>
          </w:tcPr>
          <w:p w:rsidR="00F842B4" w:rsidRPr="00DA294B" w:rsidRDefault="00F842B4" w:rsidP="00F842B4">
            <w:pPr>
              <w:rPr>
                <w:sz w:val="24"/>
                <w:szCs w:val="24"/>
              </w:rPr>
            </w:pPr>
            <w:r w:rsidRPr="00DA294B">
              <w:rPr>
                <w:sz w:val="24"/>
                <w:szCs w:val="24"/>
              </w:rPr>
              <w:t>88,04</w:t>
            </w:r>
          </w:p>
        </w:tc>
        <w:tc>
          <w:tcPr>
            <w:tcW w:w="1276" w:type="dxa"/>
          </w:tcPr>
          <w:p w:rsidR="00F842B4" w:rsidRPr="00DA294B" w:rsidRDefault="00F842B4" w:rsidP="00F842B4">
            <w:pPr>
              <w:rPr>
                <w:sz w:val="24"/>
                <w:szCs w:val="24"/>
              </w:rPr>
            </w:pPr>
            <w:r w:rsidRPr="00DA294B">
              <w:rPr>
                <w:sz w:val="24"/>
                <w:szCs w:val="24"/>
              </w:rPr>
              <w:t>88,06</w:t>
            </w:r>
          </w:p>
        </w:tc>
        <w:tc>
          <w:tcPr>
            <w:tcW w:w="1275" w:type="dxa"/>
          </w:tcPr>
          <w:p w:rsidR="00F842B4" w:rsidRPr="00DA294B" w:rsidRDefault="00F842B4" w:rsidP="00F842B4">
            <w:pPr>
              <w:rPr>
                <w:sz w:val="24"/>
                <w:szCs w:val="24"/>
              </w:rPr>
            </w:pPr>
            <w:r w:rsidRPr="00DA294B">
              <w:rPr>
                <w:sz w:val="24"/>
                <w:szCs w:val="24"/>
              </w:rPr>
              <w:t>88,08</w:t>
            </w:r>
          </w:p>
        </w:tc>
        <w:tc>
          <w:tcPr>
            <w:tcW w:w="1276" w:type="dxa"/>
          </w:tcPr>
          <w:p w:rsidR="00F842B4" w:rsidRPr="00DA294B" w:rsidRDefault="00F842B4" w:rsidP="00F842B4">
            <w:pPr>
              <w:rPr>
                <w:sz w:val="24"/>
                <w:szCs w:val="24"/>
              </w:rPr>
            </w:pPr>
            <w:r w:rsidRPr="00DA294B">
              <w:rPr>
                <w:sz w:val="24"/>
                <w:szCs w:val="24"/>
              </w:rPr>
              <w:t>88,08</w:t>
            </w:r>
          </w:p>
        </w:tc>
        <w:tc>
          <w:tcPr>
            <w:tcW w:w="1985" w:type="dxa"/>
          </w:tcPr>
          <w:p w:rsidR="00F842B4" w:rsidRPr="00DA294B" w:rsidRDefault="00F842B4" w:rsidP="00F842B4">
            <w:pPr>
              <w:rPr>
                <w:sz w:val="24"/>
                <w:szCs w:val="24"/>
              </w:rPr>
            </w:pPr>
            <w:r w:rsidRPr="00DA294B">
              <w:rPr>
                <w:sz w:val="24"/>
                <w:szCs w:val="24"/>
              </w:rPr>
              <w:t>88,3</w:t>
            </w:r>
          </w:p>
        </w:tc>
      </w:tr>
      <w:tr w:rsidR="00F842B4" w:rsidRPr="00DA294B" w:rsidTr="0035664B">
        <w:trPr>
          <w:trHeight w:val="20"/>
          <w:jc w:val="center"/>
        </w:trPr>
        <w:tc>
          <w:tcPr>
            <w:tcW w:w="1008" w:type="dxa"/>
          </w:tcPr>
          <w:p w:rsidR="00F842B4" w:rsidRPr="00DA294B" w:rsidRDefault="00F842B4" w:rsidP="00F842B4">
            <w:pPr>
              <w:jc w:val="center"/>
              <w:rPr>
                <w:sz w:val="24"/>
                <w:szCs w:val="24"/>
                <w:lang w:val="en-US"/>
              </w:rPr>
            </w:pPr>
            <w:r w:rsidRPr="00DA294B">
              <w:rPr>
                <w:sz w:val="24"/>
                <w:szCs w:val="24"/>
              </w:rPr>
              <w:t>3.1.</w:t>
            </w:r>
          </w:p>
        </w:tc>
        <w:tc>
          <w:tcPr>
            <w:tcW w:w="5796" w:type="dxa"/>
          </w:tcPr>
          <w:p w:rsidR="00F842B4" w:rsidRPr="00DA294B" w:rsidRDefault="00F842B4" w:rsidP="00F842B4">
            <w:pPr>
              <w:jc w:val="both"/>
              <w:rPr>
                <w:sz w:val="24"/>
                <w:szCs w:val="24"/>
              </w:rPr>
            </w:pPr>
            <w:r w:rsidRPr="00DA294B">
              <w:rPr>
                <w:sz w:val="24"/>
                <w:szCs w:val="24"/>
              </w:rPr>
              <w:t>Целевые показатели в области энергосбережения и повышения энергетической эффективности в муниципальном секторе</w:t>
            </w:r>
          </w:p>
        </w:tc>
        <w:tc>
          <w:tcPr>
            <w:tcW w:w="1843" w:type="dxa"/>
          </w:tcPr>
          <w:p w:rsidR="00F842B4" w:rsidRPr="00DA294B" w:rsidRDefault="00F842B4" w:rsidP="00F842B4">
            <w:pPr>
              <w:rPr>
                <w:sz w:val="24"/>
                <w:szCs w:val="24"/>
              </w:rPr>
            </w:pPr>
          </w:p>
        </w:tc>
        <w:tc>
          <w:tcPr>
            <w:tcW w:w="1276" w:type="dxa"/>
          </w:tcPr>
          <w:p w:rsidR="00F842B4" w:rsidRPr="00DA294B" w:rsidRDefault="00F842B4" w:rsidP="00F842B4">
            <w:pPr>
              <w:rPr>
                <w:sz w:val="24"/>
                <w:szCs w:val="24"/>
              </w:rPr>
            </w:pPr>
          </w:p>
        </w:tc>
        <w:tc>
          <w:tcPr>
            <w:tcW w:w="1276" w:type="dxa"/>
          </w:tcPr>
          <w:p w:rsidR="00F842B4" w:rsidRPr="00DA294B" w:rsidRDefault="00F842B4" w:rsidP="00F842B4">
            <w:pPr>
              <w:rPr>
                <w:sz w:val="24"/>
                <w:szCs w:val="24"/>
              </w:rPr>
            </w:pPr>
          </w:p>
        </w:tc>
        <w:tc>
          <w:tcPr>
            <w:tcW w:w="1275" w:type="dxa"/>
          </w:tcPr>
          <w:p w:rsidR="00F842B4" w:rsidRPr="00DA294B" w:rsidRDefault="00F842B4" w:rsidP="00F842B4">
            <w:pPr>
              <w:rPr>
                <w:sz w:val="24"/>
                <w:szCs w:val="24"/>
              </w:rPr>
            </w:pPr>
          </w:p>
        </w:tc>
        <w:tc>
          <w:tcPr>
            <w:tcW w:w="1276" w:type="dxa"/>
          </w:tcPr>
          <w:p w:rsidR="00F842B4" w:rsidRPr="00DA294B" w:rsidRDefault="00F842B4" w:rsidP="00F842B4">
            <w:pPr>
              <w:rPr>
                <w:sz w:val="24"/>
                <w:szCs w:val="24"/>
              </w:rPr>
            </w:pPr>
          </w:p>
        </w:tc>
        <w:tc>
          <w:tcPr>
            <w:tcW w:w="1985" w:type="dxa"/>
          </w:tcPr>
          <w:p w:rsidR="00F842B4" w:rsidRPr="00DA294B" w:rsidRDefault="00F842B4" w:rsidP="00F842B4">
            <w:pPr>
              <w:rPr>
                <w:sz w:val="24"/>
                <w:szCs w:val="24"/>
              </w:rPr>
            </w:pPr>
          </w:p>
        </w:tc>
      </w:tr>
      <w:tr w:rsidR="00F842B4" w:rsidRPr="00DA294B" w:rsidTr="0035664B">
        <w:trPr>
          <w:trHeight w:val="20"/>
          <w:jc w:val="center"/>
        </w:trPr>
        <w:tc>
          <w:tcPr>
            <w:tcW w:w="1008" w:type="dxa"/>
          </w:tcPr>
          <w:p w:rsidR="00F842B4" w:rsidRPr="00DA294B" w:rsidRDefault="00F842B4" w:rsidP="00F842B4">
            <w:pPr>
              <w:jc w:val="center"/>
              <w:rPr>
                <w:sz w:val="24"/>
                <w:szCs w:val="24"/>
              </w:rPr>
            </w:pPr>
            <w:r w:rsidRPr="00DA294B">
              <w:rPr>
                <w:sz w:val="24"/>
                <w:szCs w:val="24"/>
              </w:rPr>
              <w:t>3.1</w:t>
            </w:r>
            <w:r w:rsidRPr="00DA294B">
              <w:rPr>
                <w:sz w:val="24"/>
                <w:szCs w:val="24"/>
                <w:lang w:val="en-US"/>
              </w:rPr>
              <w:t>.1</w:t>
            </w:r>
            <w:r w:rsidRPr="00DA294B">
              <w:rPr>
                <w:sz w:val="24"/>
                <w:szCs w:val="24"/>
              </w:rPr>
              <w:t>.</w:t>
            </w:r>
          </w:p>
        </w:tc>
        <w:tc>
          <w:tcPr>
            <w:tcW w:w="5796" w:type="dxa"/>
          </w:tcPr>
          <w:p w:rsidR="00F842B4" w:rsidRPr="00DA294B" w:rsidRDefault="00F842B4" w:rsidP="00F842B4">
            <w:pPr>
              <w:jc w:val="both"/>
              <w:rPr>
                <w:sz w:val="24"/>
                <w:szCs w:val="24"/>
              </w:rPr>
            </w:pPr>
            <w:r w:rsidRPr="00DA294B">
              <w:rPr>
                <w:sz w:val="24"/>
                <w:szCs w:val="24"/>
              </w:rPr>
              <w:t>Удельный расход электрической энергии на снабжение муниципальных учреждений (в расчете на 1 кв. метр общей площади), кВт*ч</w:t>
            </w:r>
          </w:p>
        </w:tc>
        <w:tc>
          <w:tcPr>
            <w:tcW w:w="1843" w:type="dxa"/>
          </w:tcPr>
          <w:p w:rsidR="00F842B4" w:rsidRPr="00DA294B" w:rsidRDefault="00F842B4" w:rsidP="00F842B4">
            <w:pPr>
              <w:rPr>
                <w:sz w:val="24"/>
                <w:szCs w:val="24"/>
              </w:rPr>
            </w:pPr>
            <w:r w:rsidRPr="00DA294B">
              <w:rPr>
                <w:sz w:val="24"/>
                <w:szCs w:val="24"/>
              </w:rPr>
              <w:t>14,609</w:t>
            </w:r>
          </w:p>
        </w:tc>
        <w:tc>
          <w:tcPr>
            <w:tcW w:w="1276" w:type="dxa"/>
          </w:tcPr>
          <w:p w:rsidR="00F842B4" w:rsidRPr="00DA294B" w:rsidRDefault="00F842B4" w:rsidP="00F842B4">
            <w:pPr>
              <w:rPr>
                <w:sz w:val="24"/>
                <w:szCs w:val="24"/>
              </w:rPr>
            </w:pPr>
            <w:r w:rsidRPr="00DA294B">
              <w:rPr>
                <w:sz w:val="24"/>
                <w:szCs w:val="24"/>
              </w:rPr>
              <w:t>14,608</w:t>
            </w:r>
          </w:p>
        </w:tc>
        <w:tc>
          <w:tcPr>
            <w:tcW w:w="1276" w:type="dxa"/>
          </w:tcPr>
          <w:p w:rsidR="00F842B4" w:rsidRPr="00DA294B" w:rsidRDefault="00F842B4" w:rsidP="00F842B4">
            <w:pPr>
              <w:rPr>
                <w:sz w:val="24"/>
                <w:szCs w:val="24"/>
              </w:rPr>
            </w:pPr>
            <w:r w:rsidRPr="00DA294B">
              <w:rPr>
                <w:sz w:val="24"/>
                <w:szCs w:val="24"/>
              </w:rPr>
              <w:t>14,608</w:t>
            </w:r>
          </w:p>
        </w:tc>
        <w:tc>
          <w:tcPr>
            <w:tcW w:w="1275" w:type="dxa"/>
          </w:tcPr>
          <w:p w:rsidR="00F842B4" w:rsidRPr="00DA294B" w:rsidRDefault="00F842B4" w:rsidP="00F842B4">
            <w:pPr>
              <w:rPr>
                <w:sz w:val="24"/>
                <w:szCs w:val="24"/>
              </w:rPr>
            </w:pPr>
            <w:r w:rsidRPr="00DA294B">
              <w:rPr>
                <w:sz w:val="24"/>
                <w:szCs w:val="24"/>
              </w:rPr>
              <w:t>14,607</w:t>
            </w:r>
          </w:p>
        </w:tc>
        <w:tc>
          <w:tcPr>
            <w:tcW w:w="1276" w:type="dxa"/>
          </w:tcPr>
          <w:p w:rsidR="00F842B4" w:rsidRPr="00DA294B" w:rsidRDefault="00F842B4" w:rsidP="00F842B4">
            <w:pPr>
              <w:rPr>
                <w:sz w:val="24"/>
                <w:szCs w:val="24"/>
              </w:rPr>
            </w:pPr>
            <w:r w:rsidRPr="00DA294B">
              <w:rPr>
                <w:sz w:val="24"/>
                <w:szCs w:val="24"/>
              </w:rPr>
              <w:t>14,607</w:t>
            </w:r>
          </w:p>
        </w:tc>
        <w:tc>
          <w:tcPr>
            <w:tcW w:w="1985" w:type="dxa"/>
          </w:tcPr>
          <w:p w:rsidR="00F842B4" w:rsidRPr="00DA294B" w:rsidRDefault="00F842B4" w:rsidP="00F842B4">
            <w:pPr>
              <w:rPr>
                <w:sz w:val="24"/>
                <w:szCs w:val="24"/>
              </w:rPr>
            </w:pPr>
            <w:r w:rsidRPr="00DA294B">
              <w:rPr>
                <w:sz w:val="24"/>
                <w:szCs w:val="24"/>
              </w:rPr>
              <w:t>14,606</w:t>
            </w:r>
          </w:p>
        </w:tc>
      </w:tr>
      <w:tr w:rsidR="00F842B4" w:rsidRPr="00DA294B" w:rsidTr="0035664B">
        <w:trPr>
          <w:trHeight w:val="20"/>
          <w:jc w:val="center"/>
        </w:trPr>
        <w:tc>
          <w:tcPr>
            <w:tcW w:w="1008" w:type="dxa"/>
          </w:tcPr>
          <w:p w:rsidR="00F842B4" w:rsidRPr="00DA294B" w:rsidRDefault="00F842B4" w:rsidP="00F842B4">
            <w:pPr>
              <w:jc w:val="center"/>
              <w:rPr>
                <w:sz w:val="24"/>
                <w:szCs w:val="24"/>
              </w:rPr>
            </w:pPr>
            <w:r w:rsidRPr="00DA294B">
              <w:rPr>
                <w:sz w:val="24"/>
                <w:szCs w:val="24"/>
              </w:rPr>
              <w:t>3.</w:t>
            </w:r>
            <w:r w:rsidRPr="00DA294B">
              <w:rPr>
                <w:sz w:val="24"/>
                <w:szCs w:val="24"/>
                <w:lang w:val="en-US"/>
              </w:rPr>
              <w:t>1.</w:t>
            </w:r>
            <w:r w:rsidRPr="00DA294B">
              <w:rPr>
                <w:sz w:val="24"/>
                <w:szCs w:val="24"/>
              </w:rPr>
              <w:t>2.</w:t>
            </w:r>
          </w:p>
        </w:tc>
        <w:tc>
          <w:tcPr>
            <w:tcW w:w="5796" w:type="dxa"/>
          </w:tcPr>
          <w:p w:rsidR="00F842B4" w:rsidRPr="00DA294B" w:rsidRDefault="00F842B4" w:rsidP="00F842B4">
            <w:pPr>
              <w:jc w:val="both"/>
              <w:rPr>
                <w:sz w:val="24"/>
                <w:szCs w:val="24"/>
              </w:rPr>
            </w:pPr>
            <w:r w:rsidRPr="00DA294B">
              <w:rPr>
                <w:sz w:val="24"/>
                <w:szCs w:val="24"/>
              </w:rPr>
              <w:t>Удельный расход тепловой энергии на снабжение муниципальных учреждений (в расчете на 1 кв. метр общей площади), Гкал</w:t>
            </w:r>
          </w:p>
        </w:tc>
        <w:tc>
          <w:tcPr>
            <w:tcW w:w="1843" w:type="dxa"/>
          </w:tcPr>
          <w:p w:rsidR="00F842B4" w:rsidRPr="00DA294B" w:rsidRDefault="00F842B4" w:rsidP="00F842B4">
            <w:pPr>
              <w:rPr>
                <w:sz w:val="24"/>
                <w:szCs w:val="24"/>
              </w:rPr>
            </w:pPr>
            <w:r w:rsidRPr="00DA294B">
              <w:rPr>
                <w:sz w:val="24"/>
                <w:szCs w:val="24"/>
                <w:lang w:val="en-US"/>
              </w:rPr>
              <w:t>0,136</w:t>
            </w:r>
          </w:p>
        </w:tc>
        <w:tc>
          <w:tcPr>
            <w:tcW w:w="1276" w:type="dxa"/>
          </w:tcPr>
          <w:p w:rsidR="00F842B4" w:rsidRPr="00DA294B" w:rsidRDefault="00F842B4" w:rsidP="00F842B4">
            <w:pPr>
              <w:rPr>
                <w:sz w:val="24"/>
                <w:szCs w:val="24"/>
              </w:rPr>
            </w:pPr>
            <w:r w:rsidRPr="00DA294B">
              <w:rPr>
                <w:sz w:val="24"/>
                <w:szCs w:val="24"/>
              </w:rPr>
              <w:t>0,134</w:t>
            </w:r>
          </w:p>
        </w:tc>
        <w:tc>
          <w:tcPr>
            <w:tcW w:w="1276" w:type="dxa"/>
          </w:tcPr>
          <w:p w:rsidR="00F842B4" w:rsidRPr="00DA294B" w:rsidRDefault="00F842B4" w:rsidP="00F842B4">
            <w:pPr>
              <w:rPr>
                <w:sz w:val="24"/>
                <w:szCs w:val="24"/>
              </w:rPr>
            </w:pPr>
            <w:r w:rsidRPr="00DA294B">
              <w:rPr>
                <w:sz w:val="24"/>
                <w:szCs w:val="24"/>
              </w:rPr>
              <w:t>0,132</w:t>
            </w:r>
          </w:p>
        </w:tc>
        <w:tc>
          <w:tcPr>
            <w:tcW w:w="1275" w:type="dxa"/>
          </w:tcPr>
          <w:p w:rsidR="00F842B4" w:rsidRPr="00DA294B" w:rsidRDefault="00F842B4" w:rsidP="00F842B4">
            <w:pPr>
              <w:rPr>
                <w:sz w:val="24"/>
                <w:szCs w:val="24"/>
              </w:rPr>
            </w:pPr>
            <w:r w:rsidRPr="00DA294B">
              <w:rPr>
                <w:sz w:val="24"/>
                <w:szCs w:val="24"/>
              </w:rPr>
              <w:t>0,131</w:t>
            </w:r>
          </w:p>
        </w:tc>
        <w:tc>
          <w:tcPr>
            <w:tcW w:w="1276" w:type="dxa"/>
          </w:tcPr>
          <w:p w:rsidR="00F842B4" w:rsidRPr="00DA294B" w:rsidRDefault="00F842B4" w:rsidP="00F842B4">
            <w:pPr>
              <w:rPr>
                <w:sz w:val="24"/>
                <w:szCs w:val="24"/>
              </w:rPr>
            </w:pPr>
            <w:r w:rsidRPr="00DA294B">
              <w:rPr>
                <w:sz w:val="24"/>
                <w:szCs w:val="24"/>
              </w:rPr>
              <w:t>0,131</w:t>
            </w:r>
          </w:p>
        </w:tc>
        <w:tc>
          <w:tcPr>
            <w:tcW w:w="1985" w:type="dxa"/>
          </w:tcPr>
          <w:p w:rsidR="00F842B4" w:rsidRPr="00DA294B" w:rsidRDefault="00F842B4" w:rsidP="00F842B4">
            <w:pPr>
              <w:rPr>
                <w:sz w:val="24"/>
                <w:szCs w:val="24"/>
              </w:rPr>
            </w:pPr>
            <w:r w:rsidRPr="00DA294B">
              <w:rPr>
                <w:sz w:val="24"/>
                <w:szCs w:val="24"/>
              </w:rPr>
              <w:t>0,130</w:t>
            </w:r>
          </w:p>
        </w:tc>
      </w:tr>
      <w:tr w:rsidR="00F842B4" w:rsidRPr="00DA294B" w:rsidTr="0035664B">
        <w:trPr>
          <w:trHeight w:val="20"/>
          <w:jc w:val="center"/>
        </w:trPr>
        <w:tc>
          <w:tcPr>
            <w:tcW w:w="1008" w:type="dxa"/>
          </w:tcPr>
          <w:p w:rsidR="00F842B4" w:rsidRPr="00DA294B" w:rsidRDefault="00F842B4" w:rsidP="00F842B4">
            <w:pPr>
              <w:jc w:val="center"/>
              <w:rPr>
                <w:sz w:val="24"/>
                <w:szCs w:val="24"/>
              </w:rPr>
            </w:pPr>
            <w:r w:rsidRPr="00DA294B">
              <w:rPr>
                <w:sz w:val="24"/>
                <w:szCs w:val="24"/>
              </w:rPr>
              <w:t>3</w:t>
            </w:r>
            <w:r w:rsidRPr="00DA294B">
              <w:rPr>
                <w:sz w:val="24"/>
                <w:szCs w:val="24"/>
                <w:lang w:val="en-US"/>
              </w:rPr>
              <w:t>.1.3</w:t>
            </w:r>
            <w:r w:rsidRPr="00DA294B">
              <w:rPr>
                <w:sz w:val="24"/>
                <w:szCs w:val="24"/>
              </w:rPr>
              <w:t>.</w:t>
            </w:r>
          </w:p>
        </w:tc>
        <w:tc>
          <w:tcPr>
            <w:tcW w:w="5796" w:type="dxa"/>
          </w:tcPr>
          <w:p w:rsidR="00F842B4" w:rsidRPr="00DA294B" w:rsidRDefault="00F842B4" w:rsidP="00F842B4">
            <w:pPr>
              <w:jc w:val="both"/>
              <w:rPr>
                <w:sz w:val="24"/>
                <w:szCs w:val="24"/>
              </w:rPr>
            </w:pPr>
            <w:r w:rsidRPr="00DA294B">
              <w:rPr>
                <w:sz w:val="24"/>
                <w:szCs w:val="24"/>
              </w:rPr>
              <w:t>Удельный расход холодной воды на снабжение муниципальных учреждений (в расчете на 1 человека), куб. м</w:t>
            </w:r>
          </w:p>
        </w:tc>
        <w:tc>
          <w:tcPr>
            <w:tcW w:w="1843" w:type="dxa"/>
          </w:tcPr>
          <w:p w:rsidR="00F842B4" w:rsidRPr="00DA294B" w:rsidRDefault="00F842B4" w:rsidP="00F842B4">
            <w:pPr>
              <w:rPr>
                <w:sz w:val="24"/>
                <w:szCs w:val="24"/>
              </w:rPr>
            </w:pPr>
            <w:r w:rsidRPr="00DA294B">
              <w:rPr>
                <w:sz w:val="24"/>
                <w:szCs w:val="24"/>
              </w:rPr>
              <w:t>1,12</w:t>
            </w:r>
          </w:p>
        </w:tc>
        <w:tc>
          <w:tcPr>
            <w:tcW w:w="1276" w:type="dxa"/>
          </w:tcPr>
          <w:p w:rsidR="00F842B4" w:rsidRPr="00DA294B" w:rsidRDefault="00F842B4" w:rsidP="00F842B4">
            <w:pPr>
              <w:rPr>
                <w:sz w:val="24"/>
                <w:szCs w:val="24"/>
              </w:rPr>
            </w:pPr>
            <w:r w:rsidRPr="00DA294B">
              <w:rPr>
                <w:sz w:val="24"/>
                <w:szCs w:val="24"/>
              </w:rPr>
              <w:t>1,12</w:t>
            </w:r>
          </w:p>
        </w:tc>
        <w:tc>
          <w:tcPr>
            <w:tcW w:w="1276" w:type="dxa"/>
          </w:tcPr>
          <w:p w:rsidR="00F842B4" w:rsidRPr="00DA294B" w:rsidRDefault="00F842B4" w:rsidP="00F842B4">
            <w:pPr>
              <w:rPr>
                <w:sz w:val="24"/>
                <w:szCs w:val="24"/>
              </w:rPr>
            </w:pPr>
            <w:r w:rsidRPr="00DA294B">
              <w:rPr>
                <w:sz w:val="24"/>
                <w:szCs w:val="24"/>
              </w:rPr>
              <w:t>1,12</w:t>
            </w:r>
          </w:p>
        </w:tc>
        <w:tc>
          <w:tcPr>
            <w:tcW w:w="1275" w:type="dxa"/>
          </w:tcPr>
          <w:p w:rsidR="00F842B4" w:rsidRPr="00DA294B" w:rsidRDefault="00F842B4" w:rsidP="00F842B4">
            <w:pPr>
              <w:rPr>
                <w:sz w:val="24"/>
                <w:szCs w:val="24"/>
              </w:rPr>
            </w:pPr>
            <w:r w:rsidRPr="00DA294B">
              <w:rPr>
                <w:sz w:val="24"/>
                <w:szCs w:val="24"/>
              </w:rPr>
              <w:t>1,12</w:t>
            </w:r>
          </w:p>
        </w:tc>
        <w:tc>
          <w:tcPr>
            <w:tcW w:w="1276" w:type="dxa"/>
          </w:tcPr>
          <w:p w:rsidR="00F842B4" w:rsidRPr="00DA294B" w:rsidRDefault="00F842B4" w:rsidP="00F842B4">
            <w:pPr>
              <w:rPr>
                <w:sz w:val="24"/>
                <w:szCs w:val="24"/>
              </w:rPr>
            </w:pPr>
            <w:r w:rsidRPr="00DA294B">
              <w:rPr>
                <w:sz w:val="24"/>
                <w:szCs w:val="24"/>
              </w:rPr>
              <w:t>1,12</w:t>
            </w:r>
          </w:p>
        </w:tc>
        <w:tc>
          <w:tcPr>
            <w:tcW w:w="1985" w:type="dxa"/>
          </w:tcPr>
          <w:p w:rsidR="00F842B4" w:rsidRPr="00DA294B" w:rsidRDefault="00F842B4" w:rsidP="00F842B4">
            <w:pPr>
              <w:rPr>
                <w:sz w:val="24"/>
                <w:szCs w:val="24"/>
              </w:rPr>
            </w:pPr>
            <w:r w:rsidRPr="00DA294B">
              <w:rPr>
                <w:sz w:val="24"/>
                <w:szCs w:val="24"/>
              </w:rPr>
              <w:t>1,12</w:t>
            </w:r>
          </w:p>
        </w:tc>
      </w:tr>
      <w:tr w:rsidR="00F842B4" w:rsidRPr="00DA294B" w:rsidTr="0035664B">
        <w:trPr>
          <w:trHeight w:val="20"/>
          <w:jc w:val="center"/>
        </w:trPr>
        <w:tc>
          <w:tcPr>
            <w:tcW w:w="1008" w:type="dxa"/>
          </w:tcPr>
          <w:p w:rsidR="00F842B4" w:rsidRPr="00DA294B" w:rsidRDefault="00F842B4" w:rsidP="00F842B4">
            <w:pPr>
              <w:jc w:val="center"/>
              <w:rPr>
                <w:sz w:val="24"/>
                <w:szCs w:val="24"/>
              </w:rPr>
            </w:pPr>
            <w:r w:rsidRPr="00DA294B">
              <w:rPr>
                <w:sz w:val="24"/>
                <w:szCs w:val="24"/>
              </w:rPr>
              <w:t>3</w:t>
            </w:r>
            <w:r w:rsidRPr="00DA294B">
              <w:rPr>
                <w:sz w:val="24"/>
                <w:szCs w:val="24"/>
                <w:lang w:val="en-US"/>
              </w:rPr>
              <w:t>.1.4</w:t>
            </w:r>
            <w:r w:rsidRPr="00DA294B">
              <w:rPr>
                <w:sz w:val="24"/>
                <w:szCs w:val="24"/>
              </w:rPr>
              <w:t>.</w:t>
            </w:r>
          </w:p>
        </w:tc>
        <w:tc>
          <w:tcPr>
            <w:tcW w:w="5796" w:type="dxa"/>
          </w:tcPr>
          <w:p w:rsidR="00F842B4" w:rsidRPr="00DA294B" w:rsidRDefault="00F842B4" w:rsidP="00F842B4">
            <w:pPr>
              <w:jc w:val="both"/>
              <w:rPr>
                <w:sz w:val="24"/>
                <w:szCs w:val="24"/>
              </w:rPr>
            </w:pPr>
            <w:r w:rsidRPr="00DA294B">
              <w:rPr>
                <w:sz w:val="24"/>
                <w:szCs w:val="24"/>
              </w:rPr>
              <w:t>Удельный расход горячей воды на снабжение муниципальных учреждений (в расчете на 1 человека), куб. м</w:t>
            </w:r>
          </w:p>
        </w:tc>
        <w:tc>
          <w:tcPr>
            <w:tcW w:w="1843" w:type="dxa"/>
          </w:tcPr>
          <w:p w:rsidR="00F842B4" w:rsidRPr="00DA294B" w:rsidRDefault="00F842B4" w:rsidP="00F842B4">
            <w:pPr>
              <w:rPr>
                <w:sz w:val="24"/>
                <w:szCs w:val="24"/>
              </w:rPr>
            </w:pPr>
            <w:r w:rsidRPr="00DA294B">
              <w:rPr>
                <w:sz w:val="24"/>
                <w:szCs w:val="24"/>
              </w:rPr>
              <w:t>0,031</w:t>
            </w:r>
          </w:p>
        </w:tc>
        <w:tc>
          <w:tcPr>
            <w:tcW w:w="1276" w:type="dxa"/>
          </w:tcPr>
          <w:p w:rsidR="00F842B4" w:rsidRPr="00DA294B" w:rsidRDefault="00F842B4" w:rsidP="00F842B4">
            <w:pPr>
              <w:rPr>
                <w:sz w:val="24"/>
                <w:szCs w:val="24"/>
              </w:rPr>
            </w:pPr>
            <w:r w:rsidRPr="00DA294B">
              <w:rPr>
                <w:sz w:val="24"/>
                <w:szCs w:val="24"/>
              </w:rPr>
              <w:t>0,031</w:t>
            </w:r>
          </w:p>
        </w:tc>
        <w:tc>
          <w:tcPr>
            <w:tcW w:w="1276" w:type="dxa"/>
          </w:tcPr>
          <w:p w:rsidR="00F842B4" w:rsidRPr="00DA294B" w:rsidRDefault="00F842B4" w:rsidP="00F842B4">
            <w:pPr>
              <w:rPr>
                <w:sz w:val="24"/>
                <w:szCs w:val="24"/>
              </w:rPr>
            </w:pPr>
            <w:r w:rsidRPr="00DA294B">
              <w:rPr>
                <w:sz w:val="24"/>
                <w:szCs w:val="24"/>
              </w:rPr>
              <w:t>0,031</w:t>
            </w:r>
          </w:p>
        </w:tc>
        <w:tc>
          <w:tcPr>
            <w:tcW w:w="1275" w:type="dxa"/>
          </w:tcPr>
          <w:p w:rsidR="00F842B4" w:rsidRPr="00DA294B" w:rsidRDefault="00F842B4" w:rsidP="00F842B4">
            <w:pPr>
              <w:rPr>
                <w:sz w:val="24"/>
                <w:szCs w:val="24"/>
              </w:rPr>
            </w:pPr>
            <w:r w:rsidRPr="00DA294B">
              <w:rPr>
                <w:sz w:val="24"/>
                <w:szCs w:val="24"/>
              </w:rPr>
              <w:t>0,031</w:t>
            </w:r>
          </w:p>
        </w:tc>
        <w:tc>
          <w:tcPr>
            <w:tcW w:w="1276" w:type="dxa"/>
          </w:tcPr>
          <w:p w:rsidR="00F842B4" w:rsidRPr="00DA294B" w:rsidRDefault="00F842B4" w:rsidP="00F842B4">
            <w:pPr>
              <w:rPr>
                <w:sz w:val="24"/>
                <w:szCs w:val="24"/>
              </w:rPr>
            </w:pPr>
            <w:r w:rsidRPr="00DA294B">
              <w:rPr>
                <w:sz w:val="24"/>
                <w:szCs w:val="24"/>
              </w:rPr>
              <w:t>0,031</w:t>
            </w:r>
          </w:p>
        </w:tc>
        <w:tc>
          <w:tcPr>
            <w:tcW w:w="1985" w:type="dxa"/>
          </w:tcPr>
          <w:p w:rsidR="00F842B4" w:rsidRPr="00DA294B" w:rsidRDefault="00F842B4" w:rsidP="00F842B4">
            <w:pPr>
              <w:rPr>
                <w:sz w:val="24"/>
                <w:szCs w:val="24"/>
              </w:rPr>
            </w:pPr>
            <w:r w:rsidRPr="00DA294B">
              <w:rPr>
                <w:sz w:val="24"/>
                <w:szCs w:val="24"/>
              </w:rPr>
              <w:t>0,030</w:t>
            </w:r>
          </w:p>
        </w:tc>
      </w:tr>
      <w:tr w:rsidR="00F842B4" w:rsidRPr="00DA294B" w:rsidTr="0035664B">
        <w:trPr>
          <w:trHeight w:val="20"/>
          <w:jc w:val="center"/>
        </w:trPr>
        <w:tc>
          <w:tcPr>
            <w:tcW w:w="1008" w:type="dxa"/>
          </w:tcPr>
          <w:p w:rsidR="00F842B4" w:rsidRPr="00DA294B" w:rsidRDefault="00F842B4" w:rsidP="00F842B4">
            <w:pPr>
              <w:jc w:val="center"/>
              <w:rPr>
                <w:sz w:val="24"/>
                <w:szCs w:val="24"/>
              </w:rPr>
            </w:pPr>
            <w:r w:rsidRPr="00DA294B">
              <w:rPr>
                <w:sz w:val="24"/>
                <w:szCs w:val="24"/>
              </w:rPr>
              <w:t>3</w:t>
            </w:r>
            <w:r w:rsidRPr="00DA294B">
              <w:rPr>
                <w:sz w:val="24"/>
                <w:szCs w:val="24"/>
                <w:lang w:val="en-US"/>
              </w:rPr>
              <w:t>.1.</w:t>
            </w:r>
            <w:r w:rsidRPr="00DA294B">
              <w:rPr>
                <w:sz w:val="24"/>
                <w:szCs w:val="24"/>
              </w:rPr>
              <w:t>9.</w:t>
            </w:r>
          </w:p>
        </w:tc>
        <w:tc>
          <w:tcPr>
            <w:tcW w:w="5796" w:type="dxa"/>
          </w:tcPr>
          <w:p w:rsidR="00F842B4" w:rsidRPr="00DA294B" w:rsidRDefault="00F842B4" w:rsidP="00F842B4">
            <w:pPr>
              <w:jc w:val="both"/>
              <w:rPr>
                <w:sz w:val="24"/>
                <w:szCs w:val="24"/>
              </w:rPr>
            </w:pPr>
            <w:r w:rsidRPr="00DA294B">
              <w:rPr>
                <w:sz w:val="24"/>
                <w:szCs w:val="24"/>
              </w:rPr>
              <w:t>Количество энергосервисных договоров (контрактов), заключенных муниципальными бюджетными учреждениями, шт.</w:t>
            </w:r>
          </w:p>
        </w:tc>
        <w:tc>
          <w:tcPr>
            <w:tcW w:w="1843" w:type="dxa"/>
          </w:tcPr>
          <w:p w:rsidR="00F842B4" w:rsidRPr="00DA294B" w:rsidRDefault="00F842B4" w:rsidP="00F842B4">
            <w:pPr>
              <w:rPr>
                <w:sz w:val="24"/>
                <w:szCs w:val="24"/>
              </w:rPr>
            </w:pPr>
            <w:r w:rsidRPr="00DA294B">
              <w:rPr>
                <w:sz w:val="24"/>
                <w:szCs w:val="24"/>
              </w:rPr>
              <w:t>19</w:t>
            </w:r>
          </w:p>
        </w:tc>
        <w:tc>
          <w:tcPr>
            <w:tcW w:w="1276" w:type="dxa"/>
          </w:tcPr>
          <w:p w:rsidR="00F842B4" w:rsidRPr="00DA294B" w:rsidRDefault="00F842B4" w:rsidP="00F842B4">
            <w:pPr>
              <w:rPr>
                <w:sz w:val="24"/>
                <w:szCs w:val="24"/>
              </w:rPr>
            </w:pPr>
            <w:r w:rsidRPr="00DA294B">
              <w:rPr>
                <w:sz w:val="24"/>
                <w:szCs w:val="24"/>
              </w:rPr>
              <w:t>6</w:t>
            </w:r>
          </w:p>
        </w:tc>
        <w:tc>
          <w:tcPr>
            <w:tcW w:w="1276" w:type="dxa"/>
          </w:tcPr>
          <w:p w:rsidR="00F842B4" w:rsidRPr="00DA294B" w:rsidRDefault="00F842B4" w:rsidP="00F842B4">
            <w:pPr>
              <w:rPr>
                <w:sz w:val="24"/>
                <w:szCs w:val="24"/>
              </w:rPr>
            </w:pPr>
            <w:r w:rsidRPr="00DA294B">
              <w:rPr>
                <w:sz w:val="24"/>
                <w:szCs w:val="24"/>
              </w:rPr>
              <w:t>2</w:t>
            </w:r>
          </w:p>
        </w:tc>
        <w:tc>
          <w:tcPr>
            <w:tcW w:w="1275" w:type="dxa"/>
          </w:tcPr>
          <w:p w:rsidR="00F842B4" w:rsidRPr="00DA294B" w:rsidRDefault="00F842B4" w:rsidP="00F842B4">
            <w:pPr>
              <w:rPr>
                <w:sz w:val="24"/>
                <w:szCs w:val="24"/>
              </w:rPr>
            </w:pPr>
            <w:r w:rsidRPr="00DA294B">
              <w:rPr>
                <w:sz w:val="24"/>
                <w:szCs w:val="24"/>
              </w:rPr>
              <w:t>2</w:t>
            </w:r>
          </w:p>
        </w:tc>
        <w:tc>
          <w:tcPr>
            <w:tcW w:w="1276" w:type="dxa"/>
          </w:tcPr>
          <w:p w:rsidR="00F842B4" w:rsidRPr="00DA294B" w:rsidRDefault="00F842B4" w:rsidP="00F842B4">
            <w:pPr>
              <w:rPr>
                <w:sz w:val="24"/>
                <w:szCs w:val="24"/>
              </w:rPr>
            </w:pPr>
            <w:r w:rsidRPr="00DA294B">
              <w:rPr>
                <w:sz w:val="24"/>
                <w:szCs w:val="24"/>
              </w:rPr>
              <w:t>2</w:t>
            </w:r>
          </w:p>
        </w:tc>
        <w:tc>
          <w:tcPr>
            <w:tcW w:w="1985" w:type="dxa"/>
          </w:tcPr>
          <w:p w:rsidR="00F842B4" w:rsidRPr="00DA294B" w:rsidRDefault="00F842B4" w:rsidP="00F842B4">
            <w:pPr>
              <w:rPr>
                <w:sz w:val="24"/>
                <w:szCs w:val="24"/>
              </w:rPr>
            </w:pPr>
            <w:r w:rsidRPr="00DA294B">
              <w:rPr>
                <w:sz w:val="24"/>
                <w:szCs w:val="24"/>
              </w:rPr>
              <w:t>0</w:t>
            </w:r>
          </w:p>
        </w:tc>
      </w:tr>
      <w:tr w:rsidR="00F842B4" w:rsidRPr="00DA294B" w:rsidTr="0035664B">
        <w:trPr>
          <w:trHeight w:val="20"/>
          <w:jc w:val="center"/>
        </w:trPr>
        <w:tc>
          <w:tcPr>
            <w:tcW w:w="1008" w:type="dxa"/>
          </w:tcPr>
          <w:p w:rsidR="00F842B4" w:rsidRPr="00DA294B" w:rsidRDefault="00F842B4" w:rsidP="00F842B4">
            <w:pPr>
              <w:jc w:val="center"/>
              <w:rPr>
                <w:sz w:val="24"/>
                <w:szCs w:val="24"/>
                <w:lang w:val="en-US"/>
              </w:rPr>
            </w:pPr>
            <w:r w:rsidRPr="00DA294B">
              <w:rPr>
                <w:sz w:val="24"/>
                <w:szCs w:val="24"/>
              </w:rPr>
              <w:lastRenderedPageBreak/>
              <w:t>3.1.10.</w:t>
            </w:r>
          </w:p>
        </w:tc>
        <w:tc>
          <w:tcPr>
            <w:tcW w:w="5796" w:type="dxa"/>
          </w:tcPr>
          <w:p w:rsidR="00F842B4" w:rsidRPr="00DA294B" w:rsidRDefault="00F842B4" w:rsidP="00F842B4">
            <w:pPr>
              <w:jc w:val="both"/>
              <w:rPr>
                <w:sz w:val="24"/>
                <w:szCs w:val="24"/>
              </w:rPr>
            </w:pPr>
            <w:r w:rsidRPr="00DA294B">
              <w:rPr>
                <w:sz w:val="24"/>
                <w:szCs w:val="24"/>
              </w:rPr>
              <w:t>Доля светодиодных источников света в общем количестве источников света, %</w:t>
            </w:r>
          </w:p>
        </w:tc>
        <w:tc>
          <w:tcPr>
            <w:tcW w:w="1843" w:type="dxa"/>
          </w:tcPr>
          <w:p w:rsidR="00F842B4" w:rsidRPr="00DA294B" w:rsidRDefault="00F842B4" w:rsidP="00F842B4">
            <w:pPr>
              <w:rPr>
                <w:sz w:val="24"/>
                <w:szCs w:val="24"/>
              </w:rPr>
            </w:pPr>
            <w:r w:rsidRPr="00DA294B">
              <w:rPr>
                <w:sz w:val="24"/>
                <w:szCs w:val="24"/>
              </w:rPr>
              <w:t>46,8</w:t>
            </w:r>
          </w:p>
        </w:tc>
        <w:tc>
          <w:tcPr>
            <w:tcW w:w="1276" w:type="dxa"/>
          </w:tcPr>
          <w:p w:rsidR="00F842B4" w:rsidRPr="00DA294B" w:rsidRDefault="00F842B4" w:rsidP="00F842B4">
            <w:pPr>
              <w:rPr>
                <w:sz w:val="24"/>
                <w:szCs w:val="24"/>
              </w:rPr>
            </w:pPr>
            <w:r w:rsidRPr="00DA294B">
              <w:rPr>
                <w:sz w:val="24"/>
                <w:szCs w:val="24"/>
              </w:rPr>
              <w:t>47,6</w:t>
            </w:r>
          </w:p>
        </w:tc>
        <w:tc>
          <w:tcPr>
            <w:tcW w:w="1276" w:type="dxa"/>
          </w:tcPr>
          <w:p w:rsidR="00F842B4" w:rsidRPr="00DA294B" w:rsidRDefault="00F842B4" w:rsidP="00F842B4">
            <w:pPr>
              <w:rPr>
                <w:sz w:val="24"/>
                <w:szCs w:val="24"/>
              </w:rPr>
            </w:pPr>
            <w:r w:rsidRPr="00DA294B">
              <w:rPr>
                <w:sz w:val="24"/>
                <w:szCs w:val="24"/>
              </w:rPr>
              <w:t>48,5</w:t>
            </w:r>
          </w:p>
        </w:tc>
        <w:tc>
          <w:tcPr>
            <w:tcW w:w="1275" w:type="dxa"/>
          </w:tcPr>
          <w:p w:rsidR="00F842B4" w:rsidRPr="00DA294B" w:rsidRDefault="00F842B4" w:rsidP="00F842B4">
            <w:pPr>
              <w:rPr>
                <w:sz w:val="24"/>
                <w:szCs w:val="24"/>
              </w:rPr>
            </w:pPr>
            <w:r w:rsidRPr="00DA294B">
              <w:rPr>
                <w:sz w:val="24"/>
                <w:szCs w:val="24"/>
              </w:rPr>
              <w:t>49,3</w:t>
            </w:r>
          </w:p>
        </w:tc>
        <w:tc>
          <w:tcPr>
            <w:tcW w:w="1276" w:type="dxa"/>
          </w:tcPr>
          <w:p w:rsidR="00F842B4" w:rsidRPr="00DA294B" w:rsidRDefault="00F842B4" w:rsidP="00F842B4">
            <w:pPr>
              <w:rPr>
                <w:sz w:val="24"/>
                <w:szCs w:val="24"/>
              </w:rPr>
            </w:pPr>
            <w:r w:rsidRPr="00DA294B">
              <w:rPr>
                <w:sz w:val="24"/>
                <w:szCs w:val="24"/>
              </w:rPr>
              <w:t>49,3</w:t>
            </w:r>
          </w:p>
        </w:tc>
        <w:tc>
          <w:tcPr>
            <w:tcW w:w="1985" w:type="dxa"/>
          </w:tcPr>
          <w:p w:rsidR="00F842B4" w:rsidRPr="00DA294B" w:rsidRDefault="00F842B4" w:rsidP="00F842B4">
            <w:pPr>
              <w:rPr>
                <w:sz w:val="24"/>
                <w:szCs w:val="24"/>
              </w:rPr>
            </w:pPr>
            <w:r w:rsidRPr="00DA294B">
              <w:rPr>
                <w:sz w:val="24"/>
                <w:szCs w:val="24"/>
              </w:rPr>
              <w:t>69,9</w:t>
            </w:r>
          </w:p>
        </w:tc>
      </w:tr>
      <w:tr w:rsidR="00F842B4" w:rsidRPr="00DA294B" w:rsidTr="0035664B">
        <w:trPr>
          <w:jc w:val="center"/>
        </w:trPr>
        <w:tc>
          <w:tcPr>
            <w:tcW w:w="1008" w:type="dxa"/>
          </w:tcPr>
          <w:p w:rsidR="00F842B4" w:rsidRPr="00DA294B" w:rsidRDefault="00F842B4" w:rsidP="00F842B4">
            <w:pPr>
              <w:jc w:val="center"/>
              <w:rPr>
                <w:sz w:val="24"/>
                <w:szCs w:val="24"/>
                <w:lang w:val="en-US"/>
              </w:rPr>
            </w:pPr>
            <w:r w:rsidRPr="00DA294B">
              <w:rPr>
                <w:sz w:val="24"/>
                <w:szCs w:val="24"/>
              </w:rPr>
              <w:t>4.1.</w:t>
            </w:r>
          </w:p>
        </w:tc>
        <w:tc>
          <w:tcPr>
            <w:tcW w:w="5796" w:type="dxa"/>
            <w:tcBorders>
              <w:top w:val="single" w:sz="2" w:space="0" w:color="auto"/>
              <w:left w:val="single" w:sz="2" w:space="0" w:color="auto"/>
              <w:bottom w:val="single" w:sz="2" w:space="0" w:color="auto"/>
              <w:right w:val="single" w:sz="2" w:space="0" w:color="auto"/>
            </w:tcBorders>
            <w:vAlign w:val="center"/>
          </w:tcPr>
          <w:p w:rsidR="00F842B4" w:rsidRPr="00DA294B" w:rsidRDefault="00F842B4" w:rsidP="00F842B4">
            <w:pPr>
              <w:jc w:val="both"/>
              <w:rPr>
                <w:sz w:val="24"/>
                <w:szCs w:val="24"/>
              </w:rPr>
            </w:pPr>
            <w:r w:rsidRPr="00DA294B">
              <w:rPr>
                <w:sz w:val="24"/>
                <w:szCs w:val="24"/>
              </w:rPr>
              <w:t>Целевые показатели в области энергосбережения и повышения энергетической эффективности в системах коммунальной инфраструктуры</w:t>
            </w:r>
          </w:p>
        </w:tc>
        <w:tc>
          <w:tcPr>
            <w:tcW w:w="1843" w:type="dxa"/>
          </w:tcPr>
          <w:p w:rsidR="00F842B4" w:rsidRPr="00DA294B" w:rsidRDefault="00F842B4" w:rsidP="00F842B4">
            <w:pPr>
              <w:rPr>
                <w:sz w:val="24"/>
                <w:szCs w:val="24"/>
              </w:rPr>
            </w:pPr>
          </w:p>
        </w:tc>
        <w:tc>
          <w:tcPr>
            <w:tcW w:w="1276" w:type="dxa"/>
          </w:tcPr>
          <w:p w:rsidR="00F842B4" w:rsidRPr="00DA294B" w:rsidRDefault="00F842B4" w:rsidP="00F842B4">
            <w:pPr>
              <w:rPr>
                <w:sz w:val="24"/>
                <w:szCs w:val="24"/>
              </w:rPr>
            </w:pPr>
          </w:p>
        </w:tc>
        <w:tc>
          <w:tcPr>
            <w:tcW w:w="1276" w:type="dxa"/>
          </w:tcPr>
          <w:p w:rsidR="00F842B4" w:rsidRPr="00DA294B" w:rsidRDefault="00F842B4" w:rsidP="00F842B4">
            <w:pPr>
              <w:rPr>
                <w:sz w:val="24"/>
                <w:szCs w:val="24"/>
              </w:rPr>
            </w:pPr>
          </w:p>
        </w:tc>
        <w:tc>
          <w:tcPr>
            <w:tcW w:w="1275" w:type="dxa"/>
          </w:tcPr>
          <w:p w:rsidR="00F842B4" w:rsidRPr="00DA294B" w:rsidRDefault="00F842B4" w:rsidP="00F842B4">
            <w:pPr>
              <w:rPr>
                <w:sz w:val="24"/>
                <w:szCs w:val="24"/>
              </w:rPr>
            </w:pPr>
          </w:p>
        </w:tc>
        <w:tc>
          <w:tcPr>
            <w:tcW w:w="1276" w:type="dxa"/>
          </w:tcPr>
          <w:p w:rsidR="00F842B4" w:rsidRPr="00DA294B" w:rsidRDefault="00F842B4" w:rsidP="00F842B4">
            <w:pPr>
              <w:rPr>
                <w:sz w:val="24"/>
                <w:szCs w:val="24"/>
              </w:rPr>
            </w:pPr>
          </w:p>
        </w:tc>
        <w:tc>
          <w:tcPr>
            <w:tcW w:w="1985" w:type="dxa"/>
          </w:tcPr>
          <w:p w:rsidR="00F842B4" w:rsidRPr="00DA294B" w:rsidRDefault="00F842B4" w:rsidP="00F842B4">
            <w:pPr>
              <w:rPr>
                <w:sz w:val="24"/>
                <w:szCs w:val="24"/>
              </w:rPr>
            </w:pPr>
          </w:p>
        </w:tc>
      </w:tr>
      <w:tr w:rsidR="00F842B4" w:rsidRPr="00DA294B" w:rsidTr="0035664B">
        <w:trPr>
          <w:jc w:val="center"/>
        </w:trPr>
        <w:tc>
          <w:tcPr>
            <w:tcW w:w="1008" w:type="dxa"/>
          </w:tcPr>
          <w:p w:rsidR="00F842B4" w:rsidRPr="00DA294B" w:rsidRDefault="00F842B4" w:rsidP="00F842B4">
            <w:pPr>
              <w:jc w:val="center"/>
              <w:rPr>
                <w:sz w:val="24"/>
                <w:szCs w:val="24"/>
              </w:rPr>
            </w:pPr>
            <w:r w:rsidRPr="00DA294B">
              <w:rPr>
                <w:sz w:val="24"/>
                <w:szCs w:val="24"/>
              </w:rPr>
              <w:t>4.1.1.</w:t>
            </w:r>
          </w:p>
        </w:tc>
        <w:tc>
          <w:tcPr>
            <w:tcW w:w="5796" w:type="dxa"/>
            <w:tcBorders>
              <w:top w:val="single" w:sz="2" w:space="0" w:color="auto"/>
              <w:left w:val="single" w:sz="2" w:space="0" w:color="auto"/>
              <w:bottom w:val="single" w:sz="2" w:space="0" w:color="auto"/>
              <w:right w:val="single" w:sz="2" w:space="0" w:color="auto"/>
            </w:tcBorders>
            <w:vAlign w:val="center"/>
          </w:tcPr>
          <w:p w:rsidR="00F842B4" w:rsidRPr="00DA294B" w:rsidRDefault="00F842B4" w:rsidP="00F842B4">
            <w:pPr>
              <w:jc w:val="both"/>
              <w:rPr>
                <w:sz w:val="24"/>
                <w:szCs w:val="24"/>
              </w:rPr>
            </w:pPr>
            <w:r w:rsidRPr="00DA294B">
              <w:rPr>
                <w:sz w:val="24"/>
                <w:szCs w:val="24"/>
              </w:rPr>
              <w:t>Доля потерь тепловой энергии при ее передаче в общем объеме переданной тепловой энергии, %</w:t>
            </w:r>
          </w:p>
        </w:tc>
        <w:tc>
          <w:tcPr>
            <w:tcW w:w="1843" w:type="dxa"/>
          </w:tcPr>
          <w:p w:rsidR="00F842B4" w:rsidRPr="00DA294B" w:rsidRDefault="00F842B4" w:rsidP="00F842B4">
            <w:pPr>
              <w:rPr>
                <w:sz w:val="24"/>
                <w:szCs w:val="24"/>
              </w:rPr>
            </w:pPr>
            <w:r w:rsidRPr="00DA294B">
              <w:rPr>
                <w:sz w:val="24"/>
                <w:szCs w:val="24"/>
              </w:rPr>
              <w:t>9,8</w:t>
            </w:r>
          </w:p>
        </w:tc>
        <w:tc>
          <w:tcPr>
            <w:tcW w:w="1276" w:type="dxa"/>
          </w:tcPr>
          <w:p w:rsidR="00F842B4" w:rsidRPr="00DA294B" w:rsidRDefault="00F842B4" w:rsidP="00F842B4">
            <w:pPr>
              <w:rPr>
                <w:sz w:val="24"/>
                <w:szCs w:val="24"/>
              </w:rPr>
            </w:pPr>
            <w:r w:rsidRPr="00DA294B">
              <w:rPr>
                <w:sz w:val="24"/>
                <w:szCs w:val="24"/>
              </w:rPr>
              <w:t>9,1</w:t>
            </w:r>
          </w:p>
        </w:tc>
        <w:tc>
          <w:tcPr>
            <w:tcW w:w="1276" w:type="dxa"/>
          </w:tcPr>
          <w:p w:rsidR="00F842B4" w:rsidRPr="00DA294B" w:rsidRDefault="00F842B4" w:rsidP="00F842B4">
            <w:pPr>
              <w:rPr>
                <w:sz w:val="24"/>
                <w:szCs w:val="24"/>
              </w:rPr>
            </w:pPr>
            <w:r w:rsidRPr="00DA294B">
              <w:rPr>
                <w:sz w:val="24"/>
                <w:szCs w:val="24"/>
              </w:rPr>
              <w:t>8,9</w:t>
            </w:r>
          </w:p>
        </w:tc>
        <w:tc>
          <w:tcPr>
            <w:tcW w:w="1275" w:type="dxa"/>
          </w:tcPr>
          <w:p w:rsidR="00F842B4" w:rsidRPr="00DA294B" w:rsidRDefault="00F842B4" w:rsidP="00F842B4">
            <w:pPr>
              <w:rPr>
                <w:sz w:val="24"/>
                <w:szCs w:val="24"/>
              </w:rPr>
            </w:pPr>
            <w:r w:rsidRPr="00DA294B">
              <w:rPr>
                <w:sz w:val="24"/>
                <w:szCs w:val="24"/>
              </w:rPr>
              <w:t>8,7</w:t>
            </w:r>
          </w:p>
        </w:tc>
        <w:tc>
          <w:tcPr>
            <w:tcW w:w="1276" w:type="dxa"/>
          </w:tcPr>
          <w:p w:rsidR="00F842B4" w:rsidRPr="00DA294B" w:rsidRDefault="00F842B4" w:rsidP="00F842B4">
            <w:pPr>
              <w:rPr>
                <w:sz w:val="24"/>
                <w:szCs w:val="24"/>
              </w:rPr>
            </w:pPr>
            <w:r w:rsidRPr="00DA294B">
              <w:rPr>
                <w:sz w:val="24"/>
                <w:szCs w:val="24"/>
              </w:rPr>
              <w:t>8,7</w:t>
            </w:r>
          </w:p>
        </w:tc>
        <w:tc>
          <w:tcPr>
            <w:tcW w:w="1985" w:type="dxa"/>
          </w:tcPr>
          <w:p w:rsidR="00F842B4" w:rsidRPr="00DA294B" w:rsidRDefault="00F842B4" w:rsidP="00F842B4">
            <w:pPr>
              <w:rPr>
                <w:sz w:val="24"/>
                <w:szCs w:val="24"/>
              </w:rPr>
            </w:pPr>
            <w:r w:rsidRPr="00DA294B">
              <w:rPr>
                <w:sz w:val="24"/>
                <w:szCs w:val="24"/>
              </w:rPr>
              <w:t>8,4</w:t>
            </w:r>
          </w:p>
        </w:tc>
      </w:tr>
    </w:tbl>
    <w:p w:rsidR="00DA294B" w:rsidRPr="00EB526A" w:rsidRDefault="00DA294B" w:rsidP="00DA294B">
      <w:pPr>
        <w:ind w:firstLine="709"/>
        <w:jc w:val="both"/>
        <w:rPr>
          <w:rFonts w:eastAsia="Calibri" w:cs="Arial"/>
          <w:lang w:eastAsia="en-US"/>
        </w:rPr>
      </w:pPr>
    </w:p>
    <w:p w:rsidR="00FB73AF" w:rsidRDefault="00FB73AF"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pPr>
    </w:p>
    <w:p w:rsidR="00DA294B" w:rsidRDefault="00DA294B" w:rsidP="00FB73AF">
      <w:pPr>
        <w:widowControl w:val="0"/>
        <w:suppressAutoHyphens/>
        <w:autoSpaceDE w:val="0"/>
        <w:jc w:val="center"/>
        <w:rPr>
          <w:szCs w:val="20"/>
        </w:rPr>
        <w:sectPr w:rsidR="00DA294B" w:rsidSect="00DA294B">
          <w:pgSz w:w="16840" w:h="11907" w:orient="landscape"/>
          <w:pgMar w:top="992" w:right="1134" w:bottom="567" w:left="1134" w:header="0" w:footer="709" w:gutter="0"/>
          <w:cols w:space="720"/>
        </w:sectPr>
      </w:pPr>
    </w:p>
    <w:p w:rsidR="00DA294B" w:rsidRDefault="00DA294B" w:rsidP="00FB73AF">
      <w:pPr>
        <w:widowControl w:val="0"/>
        <w:suppressAutoHyphens/>
        <w:autoSpaceDE w:val="0"/>
        <w:jc w:val="center"/>
        <w:rPr>
          <w:szCs w:val="20"/>
        </w:rPr>
      </w:pPr>
    </w:p>
    <w:p w:rsidR="008A0A5E" w:rsidRPr="00DA294B" w:rsidRDefault="008A0A5E" w:rsidP="008A0A5E">
      <w:pPr>
        <w:suppressAutoHyphens/>
        <w:autoSpaceDE w:val="0"/>
        <w:ind w:left="5670"/>
        <w:jc w:val="both"/>
        <w:rPr>
          <w:rFonts w:eastAsia="Calibri" w:cs="Arial"/>
          <w:color w:val="FF0000"/>
          <w:lang w:eastAsia="en-US"/>
        </w:rPr>
      </w:pPr>
      <w:r w:rsidRPr="00DA294B">
        <w:rPr>
          <w:rFonts w:eastAsia="Calibri" w:cs="Arial"/>
          <w:color w:val="FF0000"/>
          <w:lang w:eastAsia="en-US"/>
        </w:rPr>
        <w:t xml:space="preserve">Приложение </w:t>
      </w:r>
      <w:r w:rsidRPr="008A0A5E">
        <w:rPr>
          <w:rFonts w:eastAsia="Calibri" w:cs="Arial"/>
          <w:color w:val="FF0000"/>
          <w:lang w:eastAsia="en-US"/>
        </w:rPr>
        <w:t>21</w:t>
      </w:r>
      <w:r w:rsidRPr="00DA294B">
        <w:rPr>
          <w:rFonts w:eastAsia="Calibri" w:cs="Arial"/>
          <w:color w:val="FF0000"/>
          <w:lang w:eastAsia="en-US"/>
        </w:rPr>
        <w:t xml:space="preserve"> к постановлению администрации района от №</w:t>
      </w:r>
    </w:p>
    <w:p w:rsidR="00DA294B" w:rsidRPr="00DA294B" w:rsidRDefault="009B0E59" w:rsidP="008A0A5E">
      <w:pPr>
        <w:suppressAutoHyphens/>
        <w:autoSpaceDE w:val="0"/>
        <w:ind w:left="5670"/>
        <w:jc w:val="both"/>
        <w:rPr>
          <w:sz w:val="24"/>
          <w:szCs w:val="24"/>
        </w:rPr>
      </w:pPr>
      <w:r w:rsidRPr="008A0A5E">
        <w:rPr>
          <w:rFonts w:eastAsia="Calibri" w:cs="Arial"/>
          <w:color w:val="FF0000"/>
          <w:lang w:eastAsia="en-US"/>
        </w:rPr>
        <w:t xml:space="preserve">                                                    </w:t>
      </w:r>
      <w:r>
        <w:rPr>
          <w:rFonts w:eastAsia="Calibri" w:cs="Arial"/>
          <w:color w:val="FF0000"/>
          <w:lang w:eastAsia="en-US"/>
        </w:rPr>
        <w:t xml:space="preserve"> </w:t>
      </w:r>
    </w:p>
    <w:p w:rsidR="00DA294B" w:rsidRPr="00DA294B" w:rsidRDefault="00DA294B" w:rsidP="00DA294B">
      <w:pPr>
        <w:tabs>
          <w:tab w:val="left" w:pos="12648"/>
        </w:tabs>
        <w:jc w:val="center"/>
        <w:rPr>
          <w:b/>
          <w:bCs/>
          <w:iCs/>
        </w:rPr>
      </w:pPr>
      <w:r w:rsidRPr="00DA294B">
        <w:rPr>
          <w:b/>
          <w:bCs/>
          <w:iCs/>
        </w:rPr>
        <w:t>Порядок взаимодействия при реализации мероприятий подпрограммы 3 «</w:t>
      </w:r>
      <w:bookmarkStart w:id="7" w:name="_Hlk144907332"/>
      <w:r w:rsidRPr="00DA294B">
        <w:rPr>
          <w:b/>
          <w:bCs/>
          <w:iCs/>
        </w:rPr>
        <w:t>Повышение энергоэффективности в отраслях экономики</w:t>
      </w:r>
      <w:bookmarkEnd w:id="7"/>
      <w:r w:rsidRPr="00DA294B">
        <w:rPr>
          <w:b/>
          <w:bCs/>
          <w:iCs/>
        </w:rPr>
        <w:t xml:space="preserve">» </w:t>
      </w:r>
    </w:p>
    <w:p w:rsidR="00DA294B" w:rsidRPr="00DA294B" w:rsidRDefault="00DA294B" w:rsidP="00DA294B">
      <w:pPr>
        <w:jc w:val="center"/>
        <w:rPr>
          <w:rFonts w:eastAsia="Calibri"/>
          <w:b/>
          <w:bCs/>
          <w:iCs/>
          <w:lang w:eastAsia="en-US"/>
        </w:rPr>
      </w:pPr>
      <w:r w:rsidRPr="00DA294B">
        <w:rPr>
          <w:rFonts w:eastAsia="Calibri"/>
          <w:bCs/>
          <w:iCs/>
          <w:lang w:eastAsia="en-US"/>
        </w:rPr>
        <w:t>(далее ‒ Порядок)</w:t>
      </w:r>
    </w:p>
    <w:p w:rsidR="00DA294B" w:rsidRPr="00DA294B" w:rsidRDefault="00DA294B" w:rsidP="00DA294B">
      <w:pPr>
        <w:ind w:firstLine="709"/>
        <w:jc w:val="both"/>
        <w:rPr>
          <w:rFonts w:eastAsia="Calibri"/>
          <w:lang w:eastAsia="en-US"/>
        </w:rPr>
      </w:pPr>
    </w:p>
    <w:p w:rsidR="00DA294B" w:rsidRPr="00DA294B" w:rsidRDefault="00DA294B" w:rsidP="00DA294B">
      <w:pPr>
        <w:ind w:firstLine="709"/>
        <w:jc w:val="both"/>
      </w:pPr>
      <w:r w:rsidRPr="00DA294B">
        <w:rPr>
          <w:rFonts w:eastAsia="Calibri"/>
          <w:lang w:eastAsia="en-US"/>
        </w:rPr>
        <w:t xml:space="preserve">1. Порядок устанавливает </w:t>
      </w:r>
      <w:r w:rsidRPr="00DA294B">
        <w:t xml:space="preserve">взаимодействие при реализации мероприятий подпрограммы 3 «Повышение энергоэффективности в отраслях экономики». </w:t>
      </w:r>
    </w:p>
    <w:p w:rsidR="00DA294B" w:rsidRPr="00DA294B" w:rsidRDefault="00DA294B" w:rsidP="00DA294B">
      <w:pPr>
        <w:ind w:firstLine="709"/>
        <w:jc w:val="both"/>
      </w:pPr>
      <w:r w:rsidRPr="00DA294B">
        <w:t>2. Реализация основного мероприятия 3.1. «Создание условий для повышения энергетической эффективности в отраслях экономики» осуществляется управлением градостроительства, развития жилищно-коммунального комплекса и энергетики администрации района, администрациями городских и сельских поселений района.</w:t>
      </w:r>
    </w:p>
    <w:p w:rsidR="00DA294B" w:rsidRPr="00DA294B" w:rsidRDefault="00DA294B" w:rsidP="00DA294B">
      <w:pPr>
        <w:ind w:firstLine="709"/>
        <w:jc w:val="both"/>
      </w:pPr>
      <w:r w:rsidRPr="00DA294B">
        <w:t>2.1. Реализация мероприятия 3.1.1. «Реализация энергосберегающих проектов (мероприятий) в жилищном фонде» осуществляется посредством проведения мероприятий по энергосбережению и повышению энергетической эффективности в жилищном фонде. Мероприятия реализуются администрациями городских и сельских поселений района в части оснащения приборами учета используемых энергетических ресурсов в жилищном фонде.</w:t>
      </w:r>
    </w:p>
    <w:p w:rsidR="00DA294B" w:rsidRPr="00DA294B" w:rsidRDefault="00DA294B" w:rsidP="00DA294B">
      <w:pPr>
        <w:ind w:firstLine="709"/>
        <w:jc w:val="both"/>
      </w:pPr>
      <w:r w:rsidRPr="00DA294B">
        <w:t>2.2. Реализация мероприятия 3.1.2. «Реализация энергосберегающих проектов (мероприятий) в муниципальных бюджетных учреждениях» осуществляется посредством проведен</w:t>
      </w:r>
      <w:r>
        <w:t xml:space="preserve">ия мероприятий, направленных </w:t>
      </w:r>
      <w:r w:rsidRPr="00DA294B">
        <w:t>на энергосбережение и повышение энергетической эффективности в муниципальных бюджетных учреждениях района. Мероприятия реализуются администрациями городских и сельских поселений района, муниципальными бюджетными учреждениями района в соответствии с требованиями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294B" w:rsidRPr="00DA294B" w:rsidRDefault="00DA294B" w:rsidP="00DA294B">
      <w:pPr>
        <w:ind w:firstLine="709"/>
        <w:jc w:val="both"/>
      </w:pPr>
      <w:r w:rsidRPr="00DA294B">
        <w:t>2.3. Реализация мероприятия 3.1.3. «Повышение энергоэффективности на объектах коммунальной инфраструктуры» осуществляется посредством проведения мероприятий по энергосбережению и повышению энергетической эффективности на объектах коммунальной инфраструктуры. Мероприятие реализуется управлением градостроительства, развития жилищно-коммунального комплекса и энергетики администрации района посредством внедрения и применения технологий и мероприятий, приводящих к экономии энергетических ресурсов на объектах коммунальной инфраструктуры.</w:t>
      </w:r>
    </w:p>
    <w:p w:rsidR="00DA294B" w:rsidRPr="00DA294B" w:rsidRDefault="00DA294B" w:rsidP="00DA294B">
      <w:pPr>
        <w:ind w:firstLine="709"/>
        <w:jc w:val="both"/>
      </w:pPr>
      <w:r w:rsidRPr="00DA294B">
        <w:t xml:space="preserve">2.4. Реализация мероприятия 3.1.4 «Информационные мероприятия                                             в области энергосбережения и повышения энергетической эффективности на территории Нижневартовского района, в том числе информирование населения и предпринимательского сообщества о преимуществах и порядке использования объемов макрогенерации, функционирующих на основе возобновляемых источников энергии» осуществляется посредством организации и проведения просветительских мероприятий. Мероприятие реализуется управлением градостроительства, развития жилищно-коммунального комплекса и энергетики администрации района, </w:t>
      </w:r>
      <w:r w:rsidRPr="00DA294B">
        <w:lastRenderedPageBreak/>
        <w:t xml:space="preserve">администрациями городских и сельских поселений района, структурными подразделениями администрации района путем размещения информационных материалов в средствах массовой информации, организации и проведения тематических мероприятий, направленных на популяризацию </w:t>
      </w:r>
      <w:r w:rsidRPr="00DA294B">
        <w:rPr>
          <w:rFonts w:eastAsia="Courier New"/>
        </w:rPr>
        <w:t>энергосбережения и повышения энергетической эффективности</w:t>
      </w:r>
      <w:r w:rsidRPr="00DA294B">
        <w:t>.</w:t>
      </w:r>
    </w:p>
    <w:p w:rsidR="00DA294B" w:rsidRPr="00DA294B" w:rsidRDefault="00DA294B" w:rsidP="00DA294B">
      <w:pPr>
        <w:ind w:firstLine="709"/>
        <w:jc w:val="both"/>
      </w:pPr>
      <w:r w:rsidRPr="00DA294B">
        <w:t>3. Для осуществления мониторинга реализации мероприятий ежеквартально, в срок до 10 числа месяца, следующего за отчетным исполнители предоставляют в адрес управления градостроительства, развития жилищно-коммунального комплекса, энергетики и строительства администрации района отчет о реализации мероприятий. Форма отчета устанавливается управлением градостроительства, развития жилищно-коммунального комплекса, энергетики и строительства администрации района.</w:t>
      </w:r>
    </w:p>
    <w:p w:rsidR="00DA294B" w:rsidRPr="00DA294B" w:rsidRDefault="00DA294B" w:rsidP="00DA294B">
      <w:pPr>
        <w:tabs>
          <w:tab w:val="left" w:pos="851"/>
        </w:tabs>
        <w:ind w:firstLine="709"/>
        <w:jc w:val="both"/>
        <w:rPr>
          <w:rFonts w:eastAsia="Calibri"/>
          <w:lang w:eastAsia="en-US"/>
        </w:rPr>
      </w:pPr>
    </w:p>
    <w:p w:rsidR="00DA294B" w:rsidRPr="00DA294B" w:rsidRDefault="00DA294B" w:rsidP="00DA294B">
      <w:pPr>
        <w:tabs>
          <w:tab w:val="left" w:pos="12648"/>
        </w:tabs>
        <w:jc w:val="center"/>
      </w:pPr>
    </w:p>
    <w:p w:rsidR="00DA294B" w:rsidRPr="00EB526A" w:rsidRDefault="00DA294B" w:rsidP="00DA294B">
      <w:pPr>
        <w:widowControl w:val="0"/>
        <w:suppressAutoHyphens/>
        <w:autoSpaceDE w:val="0"/>
        <w:jc w:val="center"/>
        <w:rPr>
          <w:szCs w:val="20"/>
        </w:rPr>
      </w:pPr>
    </w:p>
    <w:sectPr w:rsidR="00DA294B" w:rsidRPr="00EB526A" w:rsidSect="00DA294B">
      <w:pgSz w:w="11907" w:h="16840"/>
      <w:pgMar w:top="1134" w:right="567" w:bottom="1134" w:left="992"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233" w:rsidRDefault="00346233">
      <w:r>
        <w:separator/>
      </w:r>
    </w:p>
  </w:endnote>
  <w:endnote w:type="continuationSeparator" w:id="0">
    <w:p w:rsidR="00346233" w:rsidRDefault="00346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Open Sans">
    <w:altName w:val="MS Mincho"/>
    <w:charset w:val="8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3A2" w:rsidRPr="0069227B" w:rsidRDefault="003523A2" w:rsidP="006922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3A2" w:rsidRPr="0069227B" w:rsidRDefault="003523A2" w:rsidP="0069227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3A2" w:rsidRPr="0069227B" w:rsidRDefault="003523A2" w:rsidP="006922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233" w:rsidRDefault="00346233">
      <w:r>
        <w:separator/>
      </w:r>
    </w:p>
  </w:footnote>
  <w:footnote w:type="continuationSeparator" w:id="0">
    <w:p w:rsidR="00346233" w:rsidRDefault="00346233">
      <w:r>
        <w:continuationSeparator/>
      </w:r>
    </w:p>
  </w:footnote>
  <w:footnote w:id="1">
    <w:p w:rsidR="003523A2" w:rsidRPr="009834F2" w:rsidRDefault="003523A2" w:rsidP="006C2EFA">
      <w:pPr>
        <w:pStyle w:val="afffffd"/>
        <w:ind w:firstLine="567"/>
        <w:jc w:val="both"/>
      </w:pPr>
      <w:r w:rsidRPr="009834F2">
        <w:rPr>
          <w:rStyle w:val="affffff"/>
        </w:rPr>
        <w:footnoteRef/>
      </w:r>
    </w:p>
  </w:footnote>
  <w:footnote w:id="2">
    <w:p w:rsidR="003523A2" w:rsidRPr="009834F2" w:rsidRDefault="003523A2" w:rsidP="006C2EFA">
      <w:pPr>
        <w:pStyle w:val="afffffd"/>
        <w:ind w:firstLine="567"/>
        <w:jc w:val="both"/>
      </w:pPr>
      <w:r w:rsidRPr="009834F2">
        <w:rPr>
          <w:rStyle w:val="affffff"/>
        </w:rPr>
        <w:footnoteRef/>
      </w:r>
      <w:r w:rsidRPr="009834F2">
        <w:t xml:space="preserve"> </w:t>
      </w:r>
    </w:p>
  </w:footnote>
  <w:footnote w:id="3">
    <w:p w:rsidR="003523A2" w:rsidRPr="009834F2" w:rsidRDefault="003523A2" w:rsidP="006C2EFA">
      <w:pPr>
        <w:pStyle w:val="afffffd"/>
        <w:ind w:firstLine="567"/>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815174"/>
      <w:docPartObj>
        <w:docPartGallery w:val="Page Numbers (Top of Page)"/>
        <w:docPartUnique/>
      </w:docPartObj>
    </w:sdtPr>
    <w:sdtEndPr/>
    <w:sdtContent>
      <w:p w:rsidR="003523A2" w:rsidRDefault="003523A2" w:rsidP="004B7D3E">
        <w:pPr>
          <w:pStyle w:val="a4"/>
          <w:jc w:val="center"/>
        </w:pPr>
        <w:r>
          <w:fldChar w:fldCharType="begin"/>
        </w:r>
        <w:r>
          <w:instrText>PAGE   \* MERGEFORMAT</w:instrText>
        </w:r>
        <w:r>
          <w:fldChar w:fldCharType="separate"/>
        </w:r>
        <w:r w:rsidR="00B9516F">
          <w:rPr>
            <w:noProof/>
          </w:rPr>
          <w:t>34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3A2" w:rsidRPr="0069227B" w:rsidRDefault="003523A2" w:rsidP="0069227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3A2" w:rsidRPr="0069227B" w:rsidRDefault="003523A2" w:rsidP="0069227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3A2" w:rsidRPr="0069227B" w:rsidRDefault="003523A2" w:rsidP="006922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4">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5">
    <w:nsid w:val="7AC7711C"/>
    <w:multiLevelType w:val="hybridMultilevel"/>
    <w:tmpl w:val="3266DBDA"/>
    <w:lvl w:ilvl="0" w:tplc="2AD6C3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C0"/>
    <w:rsid w:val="00000206"/>
    <w:rsid w:val="00004D74"/>
    <w:rsid w:val="00005D51"/>
    <w:rsid w:val="0000619B"/>
    <w:rsid w:val="00006D9C"/>
    <w:rsid w:val="00007AEF"/>
    <w:rsid w:val="0001052C"/>
    <w:rsid w:val="00012296"/>
    <w:rsid w:val="000128EC"/>
    <w:rsid w:val="000131DC"/>
    <w:rsid w:val="00014C62"/>
    <w:rsid w:val="000153A4"/>
    <w:rsid w:val="00015FB2"/>
    <w:rsid w:val="000165BC"/>
    <w:rsid w:val="0002086B"/>
    <w:rsid w:val="00021A5A"/>
    <w:rsid w:val="00022E67"/>
    <w:rsid w:val="0002396D"/>
    <w:rsid w:val="00023F47"/>
    <w:rsid w:val="00024194"/>
    <w:rsid w:val="000254AD"/>
    <w:rsid w:val="000271BA"/>
    <w:rsid w:val="000275B7"/>
    <w:rsid w:val="00030B02"/>
    <w:rsid w:val="00030CE1"/>
    <w:rsid w:val="00031794"/>
    <w:rsid w:val="00032804"/>
    <w:rsid w:val="00033DC0"/>
    <w:rsid w:val="00034557"/>
    <w:rsid w:val="0003528E"/>
    <w:rsid w:val="00036F86"/>
    <w:rsid w:val="00040092"/>
    <w:rsid w:val="00041F76"/>
    <w:rsid w:val="0004313B"/>
    <w:rsid w:val="0004318A"/>
    <w:rsid w:val="000433F1"/>
    <w:rsid w:val="000447A2"/>
    <w:rsid w:val="00045C90"/>
    <w:rsid w:val="00045F6A"/>
    <w:rsid w:val="000465B8"/>
    <w:rsid w:val="00046AF7"/>
    <w:rsid w:val="00051D52"/>
    <w:rsid w:val="00057117"/>
    <w:rsid w:val="000603C0"/>
    <w:rsid w:val="00060F5D"/>
    <w:rsid w:val="00062485"/>
    <w:rsid w:val="0006267E"/>
    <w:rsid w:val="0006352D"/>
    <w:rsid w:val="00063A55"/>
    <w:rsid w:val="00063C6D"/>
    <w:rsid w:val="000640E4"/>
    <w:rsid w:val="00064398"/>
    <w:rsid w:val="000651C3"/>
    <w:rsid w:val="00065DC2"/>
    <w:rsid w:val="000668DE"/>
    <w:rsid w:val="00066F4C"/>
    <w:rsid w:val="00067C48"/>
    <w:rsid w:val="00070112"/>
    <w:rsid w:val="00071478"/>
    <w:rsid w:val="00073A66"/>
    <w:rsid w:val="00075EE7"/>
    <w:rsid w:val="00077695"/>
    <w:rsid w:val="000778D6"/>
    <w:rsid w:val="00082889"/>
    <w:rsid w:val="000830CF"/>
    <w:rsid w:val="00083B9E"/>
    <w:rsid w:val="00084124"/>
    <w:rsid w:val="000845E2"/>
    <w:rsid w:val="00084C0C"/>
    <w:rsid w:val="00087833"/>
    <w:rsid w:val="00087F93"/>
    <w:rsid w:val="00090DB9"/>
    <w:rsid w:val="00092DEF"/>
    <w:rsid w:val="00093A65"/>
    <w:rsid w:val="00094E9C"/>
    <w:rsid w:val="000A0BB5"/>
    <w:rsid w:val="000A1631"/>
    <w:rsid w:val="000A2716"/>
    <w:rsid w:val="000A5B78"/>
    <w:rsid w:val="000A6BCE"/>
    <w:rsid w:val="000A7E72"/>
    <w:rsid w:val="000B012D"/>
    <w:rsid w:val="000B049C"/>
    <w:rsid w:val="000B1417"/>
    <w:rsid w:val="000B38FF"/>
    <w:rsid w:val="000B4EE9"/>
    <w:rsid w:val="000B5CCE"/>
    <w:rsid w:val="000C0EC2"/>
    <w:rsid w:val="000C171F"/>
    <w:rsid w:val="000C1E14"/>
    <w:rsid w:val="000C4561"/>
    <w:rsid w:val="000C5273"/>
    <w:rsid w:val="000C5A99"/>
    <w:rsid w:val="000C6036"/>
    <w:rsid w:val="000C624D"/>
    <w:rsid w:val="000C78C6"/>
    <w:rsid w:val="000D055A"/>
    <w:rsid w:val="000D109B"/>
    <w:rsid w:val="000D219C"/>
    <w:rsid w:val="000D2A33"/>
    <w:rsid w:val="000D628B"/>
    <w:rsid w:val="000E063E"/>
    <w:rsid w:val="000E3C86"/>
    <w:rsid w:val="000E52E0"/>
    <w:rsid w:val="000E6746"/>
    <w:rsid w:val="000E6C83"/>
    <w:rsid w:val="000F09F6"/>
    <w:rsid w:val="000F3259"/>
    <w:rsid w:val="000F7429"/>
    <w:rsid w:val="000F7DFD"/>
    <w:rsid w:val="001002E1"/>
    <w:rsid w:val="00100BDC"/>
    <w:rsid w:val="00101E06"/>
    <w:rsid w:val="0010246A"/>
    <w:rsid w:val="00102DDA"/>
    <w:rsid w:val="00103954"/>
    <w:rsid w:val="001043B6"/>
    <w:rsid w:val="0010707C"/>
    <w:rsid w:val="001073F0"/>
    <w:rsid w:val="0011220D"/>
    <w:rsid w:val="00115BDD"/>
    <w:rsid w:val="00117910"/>
    <w:rsid w:val="00117E19"/>
    <w:rsid w:val="00120E96"/>
    <w:rsid w:val="001238F8"/>
    <w:rsid w:val="00125AC5"/>
    <w:rsid w:val="001270C2"/>
    <w:rsid w:val="00130467"/>
    <w:rsid w:val="00133F44"/>
    <w:rsid w:val="001359AA"/>
    <w:rsid w:val="00137FAD"/>
    <w:rsid w:val="00142A70"/>
    <w:rsid w:val="00143E47"/>
    <w:rsid w:val="00143EEF"/>
    <w:rsid w:val="0014484B"/>
    <w:rsid w:val="0014488B"/>
    <w:rsid w:val="001448CA"/>
    <w:rsid w:val="00144C10"/>
    <w:rsid w:val="0014563D"/>
    <w:rsid w:val="001502E1"/>
    <w:rsid w:val="00151522"/>
    <w:rsid w:val="001520D0"/>
    <w:rsid w:val="00153090"/>
    <w:rsid w:val="001546C4"/>
    <w:rsid w:val="00155016"/>
    <w:rsid w:val="00155385"/>
    <w:rsid w:val="0015655A"/>
    <w:rsid w:val="00157B60"/>
    <w:rsid w:val="00157C57"/>
    <w:rsid w:val="00160938"/>
    <w:rsid w:val="00161524"/>
    <w:rsid w:val="0016155A"/>
    <w:rsid w:val="00161947"/>
    <w:rsid w:val="00161AD0"/>
    <w:rsid w:val="00162CAF"/>
    <w:rsid w:val="00164CEE"/>
    <w:rsid w:val="00164E66"/>
    <w:rsid w:val="001671DB"/>
    <w:rsid w:val="00167A9E"/>
    <w:rsid w:val="00170E73"/>
    <w:rsid w:val="00170FDD"/>
    <w:rsid w:val="00173548"/>
    <w:rsid w:val="001741CD"/>
    <w:rsid w:val="0018205E"/>
    <w:rsid w:val="001830A0"/>
    <w:rsid w:val="00185FE0"/>
    <w:rsid w:val="00186DB0"/>
    <w:rsid w:val="001911A0"/>
    <w:rsid w:val="00192586"/>
    <w:rsid w:val="00193238"/>
    <w:rsid w:val="0019333A"/>
    <w:rsid w:val="00193515"/>
    <w:rsid w:val="00193550"/>
    <w:rsid w:val="00193DBB"/>
    <w:rsid w:val="001A0137"/>
    <w:rsid w:val="001A074B"/>
    <w:rsid w:val="001A130D"/>
    <w:rsid w:val="001A22BD"/>
    <w:rsid w:val="001A2FFB"/>
    <w:rsid w:val="001A3571"/>
    <w:rsid w:val="001A4197"/>
    <w:rsid w:val="001A5F93"/>
    <w:rsid w:val="001B0CF8"/>
    <w:rsid w:val="001B51A5"/>
    <w:rsid w:val="001B55A1"/>
    <w:rsid w:val="001B6626"/>
    <w:rsid w:val="001B6F53"/>
    <w:rsid w:val="001C0365"/>
    <w:rsid w:val="001C0527"/>
    <w:rsid w:val="001C0798"/>
    <w:rsid w:val="001C14C3"/>
    <w:rsid w:val="001C17D8"/>
    <w:rsid w:val="001C1AF8"/>
    <w:rsid w:val="001C203B"/>
    <w:rsid w:val="001C282D"/>
    <w:rsid w:val="001C4697"/>
    <w:rsid w:val="001C5206"/>
    <w:rsid w:val="001C57F0"/>
    <w:rsid w:val="001C7319"/>
    <w:rsid w:val="001C769E"/>
    <w:rsid w:val="001C7A23"/>
    <w:rsid w:val="001D20A5"/>
    <w:rsid w:val="001D2112"/>
    <w:rsid w:val="001D2D34"/>
    <w:rsid w:val="001D3338"/>
    <w:rsid w:val="001E0D6A"/>
    <w:rsid w:val="001E1248"/>
    <w:rsid w:val="001E1EED"/>
    <w:rsid w:val="001E2343"/>
    <w:rsid w:val="001E56C1"/>
    <w:rsid w:val="001E6683"/>
    <w:rsid w:val="001E69FB"/>
    <w:rsid w:val="001E6F73"/>
    <w:rsid w:val="001E7A57"/>
    <w:rsid w:val="001F2D9F"/>
    <w:rsid w:val="001F49E1"/>
    <w:rsid w:val="001F55FB"/>
    <w:rsid w:val="001F57F1"/>
    <w:rsid w:val="002006CC"/>
    <w:rsid w:val="00201DD7"/>
    <w:rsid w:val="00202C09"/>
    <w:rsid w:val="002049E2"/>
    <w:rsid w:val="0020543B"/>
    <w:rsid w:val="00206693"/>
    <w:rsid w:val="00206E05"/>
    <w:rsid w:val="00207E58"/>
    <w:rsid w:val="00213F4C"/>
    <w:rsid w:val="0021455F"/>
    <w:rsid w:val="00215140"/>
    <w:rsid w:val="0022063F"/>
    <w:rsid w:val="0022221D"/>
    <w:rsid w:val="00222FBA"/>
    <w:rsid w:val="00224837"/>
    <w:rsid w:val="00226D16"/>
    <w:rsid w:val="00227D5E"/>
    <w:rsid w:val="00232123"/>
    <w:rsid w:val="00232C36"/>
    <w:rsid w:val="00233229"/>
    <w:rsid w:val="00233C54"/>
    <w:rsid w:val="002349B6"/>
    <w:rsid w:val="00234E47"/>
    <w:rsid w:val="00236802"/>
    <w:rsid w:val="00237D49"/>
    <w:rsid w:val="00237EF5"/>
    <w:rsid w:val="00240230"/>
    <w:rsid w:val="002413B5"/>
    <w:rsid w:val="00241888"/>
    <w:rsid w:val="00242890"/>
    <w:rsid w:val="00242A46"/>
    <w:rsid w:val="002449CE"/>
    <w:rsid w:val="00245C4F"/>
    <w:rsid w:val="00247C35"/>
    <w:rsid w:val="00247EF7"/>
    <w:rsid w:val="00251575"/>
    <w:rsid w:val="0025211F"/>
    <w:rsid w:val="002536A5"/>
    <w:rsid w:val="00254921"/>
    <w:rsid w:val="00254D96"/>
    <w:rsid w:val="002557AA"/>
    <w:rsid w:val="00255D84"/>
    <w:rsid w:val="002563D5"/>
    <w:rsid w:val="0026022F"/>
    <w:rsid w:val="002606D8"/>
    <w:rsid w:val="00260732"/>
    <w:rsid w:val="002619F3"/>
    <w:rsid w:val="00261AB6"/>
    <w:rsid w:val="0026216F"/>
    <w:rsid w:val="002626AD"/>
    <w:rsid w:val="002632F1"/>
    <w:rsid w:val="002637C0"/>
    <w:rsid w:val="002639B2"/>
    <w:rsid w:val="00263ED4"/>
    <w:rsid w:val="00264AF0"/>
    <w:rsid w:val="002655C6"/>
    <w:rsid w:val="002657EC"/>
    <w:rsid w:val="002673F5"/>
    <w:rsid w:val="00267E45"/>
    <w:rsid w:val="00270466"/>
    <w:rsid w:val="00271459"/>
    <w:rsid w:val="002738FE"/>
    <w:rsid w:val="00273B5E"/>
    <w:rsid w:val="00273ED4"/>
    <w:rsid w:val="00276A62"/>
    <w:rsid w:val="00277ACF"/>
    <w:rsid w:val="00277C71"/>
    <w:rsid w:val="00280054"/>
    <w:rsid w:val="002805A2"/>
    <w:rsid w:val="0028096E"/>
    <w:rsid w:val="00282355"/>
    <w:rsid w:val="002827F4"/>
    <w:rsid w:val="002834EC"/>
    <w:rsid w:val="002837C1"/>
    <w:rsid w:val="00287584"/>
    <w:rsid w:val="00292AB0"/>
    <w:rsid w:val="00294006"/>
    <w:rsid w:val="002953D5"/>
    <w:rsid w:val="002954C9"/>
    <w:rsid w:val="002964E5"/>
    <w:rsid w:val="002A2381"/>
    <w:rsid w:val="002A264B"/>
    <w:rsid w:val="002A51A2"/>
    <w:rsid w:val="002A6D69"/>
    <w:rsid w:val="002A7193"/>
    <w:rsid w:val="002B07F7"/>
    <w:rsid w:val="002B3AA0"/>
    <w:rsid w:val="002B4FA0"/>
    <w:rsid w:val="002B59BF"/>
    <w:rsid w:val="002C0F4C"/>
    <w:rsid w:val="002C147A"/>
    <w:rsid w:val="002C1B67"/>
    <w:rsid w:val="002C4FD0"/>
    <w:rsid w:val="002C531A"/>
    <w:rsid w:val="002C598B"/>
    <w:rsid w:val="002C6E40"/>
    <w:rsid w:val="002C7C18"/>
    <w:rsid w:val="002C7E40"/>
    <w:rsid w:val="002D25F9"/>
    <w:rsid w:val="002D37C2"/>
    <w:rsid w:val="002D41A0"/>
    <w:rsid w:val="002D4FAC"/>
    <w:rsid w:val="002D6893"/>
    <w:rsid w:val="002D79A9"/>
    <w:rsid w:val="002D7E33"/>
    <w:rsid w:val="002E23F7"/>
    <w:rsid w:val="002E2EFC"/>
    <w:rsid w:val="002E4597"/>
    <w:rsid w:val="002E5D98"/>
    <w:rsid w:val="002E6C54"/>
    <w:rsid w:val="002E6FDD"/>
    <w:rsid w:val="002F09B5"/>
    <w:rsid w:val="002F0B5D"/>
    <w:rsid w:val="002F2648"/>
    <w:rsid w:val="002F30D9"/>
    <w:rsid w:val="002F3CFF"/>
    <w:rsid w:val="002F46CF"/>
    <w:rsid w:val="002F4838"/>
    <w:rsid w:val="002F6A75"/>
    <w:rsid w:val="002F77DA"/>
    <w:rsid w:val="002F7DB7"/>
    <w:rsid w:val="002F7FE0"/>
    <w:rsid w:val="003017C9"/>
    <w:rsid w:val="00302EA3"/>
    <w:rsid w:val="0030479F"/>
    <w:rsid w:val="00306835"/>
    <w:rsid w:val="00306C6D"/>
    <w:rsid w:val="003072F3"/>
    <w:rsid w:val="00307D0B"/>
    <w:rsid w:val="00311283"/>
    <w:rsid w:val="00312BCD"/>
    <w:rsid w:val="0031451E"/>
    <w:rsid w:val="0031459C"/>
    <w:rsid w:val="0031567D"/>
    <w:rsid w:val="003157F0"/>
    <w:rsid w:val="00316A57"/>
    <w:rsid w:val="00317A5D"/>
    <w:rsid w:val="003218C9"/>
    <w:rsid w:val="00321C83"/>
    <w:rsid w:val="00323D07"/>
    <w:rsid w:val="00323EF4"/>
    <w:rsid w:val="00324324"/>
    <w:rsid w:val="0032485B"/>
    <w:rsid w:val="0032652F"/>
    <w:rsid w:val="00326714"/>
    <w:rsid w:val="00326DF1"/>
    <w:rsid w:val="00327666"/>
    <w:rsid w:val="003302AD"/>
    <w:rsid w:val="003321C0"/>
    <w:rsid w:val="003344B7"/>
    <w:rsid w:val="00336DEE"/>
    <w:rsid w:val="0034190A"/>
    <w:rsid w:val="00341A0B"/>
    <w:rsid w:val="00342F13"/>
    <w:rsid w:val="003434A1"/>
    <w:rsid w:val="003442EE"/>
    <w:rsid w:val="00344CB0"/>
    <w:rsid w:val="00345330"/>
    <w:rsid w:val="00345A18"/>
    <w:rsid w:val="00346233"/>
    <w:rsid w:val="00346443"/>
    <w:rsid w:val="00347713"/>
    <w:rsid w:val="0035080F"/>
    <w:rsid w:val="00351AFD"/>
    <w:rsid w:val="00351E98"/>
    <w:rsid w:val="003523A2"/>
    <w:rsid w:val="00352C02"/>
    <w:rsid w:val="0035333F"/>
    <w:rsid w:val="00354106"/>
    <w:rsid w:val="0035657A"/>
    <w:rsid w:val="0035664B"/>
    <w:rsid w:val="003570AB"/>
    <w:rsid w:val="00360652"/>
    <w:rsid w:val="00360CF1"/>
    <w:rsid w:val="00361B8A"/>
    <w:rsid w:val="003627BF"/>
    <w:rsid w:val="00362BDF"/>
    <w:rsid w:val="003634AC"/>
    <w:rsid w:val="00364A98"/>
    <w:rsid w:val="0036500F"/>
    <w:rsid w:val="00367213"/>
    <w:rsid w:val="003700B2"/>
    <w:rsid w:val="00370546"/>
    <w:rsid w:val="00371EE1"/>
    <w:rsid w:val="00372BB9"/>
    <w:rsid w:val="00373322"/>
    <w:rsid w:val="00375F8F"/>
    <w:rsid w:val="003801E9"/>
    <w:rsid w:val="0038106A"/>
    <w:rsid w:val="00381B0B"/>
    <w:rsid w:val="00381CED"/>
    <w:rsid w:val="00386D9F"/>
    <w:rsid w:val="00387AD5"/>
    <w:rsid w:val="00391DD1"/>
    <w:rsid w:val="00392386"/>
    <w:rsid w:val="00393566"/>
    <w:rsid w:val="0039439F"/>
    <w:rsid w:val="003952F9"/>
    <w:rsid w:val="00395552"/>
    <w:rsid w:val="00396906"/>
    <w:rsid w:val="00397B91"/>
    <w:rsid w:val="003A16E3"/>
    <w:rsid w:val="003A2430"/>
    <w:rsid w:val="003A439C"/>
    <w:rsid w:val="003A4A79"/>
    <w:rsid w:val="003A56DF"/>
    <w:rsid w:val="003A7090"/>
    <w:rsid w:val="003A70EF"/>
    <w:rsid w:val="003B1C8D"/>
    <w:rsid w:val="003B33F8"/>
    <w:rsid w:val="003B398F"/>
    <w:rsid w:val="003B45E1"/>
    <w:rsid w:val="003B66E7"/>
    <w:rsid w:val="003B6815"/>
    <w:rsid w:val="003B68BC"/>
    <w:rsid w:val="003B6AB2"/>
    <w:rsid w:val="003B732A"/>
    <w:rsid w:val="003B75B1"/>
    <w:rsid w:val="003B79A7"/>
    <w:rsid w:val="003C07C8"/>
    <w:rsid w:val="003C0C29"/>
    <w:rsid w:val="003C0EEF"/>
    <w:rsid w:val="003C34C0"/>
    <w:rsid w:val="003C618E"/>
    <w:rsid w:val="003D19A0"/>
    <w:rsid w:val="003D31CA"/>
    <w:rsid w:val="003D58AF"/>
    <w:rsid w:val="003E20B8"/>
    <w:rsid w:val="003E2FE4"/>
    <w:rsid w:val="003E78E1"/>
    <w:rsid w:val="003F1567"/>
    <w:rsid w:val="003F2190"/>
    <w:rsid w:val="003F25E9"/>
    <w:rsid w:val="003F271D"/>
    <w:rsid w:val="003F3AE9"/>
    <w:rsid w:val="003F4D30"/>
    <w:rsid w:val="003F6E1F"/>
    <w:rsid w:val="003F7552"/>
    <w:rsid w:val="00400423"/>
    <w:rsid w:val="00402FAB"/>
    <w:rsid w:val="00405019"/>
    <w:rsid w:val="00405F2E"/>
    <w:rsid w:val="00407DB1"/>
    <w:rsid w:val="00411587"/>
    <w:rsid w:val="004131F8"/>
    <w:rsid w:val="00415F6A"/>
    <w:rsid w:val="0041649D"/>
    <w:rsid w:val="00417351"/>
    <w:rsid w:val="00420527"/>
    <w:rsid w:val="00420877"/>
    <w:rsid w:val="0042155D"/>
    <w:rsid w:val="004228E7"/>
    <w:rsid w:val="00422BC7"/>
    <w:rsid w:val="0042656E"/>
    <w:rsid w:val="004277B2"/>
    <w:rsid w:val="00427AE7"/>
    <w:rsid w:val="004331AA"/>
    <w:rsid w:val="004341C4"/>
    <w:rsid w:val="00434373"/>
    <w:rsid w:val="004345DE"/>
    <w:rsid w:val="004360F3"/>
    <w:rsid w:val="00436773"/>
    <w:rsid w:val="00436F7F"/>
    <w:rsid w:val="00437DDA"/>
    <w:rsid w:val="0044068E"/>
    <w:rsid w:val="00442209"/>
    <w:rsid w:val="0044228A"/>
    <w:rsid w:val="00442913"/>
    <w:rsid w:val="004432B9"/>
    <w:rsid w:val="00444A6E"/>
    <w:rsid w:val="00445046"/>
    <w:rsid w:val="00445A9F"/>
    <w:rsid w:val="00453459"/>
    <w:rsid w:val="004538DE"/>
    <w:rsid w:val="004574BE"/>
    <w:rsid w:val="004639AE"/>
    <w:rsid w:val="00463A57"/>
    <w:rsid w:val="004702B8"/>
    <w:rsid w:val="00471C09"/>
    <w:rsid w:val="004767B6"/>
    <w:rsid w:val="00476B80"/>
    <w:rsid w:val="004773AF"/>
    <w:rsid w:val="00477A6B"/>
    <w:rsid w:val="004808F4"/>
    <w:rsid w:val="00482485"/>
    <w:rsid w:val="00482AF2"/>
    <w:rsid w:val="004830DE"/>
    <w:rsid w:val="00483357"/>
    <w:rsid w:val="00483FA3"/>
    <w:rsid w:val="004845F6"/>
    <w:rsid w:val="004850C3"/>
    <w:rsid w:val="004858B2"/>
    <w:rsid w:val="00487BE9"/>
    <w:rsid w:val="004908D7"/>
    <w:rsid w:val="004914AA"/>
    <w:rsid w:val="0049352B"/>
    <w:rsid w:val="00493787"/>
    <w:rsid w:val="00494924"/>
    <w:rsid w:val="004969CF"/>
    <w:rsid w:val="00496EE3"/>
    <w:rsid w:val="004A018E"/>
    <w:rsid w:val="004A0EB6"/>
    <w:rsid w:val="004A35A8"/>
    <w:rsid w:val="004A3702"/>
    <w:rsid w:val="004A3C56"/>
    <w:rsid w:val="004A3C75"/>
    <w:rsid w:val="004A4342"/>
    <w:rsid w:val="004A615F"/>
    <w:rsid w:val="004B0797"/>
    <w:rsid w:val="004B51BA"/>
    <w:rsid w:val="004B64F4"/>
    <w:rsid w:val="004B676E"/>
    <w:rsid w:val="004B6EA1"/>
    <w:rsid w:val="004B7D3E"/>
    <w:rsid w:val="004C04FE"/>
    <w:rsid w:val="004C113D"/>
    <w:rsid w:val="004C18B9"/>
    <w:rsid w:val="004C1FD7"/>
    <w:rsid w:val="004C4852"/>
    <w:rsid w:val="004C562F"/>
    <w:rsid w:val="004C6160"/>
    <w:rsid w:val="004C6687"/>
    <w:rsid w:val="004C66D3"/>
    <w:rsid w:val="004C6881"/>
    <w:rsid w:val="004C6D8F"/>
    <w:rsid w:val="004D0A7B"/>
    <w:rsid w:val="004D0D3F"/>
    <w:rsid w:val="004D0ED5"/>
    <w:rsid w:val="004D26C8"/>
    <w:rsid w:val="004D44AE"/>
    <w:rsid w:val="004D4587"/>
    <w:rsid w:val="004D4B08"/>
    <w:rsid w:val="004D5BD8"/>
    <w:rsid w:val="004D688C"/>
    <w:rsid w:val="004D7118"/>
    <w:rsid w:val="004D7683"/>
    <w:rsid w:val="004E09FC"/>
    <w:rsid w:val="004E10CB"/>
    <w:rsid w:val="004E1450"/>
    <w:rsid w:val="004E2031"/>
    <w:rsid w:val="004E25D4"/>
    <w:rsid w:val="004E2685"/>
    <w:rsid w:val="004E4030"/>
    <w:rsid w:val="004E4E76"/>
    <w:rsid w:val="004E6CE6"/>
    <w:rsid w:val="004E7835"/>
    <w:rsid w:val="004F0D4E"/>
    <w:rsid w:val="004F0F43"/>
    <w:rsid w:val="004F11A1"/>
    <w:rsid w:val="004F1566"/>
    <w:rsid w:val="004F18A3"/>
    <w:rsid w:val="004F3261"/>
    <w:rsid w:val="004F4B25"/>
    <w:rsid w:val="00500CCA"/>
    <w:rsid w:val="0050175E"/>
    <w:rsid w:val="00505294"/>
    <w:rsid w:val="00505DC5"/>
    <w:rsid w:val="005062F5"/>
    <w:rsid w:val="00506547"/>
    <w:rsid w:val="00506C14"/>
    <w:rsid w:val="005109E4"/>
    <w:rsid w:val="00512160"/>
    <w:rsid w:val="005124B2"/>
    <w:rsid w:val="0051443A"/>
    <w:rsid w:val="00514B32"/>
    <w:rsid w:val="00515343"/>
    <w:rsid w:val="00517022"/>
    <w:rsid w:val="00517956"/>
    <w:rsid w:val="0052041A"/>
    <w:rsid w:val="00520A7F"/>
    <w:rsid w:val="00521160"/>
    <w:rsid w:val="00523E2E"/>
    <w:rsid w:val="005256F5"/>
    <w:rsid w:val="00525F8B"/>
    <w:rsid w:val="00526046"/>
    <w:rsid w:val="00526DEA"/>
    <w:rsid w:val="00527640"/>
    <w:rsid w:val="00527CF4"/>
    <w:rsid w:val="00530B64"/>
    <w:rsid w:val="00530F31"/>
    <w:rsid w:val="0053265B"/>
    <w:rsid w:val="005337E5"/>
    <w:rsid w:val="0053585F"/>
    <w:rsid w:val="00541C89"/>
    <w:rsid w:val="00542309"/>
    <w:rsid w:val="00543B85"/>
    <w:rsid w:val="00544BDE"/>
    <w:rsid w:val="005455B1"/>
    <w:rsid w:val="0054708A"/>
    <w:rsid w:val="00547FEF"/>
    <w:rsid w:val="0055006F"/>
    <w:rsid w:val="005504B1"/>
    <w:rsid w:val="00550903"/>
    <w:rsid w:val="005522F7"/>
    <w:rsid w:val="005536F4"/>
    <w:rsid w:val="0055555B"/>
    <w:rsid w:val="005556DC"/>
    <w:rsid w:val="0055619E"/>
    <w:rsid w:val="005565AA"/>
    <w:rsid w:val="00556C2A"/>
    <w:rsid w:val="00557039"/>
    <w:rsid w:val="0055747B"/>
    <w:rsid w:val="00560A09"/>
    <w:rsid w:val="00560ED7"/>
    <w:rsid w:val="0056111E"/>
    <w:rsid w:val="00562798"/>
    <w:rsid w:val="00563E9F"/>
    <w:rsid w:val="0056448D"/>
    <w:rsid w:val="00564C0E"/>
    <w:rsid w:val="005711C9"/>
    <w:rsid w:val="0057389E"/>
    <w:rsid w:val="0057411D"/>
    <w:rsid w:val="005744EF"/>
    <w:rsid w:val="00575C02"/>
    <w:rsid w:val="00576D2A"/>
    <w:rsid w:val="00577E6F"/>
    <w:rsid w:val="00581322"/>
    <w:rsid w:val="00585DB8"/>
    <w:rsid w:val="005869E2"/>
    <w:rsid w:val="00587AE8"/>
    <w:rsid w:val="00590B54"/>
    <w:rsid w:val="0059101C"/>
    <w:rsid w:val="00592F08"/>
    <w:rsid w:val="00593398"/>
    <w:rsid w:val="005948D2"/>
    <w:rsid w:val="005A4F56"/>
    <w:rsid w:val="005A6A79"/>
    <w:rsid w:val="005A6E81"/>
    <w:rsid w:val="005A6EF7"/>
    <w:rsid w:val="005A7075"/>
    <w:rsid w:val="005A77C5"/>
    <w:rsid w:val="005B2149"/>
    <w:rsid w:val="005B2AC8"/>
    <w:rsid w:val="005B3237"/>
    <w:rsid w:val="005B36DB"/>
    <w:rsid w:val="005B5532"/>
    <w:rsid w:val="005B57C2"/>
    <w:rsid w:val="005C026A"/>
    <w:rsid w:val="005C2152"/>
    <w:rsid w:val="005C334B"/>
    <w:rsid w:val="005C34BC"/>
    <w:rsid w:val="005C3606"/>
    <w:rsid w:val="005C3741"/>
    <w:rsid w:val="005C40B7"/>
    <w:rsid w:val="005C7ADD"/>
    <w:rsid w:val="005D0B71"/>
    <w:rsid w:val="005D0FFC"/>
    <w:rsid w:val="005D25FF"/>
    <w:rsid w:val="005D44A4"/>
    <w:rsid w:val="005D55E6"/>
    <w:rsid w:val="005D601A"/>
    <w:rsid w:val="005D7659"/>
    <w:rsid w:val="005E1222"/>
    <w:rsid w:val="005E1675"/>
    <w:rsid w:val="005E2FF8"/>
    <w:rsid w:val="005E34D9"/>
    <w:rsid w:val="005E796E"/>
    <w:rsid w:val="005F00C1"/>
    <w:rsid w:val="005F03AF"/>
    <w:rsid w:val="005F0A35"/>
    <w:rsid w:val="005F183E"/>
    <w:rsid w:val="005F2122"/>
    <w:rsid w:val="005F4916"/>
    <w:rsid w:val="005F7673"/>
    <w:rsid w:val="00600135"/>
    <w:rsid w:val="00603289"/>
    <w:rsid w:val="006053BD"/>
    <w:rsid w:val="006053D4"/>
    <w:rsid w:val="00605F26"/>
    <w:rsid w:val="00605F3A"/>
    <w:rsid w:val="00607B92"/>
    <w:rsid w:val="00607CD5"/>
    <w:rsid w:val="006136B2"/>
    <w:rsid w:val="00616809"/>
    <w:rsid w:val="0062029D"/>
    <w:rsid w:val="0062178F"/>
    <w:rsid w:val="00621AE7"/>
    <w:rsid w:val="006222C2"/>
    <w:rsid w:val="00622AB0"/>
    <w:rsid w:val="00623C38"/>
    <w:rsid w:val="006241D5"/>
    <w:rsid w:val="006246A9"/>
    <w:rsid w:val="00625CA7"/>
    <w:rsid w:val="006262CC"/>
    <w:rsid w:val="00626DE8"/>
    <w:rsid w:val="00627777"/>
    <w:rsid w:val="00627AAC"/>
    <w:rsid w:val="00633181"/>
    <w:rsid w:val="00634419"/>
    <w:rsid w:val="006368D1"/>
    <w:rsid w:val="00637B97"/>
    <w:rsid w:val="00640DF0"/>
    <w:rsid w:val="00641132"/>
    <w:rsid w:val="00641392"/>
    <w:rsid w:val="0064199D"/>
    <w:rsid w:val="00641AAE"/>
    <w:rsid w:val="00644E14"/>
    <w:rsid w:val="006464BD"/>
    <w:rsid w:val="0064664F"/>
    <w:rsid w:val="006467DD"/>
    <w:rsid w:val="006468C2"/>
    <w:rsid w:val="00646B63"/>
    <w:rsid w:val="00646C73"/>
    <w:rsid w:val="006507EE"/>
    <w:rsid w:val="0065085A"/>
    <w:rsid w:val="00650C54"/>
    <w:rsid w:val="0065149A"/>
    <w:rsid w:val="00652032"/>
    <w:rsid w:val="0065305B"/>
    <w:rsid w:val="00653A52"/>
    <w:rsid w:val="0065531D"/>
    <w:rsid w:val="00655858"/>
    <w:rsid w:val="00660380"/>
    <w:rsid w:val="006615A0"/>
    <w:rsid w:val="006631E3"/>
    <w:rsid w:val="0066380A"/>
    <w:rsid w:val="006640A4"/>
    <w:rsid w:val="00664542"/>
    <w:rsid w:val="00671428"/>
    <w:rsid w:val="00672D4D"/>
    <w:rsid w:val="006734D7"/>
    <w:rsid w:val="00674DF0"/>
    <w:rsid w:val="0067542F"/>
    <w:rsid w:val="0067645C"/>
    <w:rsid w:val="00676B9E"/>
    <w:rsid w:val="00676DDC"/>
    <w:rsid w:val="006809FA"/>
    <w:rsid w:val="00681FD9"/>
    <w:rsid w:val="00681FE6"/>
    <w:rsid w:val="006828E8"/>
    <w:rsid w:val="00682D4F"/>
    <w:rsid w:val="00682D66"/>
    <w:rsid w:val="00682FE5"/>
    <w:rsid w:val="0068441D"/>
    <w:rsid w:val="00685003"/>
    <w:rsid w:val="00690274"/>
    <w:rsid w:val="0069227B"/>
    <w:rsid w:val="00692ECB"/>
    <w:rsid w:val="0069340C"/>
    <w:rsid w:val="006936A2"/>
    <w:rsid w:val="00693DE3"/>
    <w:rsid w:val="00697591"/>
    <w:rsid w:val="006A2107"/>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2EFA"/>
    <w:rsid w:val="006C38E1"/>
    <w:rsid w:val="006C399E"/>
    <w:rsid w:val="006C5511"/>
    <w:rsid w:val="006C5A89"/>
    <w:rsid w:val="006C6ACE"/>
    <w:rsid w:val="006D0505"/>
    <w:rsid w:val="006D0637"/>
    <w:rsid w:val="006D1668"/>
    <w:rsid w:val="006D6B57"/>
    <w:rsid w:val="006E1B1F"/>
    <w:rsid w:val="006E2F27"/>
    <w:rsid w:val="006E4FEC"/>
    <w:rsid w:val="006E78BE"/>
    <w:rsid w:val="006E7F27"/>
    <w:rsid w:val="006F0830"/>
    <w:rsid w:val="006F0858"/>
    <w:rsid w:val="006F197F"/>
    <w:rsid w:val="006F1A68"/>
    <w:rsid w:val="006F20FF"/>
    <w:rsid w:val="006F249D"/>
    <w:rsid w:val="006F3985"/>
    <w:rsid w:val="006F3B6B"/>
    <w:rsid w:val="006F4CD3"/>
    <w:rsid w:val="006F6CC9"/>
    <w:rsid w:val="006F7C16"/>
    <w:rsid w:val="006F7E0B"/>
    <w:rsid w:val="00702640"/>
    <w:rsid w:val="0070292E"/>
    <w:rsid w:val="00702F69"/>
    <w:rsid w:val="00702FA4"/>
    <w:rsid w:val="00703380"/>
    <w:rsid w:val="007046D0"/>
    <w:rsid w:val="007063BA"/>
    <w:rsid w:val="00706B49"/>
    <w:rsid w:val="007071B3"/>
    <w:rsid w:val="00707CB0"/>
    <w:rsid w:val="007106C5"/>
    <w:rsid w:val="00712FE7"/>
    <w:rsid w:val="0071392A"/>
    <w:rsid w:val="00717046"/>
    <w:rsid w:val="00717CC0"/>
    <w:rsid w:val="00720CD6"/>
    <w:rsid w:val="00721326"/>
    <w:rsid w:val="00722DE2"/>
    <w:rsid w:val="007231A4"/>
    <w:rsid w:val="007239A3"/>
    <w:rsid w:val="007240BE"/>
    <w:rsid w:val="007256B2"/>
    <w:rsid w:val="007256E4"/>
    <w:rsid w:val="007261D6"/>
    <w:rsid w:val="00726354"/>
    <w:rsid w:val="00733BC2"/>
    <w:rsid w:val="00733E5E"/>
    <w:rsid w:val="007344BF"/>
    <w:rsid w:val="0073460D"/>
    <w:rsid w:val="007357FD"/>
    <w:rsid w:val="0073620C"/>
    <w:rsid w:val="00737C60"/>
    <w:rsid w:val="00737D4A"/>
    <w:rsid w:val="00737D85"/>
    <w:rsid w:val="00741EA5"/>
    <w:rsid w:val="00745A09"/>
    <w:rsid w:val="007507F8"/>
    <w:rsid w:val="007516EF"/>
    <w:rsid w:val="00752CE5"/>
    <w:rsid w:val="00752EB7"/>
    <w:rsid w:val="00753009"/>
    <w:rsid w:val="00753DD3"/>
    <w:rsid w:val="00754261"/>
    <w:rsid w:val="007602EC"/>
    <w:rsid w:val="00760C22"/>
    <w:rsid w:val="00762752"/>
    <w:rsid w:val="00764141"/>
    <w:rsid w:val="00765D8D"/>
    <w:rsid w:val="0076614E"/>
    <w:rsid w:val="00767A3B"/>
    <w:rsid w:val="00767C00"/>
    <w:rsid w:val="00771397"/>
    <w:rsid w:val="00771ED5"/>
    <w:rsid w:val="00772A3E"/>
    <w:rsid w:val="00774648"/>
    <w:rsid w:val="00780B03"/>
    <w:rsid w:val="007821FA"/>
    <w:rsid w:val="00784AA5"/>
    <w:rsid w:val="00787438"/>
    <w:rsid w:val="00787988"/>
    <w:rsid w:val="00791F1E"/>
    <w:rsid w:val="0079273F"/>
    <w:rsid w:val="00792AC7"/>
    <w:rsid w:val="0079350E"/>
    <w:rsid w:val="00794B8A"/>
    <w:rsid w:val="007957F0"/>
    <w:rsid w:val="00795DFB"/>
    <w:rsid w:val="00797720"/>
    <w:rsid w:val="007A03F2"/>
    <w:rsid w:val="007A1EA5"/>
    <w:rsid w:val="007A4440"/>
    <w:rsid w:val="007A5968"/>
    <w:rsid w:val="007A6052"/>
    <w:rsid w:val="007A67E6"/>
    <w:rsid w:val="007A799B"/>
    <w:rsid w:val="007B007E"/>
    <w:rsid w:val="007B179A"/>
    <w:rsid w:val="007B2F2D"/>
    <w:rsid w:val="007B4BC7"/>
    <w:rsid w:val="007B745A"/>
    <w:rsid w:val="007B785C"/>
    <w:rsid w:val="007C1CF4"/>
    <w:rsid w:val="007C310C"/>
    <w:rsid w:val="007C3A9B"/>
    <w:rsid w:val="007C4EDF"/>
    <w:rsid w:val="007C6430"/>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B97"/>
    <w:rsid w:val="007E366B"/>
    <w:rsid w:val="007E38F8"/>
    <w:rsid w:val="007E4F0E"/>
    <w:rsid w:val="007E634E"/>
    <w:rsid w:val="007E6C48"/>
    <w:rsid w:val="007E7BF5"/>
    <w:rsid w:val="007F313A"/>
    <w:rsid w:val="007F6DF0"/>
    <w:rsid w:val="007F6F3C"/>
    <w:rsid w:val="008003A7"/>
    <w:rsid w:val="00801061"/>
    <w:rsid w:val="00802567"/>
    <w:rsid w:val="00804320"/>
    <w:rsid w:val="00806DB6"/>
    <w:rsid w:val="00806E8D"/>
    <w:rsid w:val="00807B4B"/>
    <w:rsid w:val="008104DB"/>
    <w:rsid w:val="0081271A"/>
    <w:rsid w:val="00813F19"/>
    <w:rsid w:val="00814523"/>
    <w:rsid w:val="00814C13"/>
    <w:rsid w:val="008179DE"/>
    <w:rsid w:val="00817E28"/>
    <w:rsid w:val="00820702"/>
    <w:rsid w:val="008210A8"/>
    <w:rsid w:val="00821101"/>
    <w:rsid w:val="00823BE0"/>
    <w:rsid w:val="00823F07"/>
    <w:rsid w:val="008265B7"/>
    <w:rsid w:val="008266F0"/>
    <w:rsid w:val="00826813"/>
    <w:rsid w:val="00827ECD"/>
    <w:rsid w:val="00831AE9"/>
    <w:rsid w:val="00832904"/>
    <w:rsid w:val="00833B31"/>
    <w:rsid w:val="008351FF"/>
    <w:rsid w:val="00835E55"/>
    <w:rsid w:val="0083737A"/>
    <w:rsid w:val="0084025E"/>
    <w:rsid w:val="00841375"/>
    <w:rsid w:val="008418DC"/>
    <w:rsid w:val="008423B1"/>
    <w:rsid w:val="00842861"/>
    <w:rsid w:val="00842EC6"/>
    <w:rsid w:val="00843710"/>
    <w:rsid w:val="0085004F"/>
    <w:rsid w:val="00850388"/>
    <w:rsid w:val="00850A14"/>
    <w:rsid w:val="00851385"/>
    <w:rsid w:val="008515C7"/>
    <w:rsid w:val="0085208B"/>
    <w:rsid w:val="008528DE"/>
    <w:rsid w:val="008536AA"/>
    <w:rsid w:val="008538C1"/>
    <w:rsid w:val="00854A9B"/>
    <w:rsid w:val="00854D10"/>
    <w:rsid w:val="0085654A"/>
    <w:rsid w:val="00856A60"/>
    <w:rsid w:val="008616CA"/>
    <w:rsid w:val="008622ED"/>
    <w:rsid w:val="00863119"/>
    <w:rsid w:val="008643E1"/>
    <w:rsid w:val="00866EC9"/>
    <w:rsid w:val="00870270"/>
    <w:rsid w:val="00870CF6"/>
    <w:rsid w:val="008711C8"/>
    <w:rsid w:val="0087138D"/>
    <w:rsid w:val="00874D4E"/>
    <w:rsid w:val="00882385"/>
    <w:rsid w:val="008836F7"/>
    <w:rsid w:val="00884365"/>
    <w:rsid w:val="00884AA2"/>
    <w:rsid w:val="00885E76"/>
    <w:rsid w:val="0088680A"/>
    <w:rsid w:val="00891025"/>
    <w:rsid w:val="00891781"/>
    <w:rsid w:val="008919DD"/>
    <w:rsid w:val="0089221D"/>
    <w:rsid w:val="00892485"/>
    <w:rsid w:val="00892D96"/>
    <w:rsid w:val="00893EDB"/>
    <w:rsid w:val="00895200"/>
    <w:rsid w:val="008A0A5E"/>
    <w:rsid w:val="008A34CD"/>
    <w:rsid w:val="008A76AE"/>
    <w:rsid w:val="008B009A"/>
    <w:rsid w:val="008B1B97"/>
    <w:rsid w:val="008B4AA5"/>
    <w:rsid w:val="008B5738"/>
    <w:rsid w:val="008C01A3"/>
    <w:rsid w:val="008C0544"/>
    <w:rsid w:val="008C0B2D"/>
    <w:rsid w:val="008C1157"/>
    <w:rsid w:val="008C20A1"/>
    <w:rsid w:val="008C6BFD"/>
    <w:rsid w:val="008C7F06"/>
    <w:rsid w:val="008D068A"/>
    <w:rsid w:val="008D100F"/>
    <w:rsid w:val="008D3DED"/>
    <w:rsid w:val="008D54CF"/>
    <w:rsid w:val="008D5B0B"/>
    <w:rsid w:val="008D5E55"/>
    <w:rsid w:val="008D706B"/>
    <w:rsid w:val="008D7B0D"/>
    <w:rsid w:val="008E25AC"/>
    <w:rsid w:val="008E3C85"/>
    <w:rsid w:val="008E5BA8"/>
    <w:rsid w:val="008E5F30"/>
    <w:rsid w:val="008E7328"/>
    <w:rsid w:val="008E7707"/>
    <w:rsid w:val="008F0225"/>
    <w:rsid w:val="008F0AD7"/>
    <w:rsid w:val="008F310E"/>
    <w:rsid w:val="008F336F"/>
    <w:rsid w:val="00901539"/>
    <w:rsid w:val="0090371F"/>
    <w:rsid w:val="00906ABC"/>
    <w:rsid w:val="00906C9D"/>
    <w:rsid w:val="00911B2C"/>
    <w:rsid w:val="0091339F"/>
    <w:rsid w:val="00914C02"/>
    <w:rsid w:val="00915267"/>
    <w:rsid w:val="009169FC"/>
    <w:rsid w:val="009219AE"/>
    <w:rsid w:val="00922258"/>
    <w:rsid w:val="00923791"/>
    <w:rsid w:val="00924955"/>
    <w:rsid w:val="0092760B"/>
    <w:rsid w:val="009276EA"/>
    <w:rsid w:val="0093259A"/>
    <w:rsid w:val="00932A0E"/>
    <w:rsid w:val="00934157"/>
    <w:rsid w:val="0093709D"/>
    <w:rsid w:val="009372EE"/>
    <w:rsid w:val="00940A71"/>
    <w:rsid w:val="009415F1"/>
    <w:rsid w:val="009432AF"/>
    <w:rsid w:val="00943353"/>
    <w:rsid w:val="00943857"/>
    <w:rsid w:val="00943E10"/>
    <w:rsid w:val="009446E5"/>
    <w:rsid w:val="00946017"/>
    <w:rsid w:val="00946E93"/>
    <w:rsid w:val="0094790A"/>
    <w:rsid w:val="00947F25"/>
    <w:rsid w:val="00950359"/>
    <w:rsid w:val="0095138A"/>
    <w:rsid w:val="00951AD3"/>
    <w:rsid w:val="00953022"/>
    <w:rsid w:val="00954999"/>
    <w:rsid w:val="0095503C"/>
    <w:rsid w:val="00955C74"/>
    <w:rsid w:val="00957A9B"/>
    <w:rsid w:val="00960F1F"/>
    <w:rsid w:val="00961F73"/>
    <w:rsid w:val="00963B3C"/>
    <w:rsid w:val="009640EA"/>
    <w:rsid w:val="009643E7"/>
    <w:rsid w:val="0096531B"/>
    <w:rsid w:val="00966571"/>
    <w:rsid w:val="0096771E"/>
    <w:rsid w:val="00973AA3"/>
    <w:rsid w:val="0097679A"/>
    <w:rsid w:val="00976A28"/>
    <w:rsid w:val="00977366"/>
    <w:rsid w:val="00977853"/>
    <w:rsid w:val="00982CDD"/>
    <w:rsid w:val="00983F5E"/>
    <w:rsid w:val="00986774"/>
    <w:rsid w:val="00986A2F"/>
    <w:rsid w:val="00991D41"/>
    <w:rsid w:val="00991F84"/>
    <w:rsid w:val="00993845"/>
    <w:rsid w:val="0099643E"/>
    <w:rsid w:val="00996684"/>
    <w:rsid w:val="00997BC5"/>
    <w:rsid w:val="009A0EE9"/>
    <w:rsid w:val="009A13C1"/>
    <w:rsid w:val="009A25C4"/>
    <w:rsid w:val="009A3300"/>
    <w:rsid w:val="009A3FBF"/>
    <w:rsid w:val="009A4F8F"/>
    <w:rsid w:val="009A54D2"/>
    <w:rsid w:val="009A7BB0"/>
    <w:rsid w:val="009B0E59"/>
    <w:rsid w:val="009B5522"/>
    <w:rsid w:val="009B6851"/>
    <w:rsid w:val="009B73CB"/>
    <w:rsid w:val="009B7414"/>
    <w:rsid w:val="009B754D"/>
    <w:rsid w:val="009B7C66"/>
    <w:rsid w:val="009C0BBB"/>
    <w:rsid w:val="009C1FF9"/>
    <w:rsid w:val="009C23A1"/>
    <w:rsid w:val="009C3458"/>
    <w:rsid w:val="009C4CFA"/>
    <w:rsid w:val="009C55C9"/>
    <w:rsid w:val="009C6B32"/>
    <w:rsid w:val="009D0146"/>
    <w:rsid w:val="009D0C92"/>
    <w:rsid w:val="009D116D"/>
    <w:rsid w:val="009D14F8"/>
    <w:rsid w:val="009D1D12"/>
    <w:rsid w:val="009D4C63"/>
    <w:rsid w:val="009D7D59"/>
    <w:rsid w:val="009E1033"/>
    <w:rsid w:val="009E26E0"/>
    <w:rsid w:val="009E2D05"/>
    <w:rsid w:val="009E4687"/>
    <w:rsid w:val="009E5D7E"/>
    <w:rsid w:val="009E5DB6"/>
    <w:rsid w:val="009E60E5"/>
    <w:rsid w:val="009E622C"/>
    <w:rsid w:val="009E674B"/>
    <w:rsid w:val="009F087B"/>
    <w:rsid w:val="009F0FDC"/>
    <w:rsid w:val="009F133B"/>
    <w:rsid w:val="009F2AD2"/>
    <w:rsid w:val="009F2F56"/>
    <w:rsid w:val="009F2FDC"/>
    <w:rsid w:val="009F6037"/>
    <w:rsid w:val="009F7226"/>
    <w:rsid w:val="00A00128"/>
    <w:rsid w:val="00A015FC"/>
    <w:rsid w:val="00A02381"/>
    <w:rsid w:val="00A03850"/>
    <w:rsid w:val="00A03AD6"/>
    <w:rsid w:val="00A060FE"/>
    <w:rsid w:val="00A07807"/>
    <w:rsid w:val="00A11A99"/>
    <w:rsid w:val="00A1201F"/>
    <w:rsid w:val="00A12BF1"/>
    <w:rsid w:val="00A1319A"/>
    <w:rsid w:val="00A1406D"/>
    <w:rsid w:val="00A1443B"/>
    <w:rsid w:val="00A16F5E"/>
    <w:rsid w:val="00A208BC"/>
    <w:rsid w:val="00A222CB"/>
    <w:rsid w:val="00A244A2"/>
    <w:rsid w:val="00A24BDF"/>
    <w:rsid w:val="00A25550"/>
    <w:rsid w:val="00A25BC2"/>
    <w:rsid w:val="00A25D4C"/>
    <w:rsid w:val="00A268DF"/>
    <w:rsid w:val="00A274BC"/>
    <w:rsid w:val="00A278F5"/>
    <w:rsid w:val="00A27B69"/>
    <w:rsid w:val="00A30114"/>
    <w:rsid w:val="00A30125"/>
    <w:rsid w:val="00A30191"/>
    <w:rsid w:val="00A30308"/>
    <w:rsid w:val="00A310BE"/>
    <w:rsid w:val="00A31123"/>
    <w:rsid w:val="00A34A63"/>
    <w:rsid w:val="00A3524B"/>
    <w:rsid w:val="00A356DC"/>
    <w:rsid w:val="00A35CA9"/>
    <w:rsid w:val="00A35EBF"/>
    <w:rsid w:val="00A3613A"/>
    <w:rsid w:val="00A36827"/>
    <w:rsid w:val="00A439E2"/>
    <w:rsid w:val="00A4465F"/>
    <w:rsid w:val="00A458B1"/>
    <w:rsid w:val="00A46226"/>
    <w:rsid w:val="00A47AB3"/>
    <w:rsid w:val="00A53590"/>
    <w:rsid w:val="00A54E21"/>
    <w:rsid w:val="00A5593A"/>
    <w:rsid w:val="00A55A67"/>
    <w:rsid w:val="00A55B7C"/>
    <w:rsid w:val="00A55C85"/>
    <w:rsid w:val="00A56D4C"/>
    <w:rsid w:val="00A57E59"/>
    <w:rsid w:val="00A60552"/>
    <w:rsid w:val="00A6183D"/>
    <w:rsid w:val="00A62239"/>
    <w:rsid w:val="00A64D13"/>
    <w:rsid w:val="00A67490"/>
    <w:rsid w:val="00A70524"/>
    <w:rsid w:val="00A70F1B"/>
    <w:rsid w:val="00A7409D"/>
    <w:rsid w:val="00A74546"/>
    <w:rsid w:val="00A7508E"/>
    <w:rsid w:val="00A75AA5"/>
    <w:rsid w:val="00A775DE"/>
    <w:rsid w:val="00A77C5D"/>
    <w:rsid w:val="00A82D7A"/>
    <w:rsid w:val="00A82F33"/>
    <w:rsid w:val="00A84D1B"/>
    <w:rsid w:val="00A8575C"/>
    <w:rsid w:val="00A86341"/>
    <w:rsid w:val="00A86760"/>
    <w:rsid w:val="00A90113"/>
    <w:rsid w:val="00A90B26"/>
    <w:rsid w:val="00A931BC"/>
    <w:rsid w:val="00A93620"/>
    <w:rsid w:val="00A93A19"/>
    <w:rsid w:val="00A95CDE"/>
    <w:rsid w:val="00A96F65"/>
    <w:rsid w:val="00A97175"/>
    <w:rsid w:val="00AA020F"/>
    <w:rsid w:val="00AA1323"/>
    <w:rsid w:val="00AA27A7"/>
    <w:rsid w:val="00AA53BE"/>
    <w:rsid w:val="00AA6A16"/>
    <w:rsid w:val="00AA7581"/>
    <w:rsid w:val="00AA7CFB"/>
    <w:rsid w:val="00AB03EC"/>
    <w:rsid w:val="00AB2683"/>
    <w:rsid w:val="00AB3FBE"/>
    <w:rsid w:val="00AB5A7B"/>
    <w:rsid w:val="00AB5C02"/>
    <w:rsid w:val="00AB769B"/>
    <w:rsid w:val="00AC0B64"/>
    <w:rsid w:val="00AC19F2"/>
    <w:rsid w:val="00AC226D"/>
    <w:rsid w:val="00AC2DB9"/>
    <w:rsid w:val="00AC356A"/>
    <w:rsid w:val="00AC4633"/>
    <w:rsid w:val="00AC7EC3"/>
    <w:rsid w:val="00AC7F36"/>
    <w:rsid w:val="00AC7FEE"/>
    <w:rsid w:val="00AD1864"/>
    <w:rsid w:val="00AD1C1B"/>
    <w:rsid w:val="00AD1C22"/>
    <w:rsid w:val="00AD1EFD"/>
    <w:rsid w:val="00AD28E1"/>
    <w:rsid w:val="00AD2DB3"/>
    <w:rsid w:val="00AD33B1"/>
    <w:rsid w:val="00AD3722"/>
    <w:rsid w:val="00AD4703"/>
    <w:rsid w:val="00AD4B14"/>
    <w:rsid w:val="00AD4DDE"/>
    <w:rsid w:val="00AD5438"/>
    <w:rsid w:val="00AD6CAC"/>
    <w:rsid w:val="00AD724E"/>
    <w:rsid w:val="00AD79ED"/>
    <w:rsid w:val="00AE05A7"/>
    <w:rsid w:val="00AE278F"/>
    <w:rsid w:val="00AE2899"/>
    <w:rsid w:val="00AE39FB"/>
    <w:rsid w:val="00AE3C5A"/>
    <w:rsid w:val="00AE46B7"/>
    <w:rsid w:val="00AE67D8"/>
    <w:rsid w:val="00AE6CD9"/>
    <w:rsid w:val="00AF0323"/>
    <w:rsid w:val="00AF08F4"/>
    <w:rsid w:val="00AF21B1"/>
    <w:rsid w:val="00AF2C49"/>
    <w:rsid w:val="00AF3CF9"/>
    <w:rsid w:val="00AF5712"/>
    <w:rsid w:val="00AF5A87"/>
    <w:rsid w:val="00AF7324"/>
    <w:rsid w:val="00AF77F3"/>
    <w:rsid w:val="00AF7924"/>
    <w:rsid w:val="00B00558"/>
    <w:rsid w:val="00B00AB0"/>
    <w:rsid w:val="00B01CD7"/>
    <w:rsid w:val="00B03142"/>
    <w:rsid w:val="00B0430A"/>
    <w:rsid w:val="00B04DDE"/>
    <w:rsid w:val="00B05448"/>
    <w:rsid w:val="00B05A91"/>
    <w:rsid w:val="00B06A15"/>
    <w:rsid w:val="00B07199"/>
    <w:rsid w:val="00B075A4"/>
    <w:rsid w:val="00B07D5F"/>
    <w:rsid w:val="00B07F9E"/>
    <w:rsid w:val="00B1002D"/>
    <w:rsid w:val="00B10602"/>
    <w:rsid w:val="00B109CC"/>
    <w:rsid w:val="00B10BB3"/>
    <w:rsid w:val="00B1219A"/>
    <w:rsid w:val="00B12873"/>
    <w:rsid w:val="00B12D64"/>
    <w:rsid w:val="00B1490E"/>
    <w:rsid w:val="00B15591"/>
    <w:rsid w:val="00B155DF"/>
    <w:rsid w:val="00B15A18"/>
    <w:rsid w:val="00B16917"/>
    <w:rsid w:val="00B172C1"/>
    <w:rsid w:val="00B206EA"/>
    <w:rsid w:val="00B21C93"/>
    <w:rsid w:val="00B232F0"/>
    <w:rsid w:val="00B23CED"/>
    <w:rsid w:val="00B243D4"/>
    <w:rsid w:val="00B2692C"/>
    <w:rsid w:val="00B27011"/>
    <w:rsid w:val="00B30B4C"/>
    <w:rsid w:val="00B339F1"/>
    <w:rsid w:val="00B3447F"/>
    <w:rsid w:val="00B34FBE"/>
    <w:rsid w:val="00B36BF8"/>
    <w:rsid w:val="00B371B3"/>
    <w:rsid w:val="00B40782"/>
    <w:rsid w:val="00B41A6F"/>
    <w:rsid w:val="00B44254"/>
    <w:rsid w:val="00B44779"/>
    <w:rsid w:val="00B45BA5"/>
    <w:rsid w:val="00B45CB6"/>
    <w:rsid w:val="00B45E62"/>
    <w:rsid w:val="00B46C2F"/>
    <w:rsid w:val="00B516A3"/>
    <w:rsid w:val="00B52201"/>
    <w:rsid w:val="00B52303"/>
    <w:rsid w:val="00B54B43"/>
    <w:rsid w:val="00B56A04"/>
    <w:rsid w:val="00B57E61"/>
    <w:rsid w:val="00B60BDB"/>
    <w:rsid w:val="00B60EB3"/>
    <w:rsid w:val="00B6449A"/>
    <w:rsid w:val="00B65845"/>
    <w:rsid w:val="00B66923"/>
    <w:rsid w:val="00B67D91"/>
    <w:rsid w:val="00B7165E"/>
    <w:rsid w:val="00B72F0C"/>
    <w:rsid w:val="00B73698"/>
    <w:rsid w:val="00B803CC"/>
    <w:rsid w:val="00B86C0A"/>
    <w:rsid w:val="00B87595"/>
    <w:rsid w:val="00B90450"/>
    <w:rsid w:val="00B90DD0"/>
    <w:rsid w:val="00B92159"/>
    <w:rsid w:val="00B93D35"/>
    <w:rsid w:val="00B9430A"/>
    <w:rsid w:val="00B94BC3"/>
    <w:rsid w:val="00B9516F"/>
    <w:rsid w:val="00B957C3"/>
    <w:rsid w:val="00B958DA"/>
    <w:rsid w:val="00B95FF7"/>
    <w:rsid w:val="00B975A4"/>
    <w:rsid w:val="00B97729"/>
    <w:rsid w:val="00BA0FC9"/>
    <w:rsid w:val="00BA18A0"/>
    <w:rsid w:val="00BA2432"/>
    <w:rsid w:val="00BA2D82"/>
    <w:rsid w:val="00BA4165"/>
    <w:rsid w:val="00BA438C"/>
    <w:rsid w:val="00BA4944"/>
    <w:rsid w:val="00BA5298"/>
    <w:rsid w:val="00BA616A"/>
    <w:rsid w:val="00BA765C"/>
    <w:rsid w:val="00BA7F22"/>
    <w:rsid w:val="00BB0A38"/>
    <w:rsid w:val="00BB0F01"/>
    <w:rsid w:val="00BB2131"/>
    <w:rsid w:val="00BB47B0"/>
    <w:rsid w:val="00BB496F"/>
    <w:rsid w:val="00BB618E"/>
    <w:rsid w:val="00BB6C61"/>
    <w:rsid w:val="00BB787A"/>
    <w:rsid w:val="00BC1C5A"/>
    <w:rsid w:val="00BC68BF"/>
    <w:rsid w:val="00BD10AD"/>
    <w:rsid w:val="00BD16C6"/>
    <w:rsid w:val="00BD1718"/>
    <w:rsid w:val="00BD17EE"/>
    <w:rsid w:val="00BD4EED"/>
    <w:rsid w:val="00BD6577"/>
    <w:rsid w:val="00BD7983"/>
    <w:rsid w:val="00BD7D65"/>
    <w:rsid w:val="00BE05AC"/>
    <w:rsid w:val="00BE2145"/>
    <w:rsid w:val="00BE3047"/>
    <w:rsid w:val="00BE3085"/>
    <w:rsid w:val="00BE36E8"/>
    <w:rsid w:val="00BE6338"/>
    <w:rsid w:val="00BE7D0B"/>
    <w:rsid w:val="00BF1C1A"/>
    <w:rsid w:val="00BF29F5"/>
    <w:rsid w:val="00BF3055"/>
    <w:rsid w:val="00BF4956"/>
    <w:rsid w:val="00C00870"/>
    <w:rsid w:val="00C01321"/>
    <w:rsid w:val="00C019DE"/>
    <w:rsid w:val="00C0312C"/>
    <w:rsid w:val="00C04FE9"/>
    <w:rsid w:val="00C05DA8"/>
    <w:rsid w:val="00C0680F"/>
    <w:rsid w:val="00C0721E"/>
    <w:rsid w:val="00C119C9"/>
    <w:rsid w:val="00C12DD6"/>
    <w:rsid w:val="00C155C6"/>
    <w:rsid w:val="00C22D0F"/>
    <w:rsid w:val="00C22E2F"/>
    <w:rsid w:val="00C2323E"/>
    <w:rsid w:val="00C25104"/>
    <w:rsid w:val="00C31DBE"/>
    <w:rsid w:val="00C32104"/>
    <w:rsid w:val="00C322A9"/>
    <w:rsid w:val="00C332CD"/>
    <w:rsid w:val="00C33BFF"/>
    <w:rsid w:val="00C35169"/>
    <w:rsid w:val="00C378EE"/>
    <w:rsid w:val="00C4055D"/>
    <w:rsid w:val="00C40FBE"/>
    <w:rsid w:val="00C43E78"/>
    <w:rsid w:val="00C479BF"/>
    <w:rsid w:val="00C50073"/>
    <w:rsid w:val="00C50221"/>
    <w:rsid w:val="00C51068"/>
    <w:rsid w:val="00C51575"/>
    <w:rsid w:val="00C52177"/>
    <w:rsid w:val="00C537F6"/>
    <w:rsid w:val="00C57BE4"/>
    <w:rsid w:val="00C57E1E"/>
    <w:rsid w:val="00C6072A"/>
    <w:rsid w:val="00C6189E"/>
    <w:rsid w:val="00C61A38"/>
    <w:rsid w:val="00C6229B"/>
    <w:rsid w:val="00C6242E"/>
    <w:rsid w:val="00C62F70"/>
    <w:rsid w:val="00C632FD"/>
    <w:rsid w:val="00C63BEB"/>
    <w:rsid w:val="00C647C4"/>
    <w:rsid w:val="00C6528A"/>
    <w:rsid w:val="00C65DE7"/>
    <w:rsid w:val="00C71813"/>
    <w:rsid w:val="00C7380B"/>
    <w:rsid w:val="00C741FB"/>
    <w:rsid w:val="00C74F3B"/>
    <w:rsid w:val="00C75A2A"/>
    <w:rsid w:val="00C7689D"/>
    <w:rsid w:val="00C769BD"/>
    <w:rsid w:val="00C76FA3"/>
    <w:rsid w:val="00C80AE4"/>
    <w:rsid w:val="00C85E2E"/>
    <w:rsid w:val="00C85FDB"/>
    <w:rsid w:val="00C8656D"/>
    <w:rsid w:val="00C866C8"/>
    <w:rsid w:val="00C87AEC"/>
    <w:rsid w:val="00C87B05"/>
    <w:rsid w:val="00C87C9E"/>
    <w:rsid w:val="00C90929"/>
    <w:rsid w:val="00C90B3F"/>
    <w:rsid w:val="00C91895"/>
    <w:rsid w:val="00C933DA"/>
    <w:rsid w:val="00C94021"/>
    <w:rsid w:val="00C951D5"/>
    <w:rsid w:val="00C95B87"/>
    <w:rsid w:val="00C95D51"/>
    <w:rsid w:val="00C96D14"/>
    <w:rsid w:val="00CA0C55"/>
    <w:rsid w:val="00CA23DE"/>
    <w:rsid w:val="00CA380B"/>
    <w:rsid w:val="00CA7790"/>
    <w:rsid w:val="00CA7A83"/>
    <w:rsid w:val="00CB1B86"/>
    <w:rsid w:val="00CB612A"/>
    <w:rsid w:val="00CB714C"/>
    <w:rsid w:val="00CC0F95"/>
    <w:rsid w:val="00CC18F5"/>
    <w:rsid w:val="00CC1998"/>
    <w:rsid w:val="00CC1F9C"/>
    <w:rsid w:val="00CC22AD"/>
    <w:rsid w:val="00CC29B7"/>
    <w:rsid w:val="00CC341D"/>
    <w:rsid w:val="00CC4336"/>
    <w:rsid w:val="00CC5310"/>
    <w:rsid w:val="00CC67C7"/>
    <w:rsid w:val="00CC6D13"/>
    <w:rsid w:val="00CC73C4"/>
    <w:rsid w:val="00CC76DA"/>
    <w:rsid w:val="00CD084E"/>
    <w:rsid w:val="00CD2F70"/>
    <w:rsid w:val="00CD35E3"/>
    <w:rsid w:val="00CD40FD"/>
    <w:rsid w:val="00CD63CE"/>
    <w:rsid w:val="00CD6F28"/>
    <w:rsid w:val="00CD737A"/>
    <w:rsid w:val="00CD7B42"/>
    <w:rsid w:val="00CE0559"/>
    <w:rsid w:val="00CE0D9B"/>
    <w:rsid w:val="00CE17B7"/>
    <w:rsid w:val="00CE1AC7"/>
    <w:rsid w:val="00CE271F"/>
    <w:rsid w:val="00CE2F9B"/>
    <w:rsid w:val="00CE3B0A"/>
    <w:rsid w:val="00CE765A"/>
    <w:rsid w:val="00CE7A3A"/>
    <w:rsid w:val="00CE7C85"/>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34E5"/>
    <w:rsid w:val="00D03E76"/>
    <w:rsid w:val="00D062A5"/>
    <w:rsid w:val="00D06FB0"/>
    <w:rsid w:val="00D107A1"/>
    <w:rsid w:val="00D12878"/>
    <w:rsid w:val="00D1466A"/>
    <w:rsid w:val="00D15796"/>
    <w:rsid w:val="00D15DAC"/>
    <w:rsid w:val="00D15F89"/>
    <w:rsid w:val="00D17781"/>
    <w:rsid w:val="00D17D1F"/>
    <w:rsid w:val="00D21AF6"/>
    <w:rsid w:val="00D21DC6"/>
    <w:rsid w:val="00D23D64"/>
    <w:rsid w:val="00D23F6D"/>
    <w:rsid w:val="00D27DE9"/>
    <w:rsid w:val="00D3171C"/>
    <w:rsid w:val="00D31D5F"/>
    <w:rsid w:val="00D3321F"/>
    <w:rsid w:val="00D33691"/>
    <w:rsid w:val="00D401FC"/>
    <w:rsid w:val="00D405F5"/>
    <w:rsid w:val="00D41DDE"/>
    <w:rsid w:val="00D42784"/>
    <w:rsid w:val="00D448AF"/>
    <w:rsid w:val="00D461CE"/>
    <w:rsid w:val="00D46FAE"/>
    <w:rsid w:val="00D52414"/>
    <w:rsid w:val="00D526B1"/>
    <w:rsid w:val="00D541BF"/>
    <w:rsid w:val="00D55794"/>
    <w:rsid w:val="00D56B52"/>
    <w:rsid w:val="00D56D5D"/>
    <w:rsid w:val="00D578AB"/>
    <w:rsid w:val="00D60487"/>
    <w:rsid w:val="00D60D5D"/>
    <w:rsid w:val="00D61484"/>
    <w:rsid w:val="00D61DCC"/>
    <w:rsid w:val="00D62065"/>
    <w:rsid w:val="00D6320F"/>
    <w:rsid w:val="00D6442E"/>
    <w:rsid w:val="00D65D66"/>
    <w:rsid w:val="00D66222"/>
    <w:rsid w:val="00D66659"/>
    <w:rsid w:val="00D66794"/>
    <w:rsid w:val="00D6750A"/>
    <w:rsid w:val="00D67994"/>
    <w:rsid w:val="00D72FA6"/>
    <w:rsid w:val="00D77823"/>
    <w:rsid w:val="00D8180E"/>
    <w:rsid w:val="00D82FD0"/>
    <w:rsid w:val="00D84435"/>
    <w:rsid w:val="00D84C9A"/>
    <w:rsid w:val="00D85469"/>
    <w:rsid w:val="00D8617F"/>
    <w:rsid w:val="00D86AFF"/>
    <w:rsid w:val="00D92917"/>
    <w:rsid w:val="00D93B6A"/>
    <w:rsid w:val="00D94016"/>
    <w:rsid w:val="00D96B83"/>
    <w:rsid w:val="00D96F3B"/>
    <w:rsid w:val="00D97F66"/>
    <w:rsid w:val="00DA0155"/>
    <w:rsid w:val="00DA0497"/>
    <w:rsid w:val="00DA092B"/>
    <w:rsid w:val="00DA10D7"/>
    <w:rsid w:val="00DA2611"/>
    <w:rsid w:val="00DA294B"/>
    <w:rsid w:val="00DA2A6C"/>
    <w:rsid w:val="00DA32AD"/>
    <w:rsid w:val="00DA3711"/>
    <w:rsid w:val="00DA4B35"/>
    <w:rsid w:val="00DA62C1"/>
    <w:rsid w:val="00DB25E9"/>
    <w:rsid w:val="00DB380B"/>
    <w:rsid w:val="00DB4A17"/>
    <w:rsid w:val="00DB51E4"/>
    <w:rsid w:val="00DB52F7"/>
    <w:rsid w:val="00DB7388"/>
    <w:rsid w:val="00DC52B4"/>
    <w:rsid w:val="00DC6639"/>
    <w:rsid w:val="00DC6C2F"/>
    <w:rsid w:val="00DC70D0"/>
    <w:rsid w:val="00DD0180"/>
    <w:rsid w:val="00DD141C"/>
    <w:rsid w:val="00DD1CA5"/>
    <w:rsid w:val="00DD29E1"/>
    <w:rsid w:val="00DD3FD1"/>
    <w:rsid w:val="00DD4052"/>
    <w:rsid w:val="00DD4FAC"/>
    <w:rsid w:val="00DD5947"/>
    <w:rsid w:val="00DD5C11"/>
    <w:rsid w:val="00DE29E4"/>
    <w:rsid w:val="00DE3E53"/>
    <w:rsid w:val="00DE4C46"/>
    <w:rsid w:val="00DE683F"/>
    <w:rsid w:val="00DF0D93"/>
    <w:rsid w:val="00DF0F7A"/>
    <w:rsid w:val="00DF1556"/>
    <w:rsid w:val="00DF2A19"/>
    <w:rsid w:val="00DF596B"/>
    <w:rsid w:val="00DF60E4"/>
    <w:rsid w:val="00DF6D12"/>
    <w:rsid w:val="00DF762F"/>
    <w:rsid w:val="00DF78F4"/>
    <w:rsid w:val="00DF7F8A"/>
    <w:rsid w:val="00E0003A"/>
    <w:rsid w:val="00E016F4"/>
    <w:rsid w:val="00E01A82"/>
    <w:rsid w:val="00E01C00"/>
    <w:rsid w:val="00E0373F"/>
    <w:rsid w:val="00E0480E"/>
    <w:rsid w:val="00E05AE8"/>
    <w:rsid w:val="00E07334"/>
    <w:rsid w:val="00E07FC0"/>
    <w:rsid w:val="00E1145E"/>
    <w:rsid w:val="00E1165D"/>
    <w:rsid w:val="00E116B6"/>
    <w:rsid w:val="00E11852"/>
    <w:rsid w:val="00E16D27"/>
    <w:rsid w:val="00E20542"/>
    <w:rsid w:val="00E215BD"/>
    <w:rsid w:val="00E22309"/>
    <w:rsid w:val="00E22FDE"/>
    <w:rsid w:val="00E24C0D"/>
    <w:rsid w:val="00E2598F"/>
    <w:rsid w:val="00E30BF9"/>
    <w:rsid w:val="00E31176"/>
    <w:rsid w:val="00E315C2"/>
    <w:rsid w:val="00E320C4"/>
    <w:rsid w:val="00E33AF5"/>
    <w:rsid w:val="00E33E40"/>
    <w:rsid w:val="00E34484"/>
    <w:rsid w:val="00E4067B"/>
    <w:rsid w:val="00E4276C"/>
    <w:rsid w:val="00E42ECF"/>
    <w:rsid w:val="00E441C8"/>
    <w:rsid w:val="00E441EA"/>
    <w:rsid w:val="00E4568C"/>
    <w:rsid w:val="00E45AAA"/>
    <w:rsid w:val="00E45CD9"/>
    <w:rsid w:val="00E4632E"/>
    <w:rsid w:val="00E47421"/>
    <w:rsid w:val="00E4787B"/>
    <w:rsid w:val="00E50C79"/>
    <w:rsid w:val="00E50EA7"/>
    <w:rsid w:val="00E51F36"/>
    <w:rsid w:val="00E528AB"/>
    <w:rsid w:val="00E52969"/>
    <w:rsid w:val="00E52CCF"/>
    <w:rsid w:val="00E54605"/>
    <w:rsid w:val="00E54C5F"/>
    <w:rsid w:val="00E55D32"/>
    <w:rsid w:val="00E6153E"/>
    <w:rsid w:val="00E6187C"/>
    <w:rsid w:val="00E63D11"/>
    <w:rsid w:val="00E65941"/>
    <w:rsid w:val="00E66F70"/>
    <w:rsid w:val="00E67167"/>
    <w:rsid w:val="00E72BB4"/>
    <w:rsid w:val="00E74519"/>
    <w:rsid w:val="00E75F46"/>
    <w:rsid w:val="00E77799"/>
    <w:rsid w:val="00E80811"/>
    <w:rsid w:val="00E81984"/>
    <w:rsid w:val="00E81C36"/>
    <w:rsid w:val="00E833BA"/>
    <w:rsid w:val="00E83C4D"/>
    <w:rsid w:val="00E85D2D"/>
    <w:rsid w:val="00E8655C"/>
    <w:rsid w:val="00E86C28"/>
    <w:rsid w:val="00E87DFF"/>
    <w:rsid w:val="00E92741"/>
    <w:rsid w:val="00E93329"/>
    <w:rsid w:val="00E93D2F"/>
    <w:rsid w:val="00E94F62"/>
    <w:rsid w:val="00E976FC"/>
    <w:rsid w:val="00E977E8"/>
    <w:rsid w:val="00EA0591"/>
    <w:rsid w:val="00EA1102"/>
    <w:rsid w:val="00EA21DE"/>
    <w:rsid w:val="00EA23BF"/>
    <w:rsid w:val="00EA3F16"/>
    <w:rsid w:val="00EA49FB"/>
    <w:rsid w:val="00EA539C"/>
    <w:rsid w:val="00EA5ACD"/>
    <w:rsid w:val="00EA74D2"/>
    <w:rsid w:val="00EB1DFA"/>
    <w:rsid w:val="00EB2085"/>
    <w:rsid w:val="00EB25FB"/>
    <w:rsid w:val="00EB30EB"/>
    <w:rsid w:val="00EB3A76"/>
    <w:rsid w:val="00EB43B8"/>
    <w:rsid w:val="00EB4BAC"/>
    <w:rsid w:val="00EB526A"/>
    <w:rsid w:val="00EB6130"/>
    <w:rsid w:val="00EB6B7F"/>
    <w:rsid w:val="00EC08B9"/>
    <w:rsid w:val="00EC53AE"/>
    <w:rsid w:val="00EC5CB9"/>
    <w:rsid w:val="00ED2FE4"/>
    <w:rsid w:val="00ED39D7"/>
    <w:rsid w:val="00ED5B93"/>
    <w:rsid w:val="00ED6A13"/>
    <w:rsid w:val="00ED6E6A"/>
    <w:rsid w:val="00EE08E5"/>
    <w:rsid w:val="00EE11B0"/>
    <w:rsid w:val="00EE15E6"/>
    <w:rsid w:val="00EE1BB1"/>
    <w:rsid w:val="00EE1C32"/>
    <w:rsid w:val="00EE259B"/>
    <w:rsid w:val="00EE305B"/>
    <w:rsid w:val="00EE3ABB"/>
    <w:rsid w:val="00EE4845"/>
    <w:rsid w:val="00EE4C4D"/>
    <w:rsid w:val="00EE4CB6"/>
    <w:rsid w:val="00EE4FD6"/>
    <w:rsid w:val="00EE5AE3"/>
    <w:rsid w:val="00EE6095"/>
    <w:rsid w:val="00EE613D"/>
    <w:rsid w:val="00EE6748"/>
    <w:rsid w:val="00EE68FA"/>
    <w:rsid w:val="00EE69A5"/>
    <w:rsid w:val="00EE69F2"/>
    <w:rsid w:val="00EE7299"/>
    <w:rsid w:val="00EF3C82"/>
    <w:rsid w:val="00EF5239"/>
    <w:rsid w:val="00EF74BC"/>
    <w:rsid w:val="00F011EB"/>
    <w:rsid w:val="00F01B03"/>
    <w:rsid w:val="00F043E4"/>
    <w:rsid w:val="00F06AFC"/>
    <w:rsid w:val="00F071A9"/>
    <w:rsid w:val="00F102B6"/>
    <w:rsid w:val="00F1084E"/>
    <w:rsid w:val="00F10B00"/>
    <w:rsid w:val="00F10B4D"/>
    <w:rsid w:val="00F10F95"/>
    <w:rsid w:val="00F11173"/>
    <w:rsid w:val="00F11638"/>
    <w:rsid w:val="00F1707C"/>
    <w:rsid w:val="00F21511"/>
    <w:rsid w:val="00F21C72"/>
    <w:rsid w:val="00F22229"/>
    <w:rsid w:val="00F222D0"/>
    <w:rsid w:val="00F23383"/>
    <w:rsid w:val="00F27741"/>
    <w:rsid w:val="00F279A5"/>
    <w:rsid w:val="00F3162E"/>
    <w:rsid w:val="00F32670"/>
    <w:rsid w:val="00F32D5C"/>
    <w:rsid w:val="00F32FBB"/>
    <w:rsid w:val="00F33B22"/>
    <w:rsid w:val="00F35AE8"/>
    <w:rsid w:val="00F36667"/>
    <w:rsid w:val="00F425C0"/>
    <w:rsid w:val="00F4455B"/>
    <w:rsid w:val="00F44AA9"/>
    <w:rsid w:val="00F46457"/>
    <w:rsid w:val="00F47565"/>
    <w:rsid w:val="00F51D0B"/>
    <w:rsid w:val="00F53031"/>
    <w:rsid w:val="00F544F3"/>
    <w:rsid w:val="00F54C65"/>
    <w:rsid w:val="00F55E73"/>
    <w:rsid w:val="00F61312"/>
    <w:rsid w:val="00F62EF4"/>
    <w:rsid w:val="00F63A60"/>
    <w:rsid w:val="00F63C3A"/>
    <w:rsid w:val="00F64B4F"/>
    <w:rsid w:val="00F6781C"/>
    <w:rsid w:val="00F67C34"/>
    <w:rsid w:val="00F70050"/>
    <w:rsid w:val="00F711BC"/>
    <w:rsid w:val="00F72E79"/>
    <w:rsid w:val="00F752A2"/>
    <w:rsid w:val="00F76339"/>
    <w:rsid w:val="00F80143"/>
    <w:rsid w:val="00F8249F"/>
    <w:rsid w:val="00F82ACE"/>
    <w:rsid w:val="00F82D76"/>
    <w:rsid w:val="00F831CA"/>
    <w:rsid w:val="00F832EF"/>
    <w:rsid w:val="00F83B6B"/>
    <w:rsid w:val="00F83C73"/>
    <w:rsid w:val="00F842B4"/>
    <w:rsid w:val="00F854E3"/>
    <w:rsid w:val="00F90BEF"/>
    <w:rsid w:val="00F93C9C"/>
    <w:rsid w:val="00F941F7"/>
    <w:rsid w:val="00F95C1F"/>
    <w:rsid w:val="00F97519"/>
    <w:rsid w:val="00F977D4"/>
    <w:rsid w:val="00F979BB"/>
    <w:rsid w:val="00FA0D8E"/>
    <w:rsid w:val="00FA2026"/>
    <w:rsid w:val="00FA4C19"/>
    <w:rsid w:val="00FA690F"/>
    <w:rsid w:val="00FA6CE0"/>
    <w:rsid w:val="00FA6EFD"/>
    <w:rsid w:val="00FA72F9"/>
    <w:rsid w:val="00FB080B"/>
    <w:rsid w:val="00FB49C7"/>
    <w:rsid w:val="00FB4BC9"/>
    <w:rsid w:val="00FB518B"/>
    <w:rsid w:val="00FB6A32"/>
    <w:rsid w:val="00FB73AF"/>
    <w:rsid w:val="00FB73E9"/>
    <w:rsid w:val="00FB75B5"/>
    <w:rsid w:val="00FB7796"/>
    <w:rsid w:val="00FB7DD3"/>
    <w:rsid w:val="00FC178A"/>
    <w:rsid w:val="00FC5B2B"/>
    <w:rsid w:val="00FC62F2"/>
    <w:rsid w:val="00FC64DF"/>
    <w:rsid w:val="00FC667B"/>
    <w:rsid w:val="00FC777F"/>
    <w:rsid w:val="00FD2190"/>
    <w:rsid w:val="00FD2F2E"/>
    <w:rsid w:val="00FD33BF"/>
    <w:rsid w:val="00FD79C2"/>
    <w:rsid w:val="00FE2303"/>
    <w:rsid w:val="00FE23A2"/>
    <w:rsid w:val="00FE30C8"/>
    <w:rsid w:val="00FE30F1"/>
    <w:rsid w:val="00FE3593"/>
    <w:rsid w:val="00FE4251"/>
    <w:rsid w:val="00FE4D02"/>
    <w:rsid w:val="00FE5DCD"/>
    <w:rsid w:val="00FE5ECE"/>
    <w:rsid w:val="00FE6C2F"/>
    <w:rsid w:val="00FE7442"/>
    <w:rsid w:val="00FF000D"/>
    <w:rsid w:val="00FF2542"/>
    <w:rsid w:val="00FF2D22"/>
    <w:rsid w:val="00FF2ED5"/>
    <w:rsid w:val="00FF33D1"/>
    <w:rsid w:val="00FF5A24"/>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E8558EF-8852-417A-AD4D-14F49CFF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qFormat/>
    <w:rsid w:val="00351E98"/>
    <w:pPr>
      <w:keepNext/>
      <w:jc w:val="center"/>
      <w:outlineLvl w:val="6"/>
    </w:pPr>
    <w:rPr>
      <w:sz w:val="40"/>
      <w:szCs w:val="20"/>
    </w:rPr>
  </w:style>
  <w:style w:type="paragraph" w:styleId="8">
    <w:name w:val="heading 8"/>
    <w:basedOn w:val="a"/>
    <w:next w:val="a"/>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uiPriority w:val="99"/>
    <w:rsid w:val="00CD35E3"/>
    <w:pPr>
      <w:tabs>
        <w:tab w:val="center" w:pos="4677"/>
        <w:tab w:val="right" w:pos="9355"/>
      </w:tabs>
    </w:pPr>
  </w:style>
  <w:style w:type="paragraph" w:styleId="20">
    <w:name w:val="Body Text Indent 2"/>
    <w:basedOn w:val="a"/>
    <w:link w:val="21"/>
    <w:rsid w:val="00557039"/>
    <w:pPr>
      <w:spacing w:after="120" w:line="480" w:lineRule="auto"/>
      <w:ind w:left="283"/>
    </w:pPr>
  </w:style>
  <w:style w:type="paragraph" w:styleId="aa">
    <w:name w:val="Block Text"/>
    <w:basedOn w:val="a"/>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uiPriority w:val="59"/>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rsid w:val="00D1466A"/>
    <w:pPr>
      <w:spacing w:after="120"/>
      <w:ind w:left="283"/>
    </w:pPr>
    <w:rPr>
      <w:sz w:val="16"/>
      <w:szCs w:val="16"/>
    </w:rPr>
  </w:style>
  <w:style w:type="paragraph" w:styleId="22">
    <w:name w:val="Body Text 2"/>
    <w:basedOn w:val="a"/>
    <w:link w:val="23"/>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rsid w:val="004E4E76"/>
    <w:pPr>
      <w:spacing w:after="120"/>
      <w:ind w:left="283"/>
    </w:pPr>
  </w:style>
  <w:style w:type="paragraph" w:customStyle="1" w:styleId="12">
    <w:name w:val="заголовок 1"/>
    <w:basedOn w:val="a"/>
    <w:next w:val="a"/>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uiPriority w:val="99"/>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rsid w:val="00D86AFF"/>
    <w:pPr>
      <w:suppressAutoHyphens/>
      <w:spacing w:line="360" w:lineRule="auto"/>
      <w:ind w:left="360" w:right="-8" w:firstLine="709"/>
      <w:jc w:val="both"/>
    </w:pPr>
    <w:rPr>
      <w:bCs/>
      <w:lang w:eastAsia="ar-SA"/>
    </w:rPr>
  </w:style>
  <w:style w:type="paragraph" w:customStyle="1" w:styleId="213">
    <w:name w:val="Основной текст 21"/>
    <w:basedOn w:val="a"/>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6">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rsid w:val="00D86AFF"/>
  </w:style>
  <w:style w:type="paragraph" w:customStyle="1" w:styleId="affe">
    <w:name w:val="Название предприятия"/>
    <w:basedOn w:val="a"/>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rsid w:val="00D86AFF"/>
    <w:pPr>
      <w:ind w:left="1800"/>
    </w:pPr>
  </w:style>
  <w:style w:type="paragraph" w:customStyle="1" w:styleId="312">
    <w:name w:val="Список 31"/>
    <w:basedOn w:val="aff5"/>
    <w:rsid w:val="00D86AFF"/>
    <w:pPr>
      <w:ind w:left="2160"/>
    </w:pPr>
  </w:style>
  <w:style w:type="paragraph" w:customStyle="1" w:styleId="41">
    <w:name w:val="Список 41"/>
    <w:basedOn w:val="aff5"/>
    <w:rsid w:val="00D86AFF"/>
    <w:pPr>
      <w:ind w:left="2520"/>
    </w:pPr>
  </w:style>
  <w:style w:type="paragraph" w:customStyle="1" w:styleId="51">
    <w:name w:val="Список 51"/>
    <w:basedOn w:val="aff5"/>
    <w:rsid w:val="00D86AFF"/>
    <w:pPr>
      <w:ind w:left="2880"/>
    </w:pPr>
  </w:style>
  <w:style w:type="paragraph" w:customStyle="1" w:styleId="216">
    <w:name w:val="Маркированный список 21"/>
    <w:basedOn w:val="a"/>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rsid w:val="00D86AFF"/>
    <w:pPr>
      <w:ind w:firstLine="0"/>
    </w:pPr>
  </w:style>
  <w:style w:type="paragraph" w:customStyle="1" w:styleId="217">
    <w:name w:val="Продолжение списка 21"/>
    <w:basedOn w:val="1fa"/>
    <w:rsid w:val="00D86AFF"/>
    <w:pPr>
      <w:ind w:left="2160"/>
    </w:pPr>
  </w:style>
  <w:style w:type="paragraph" w:customStyle="1" w:styleId="314">
    <w:name w:val="Продолжение списка 31"/>
    <w:basedOn w:val="1fa"/>
    <w:rsid w:val="00D86AFF"/>
    <w:pPr>
      <w:ind w:left="2520"/>
    </w:pPr>
  </w:style>
  <w:style w:type="paragraph" w:customStyle="1" w:styleId="411">
    <w:name w:val="Продолжение списка 41"/>
    <w:basedOn w:val="1fa"/>
    <w:rsid w:val="00D86AFF"/>
    <w:pPr>
      <w:ind w:left="2880"/>
    </w:pPr>
  </w:style>
  <w:style w:type="paragraph" w:customStyle="1" w:styleId="511">
    <w:name w:val="Продолжение списка 51"/>
    <w:basedOn w:val="1fa"/>
    <w:rsid w:val="00D86AFF"/>
    <w:pPr>
      <w:ind w:left="3240"/>
    </w:pPr>
  </w:style>
  <w:style w:type="paragraph" w:customStyle="1" w:styleId="1fb">
    <w:name w:val="Нумерованный список1"/>
    <w:basedOn w:val="a"/>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rsid w:val="00D86AFF"/>
    <w:rPr>
      <w:b/>
      <w:bCs/>
    </w:rPr>
  </w:style>
  <w:style w:type="paragraph" w:customStyle="1" w:styleId="1ff3">
    <w:name w:val="Заголовок1"/>
    <w:basedOn w:val="a"/>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rsid w:val="00D86AFF"/>
    <w:pPr>
      <w:suppressAutoHyphens/>
      <w:jc w:val="both"/>
    </w:pPr>
    <w:rPr>
      <w:sz w:val="24"/>
      <w:szCs w:val="24"/>
      <w:lang w:eastAsia="ar-SA"/>
    </w:rPr>
  </w:style>
  <w:style w:type="paragraph" w:customStyle="1" w:styleId="S5">
    <w:name w:val="S_Титульный"/>
    <w:basedOn w:val="affff4"/>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rsid w:val="00D86AFF"/>
    <w:pPr>
      <w:suppressAutoHyphens/>
      <w:spacing w:before="280" w:after="280"/>
    </w:pPr>
    <w:rPr>
      <w:sz w:val="24"/>
      <w:szCs w:val="24"/>
      <w:lang w:eastAsia="ar-SA"/>
    </w:rPr>
  </w:style>
  <w:style w:type="paragraph" w:customStyle="1" w:styleId="font12">
    <w:name w:val="font12"/>
    <w:basedOn w:val="a"/>
    <w:rsid w:val="00D86AFF"/>
    <w:pPr>
      <w:suppressAutoHyphens/>
      <w:spacing w:before="280" w:after="280"/>
    </w:pPr>
    <w:rPr>
      <w:b/>
      <w:bCs/>
      <w:sz w:val="22"/>
      <w:szCs w:val="22"/>
      <w:lang w:eastAsia="ar-SA"/>
    </w:rPr>
  </w:style>
  <w:style w:type="paragraph" w:customStyle="1" w:styleId="font13">
    <w:name w:val="font13"/>
    <w:basedOn w:val="a"/>
    <w:rsid w:val="00D86AFF"/>
    <w:pPr>
      <w:suppressAutoHyphens/>
      <w:spacing w:before="280" w:after="280"/>
    </w:pPr>
    <w:rPr>
      <w:sz w:val="24"/>
      <w:szCs w:val="24"/>
      <w:lang w:eastAsia="ar-SA"/>
    </w:rPr>
  </w:style>
  <w:style w:type="paragraph" w:customStyle="1" w:styleId="S11">
    <w:name w:val="S_Заголовок 1"/>
    <w:basedOn w:val="a"/>
    <w:rsid w:val="00D86AFF"/>
    <w:pPr>
      <w:tabs>
        <w:tab w:val="num" w:pos="720"/>
      </w:tabs>
      <w:suppressAutoHyphens/>
      <w:jc w:val="center"/>
    </w:pPr>
    <w:rPr>
      <w:b/>
      <w:caps/>
      <w:sz w:val="24"/>
      <w:szCs w:val="24"/>
      <w:lang w:eastAsia="ar-SA"/>
    </w:rPr>
  </w:style>
  <w:style w:type="paragraph" w:customStyle="1" w:styleId="S20">
    <w:name w:val="S_Заголовок 2"/>
    <w:basedOn w:val="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rsid w:val="00D86AFF"/>
    <w:pPr>
      <w:suppressAutoHyphens/>
      <w:jc w:val="both"/>
    </w:pPr>
    <w:rPr>
      <w:sz w:val="24"/>
      <w:szCs w:val="24"/>
      <w:lang w:eastAsia="ar-SA"/>
    </w:rPr>
  </w:style>
  <w:style w:type="paragraph" w:customStyle="1" w:styleId="1ffa">
    <w:name w:val="текст 1"/>
    <w:basedOn w:val="a"/>
    <w:next w:val="a"/>
    <w:rsid w:val="00D86AFF"/>
    <w:pPr>
      <w:suppressAutoHyphens/>
      <w:ind w:firstLine="540"/>
      <w:jc w:val="both"/>
    </w:pPr>
    <w:rPr>
      <w:sz w:val="20"/>
      <w:szCs w:val="24"/>
      <w:lang w:eastAsia="ar-SA"/>
    </w:rPr>
  </w:style>
  <w:style w:type="paragraph" w:customStyle="1" w:styleId="afffff0">
    <w:name w:val="Заголовок таблици"/>
    <w:basedOn w:val="1ffa"/>
    <w:rsid w:val="00D86AFF"/>
    <w:rPr>
      <w:sz w:val="22"/>
    </w:rPr>
  </w:style>
  <w:style w:type="paragraph" w:customStyle="1" w:styleId="afffff1">
    <w:name w:val="Номер таблици"/>
    <w:basedOn w:val="a"/>
    <w:next w:val="a"/>
    <w:rsid w:val="00D86AFF"/>
    <w:pPr>
      <w:suppressAutoHyphens/>
      <w:jc w:val="right"/>
    </w:pPr>
    <w:rPr>
      <w:b/>
      <w:sz w:val="20"/>
      <w:szCs w:val="24"/>
      <w:lang w:eastAsia="ar-SA"/>
    </w:rPr>
  </w:style>
  <w:style w:type="paragraph" w:customStyle="1" w:styleId="afffff2">
    <w:name w:val="Приложение"/>
    <w:basedOn w:val="a"/>
    <w:next w:val="a"/>
    <w:rsid w:val="00D86AFF"/>
    <w:pPr>
      <w:suppressAutoHyphens/>
      <w:jc w:val="right"/>
    </w:pPr>
    <w:rPr>
      <w:sz w:val="20"/>
      <w:szCs w:val="24"/>
      <w:lang w:eastAsia="ar-SA"/>
    </w:rPr>
  </w:style>
  <w:style w:type="paragraph" w:customStyle="1" w:styleId="afffff3">
    <w:name w:val="Обычный по таблице"/>
    <w:basedOn w:val="a"/>
    <w:rsid w:val="00D86AFF"/>
    <w:pPr>
      <w:suppressAutoHyphens/>
    </w:pPr>
    <w:rPr>
      <w:sz w:val="24"/>
      <w:szCs w:val="24"/>
      <w:lang w:eastAsia="ar-SA"/>
    </w:rPr>
  </w:style>
  <w:style w:type="paragraph" w:customStyle="1" w:styleId="S6">
    <w:name w:val="S_Обычный в таблице"/>
    <w:basedOn w:val="a"/>
    <w:rsid w:val="00D86AFF"/>
    <w:pPr>
      <w:suppressAutoHyphens/>
      <w:spacing w:line="360" w:lineRule="auto"/>
      <w:jc w:val="center"/>
    </w:pPr>
    <w:rPr>
      <w:sz w:val="24"/>
      <w:szCs w:val="24"/>
      <w:lang w:eastAsia="ar-SA"/>
    </w:rPr>
  </w:style>
  <w:style w:type="paragraph" w:styleId="afffff4">
    <w:name w:val="List Paragraph"/>
    <w:basedOn w:val="a"/>
    <w:link w:val="afffff5"/>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rsid w:val="00D86AFF"/>
    <w:pPr>
      <w:tabs>
        <w:tab w:val="right" w:leader="dot" w:pos="9637"/>
      </w:tabs>
      <w:ind w:left="2547" w:firstLine="0"/>
    </w:pPr>
  </w:style>
  <w:style w:type="paragraph" w:customStyle="1" w:styleId="afffff6">
    <w:name w:val="Содержимое врезки"/>
    <w:basedOn w:val="a0"/>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7">
    <w:name w:val="Plain Text"/>
    <w:basedOn w:val="a"/>
    <w:link w:val="afffff8"/>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rsid w:val="00986A2F"/>
    <w:rPr>
      <w:sz w:val="40"/>
    </w:rPr>
  </w:style>
  <w:style w:type="character" w:customStyle="1" w:styleId="80">
    <w:name w:val="Заголовок 8 Знак"/>
    <w:basedOn w:val="a1"/>
    <w:link w:val="8"/>
    <w:rsid w:val="00986A2F"/>
    <w:rPr>
      <w:i/>
      <w:iCs/>
      <w:sz w:val="28"/>
      <w:szCs w:val="28"/>
      <w:lang w:eastAsia="ar-SA"/>
    </w:rPr>
  </w:style>
  <w:style w:type="character" w:customStyle="1" w:styleId="90">
    <w:name w:val="Заголовок 9 Знак"/>
    <w:basedOn w:val="a1"/>
    <w:link w:val="9"/>
    <w:rsid w:val="00986A2F"/>
    <w:rPr>
      <w:sz w:val="18"/>
      <w:szCs w:val="18"/>
      <w:lang w:eastAsia="ar-SA"/>
    </w:rPr>
  </w:style>
  <w:style w:type="character" w:styleId="afffff9">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rsid w:val="00986A2F"/>
    <w:rPr>
      <w:lang w:eastAsia="ar-SA"/>
    </w:rPr>
  </w:style>
  <w:style w:type="character" w:customStyle="1" w:styleId="a9">
    <w:name w:val="Нижний колонтитул Знак"/>
    <w:basedOn w:val="a1"/>
    <w:link w:val="a8"/>
    <w:uiPriority w:val="99"/>
    <w:rsid w:val="00986A2F"/>
    <w:rPr>
      <w:sz w:val="28"/>
      <w:szCs w:val="28"/>
    </w:rPr>
  </w:style>
  <w:style w:type="character" w:customStyle="1" w:styleId="af0">
    <w:name w:val="Название Знак"/>
    <w:basedOn w:val="a1"/>
    <w:link w:val="af"/>
    <w:rsid w:val="00986A2F"/>
    <w:rPr>
      <w:sz w:val="28"/>
    </w:rPr>
  </w:style>
  <w:style w:type="character" w:customStyle="1" w:styleId="af2">
    <w:name w:val="Основной текст с отступом Знак"/>
    <w:basedOn w:val="a1"/>
    <w:link w:val="af1"/>
    <w:rsid w:val="00986A2F"/>
    <w:rPr>
      <w:sz w:val="28"/>
      <w:szCs w:val="28"/>
    </w:rPr>
  </w:style>
  <w:style w:type="character" w:customStyle="1" w:styleId="aff9">
    <w:name w:val="Подзаголовок Знак"/>
    <w:basedOn w:val="a1"/>
    <w:link w:val="aff8"/>
    <w:rsid w:val="00986A2F"/>
    <w:rPr>
      <w:rFonts w:ascii="Arial" w:hAnsi="Arial" w:cs="Arial"/>
      <w:spacing w:val="-16"/>
      <w:kern w:val="1"/>
      <w:sz w:val="32"/>
      <w:szCs w:val="32"/>
      <w:lang w:eastAsia="ar-SA"/>
    </w:rPr>
  </w:style>
  <w:style w:type="character" w:customStyle="1" w:styleId="23">
    <w:name w:val="Основной текст 2 Знак"/>
    <w:basedOn w:val="a1"/>
    <w:link w:val="22"/>
    <w:rsid w:val="00986A2F"/>
    <w:rPr>
      <w:sz w:val="28"/>
      <w:szCs w:val="28"/>
    </w:rPr>
  </w:style>
  <w:style w:type="character" w:customStyle="1" w:styleId="21">
    <w:name w:val="Основной текст с отступом 2 Знак"/>
    <w:basedOn w:val="a1"/>
    <w:link w:val="20"/>
    <w:rsid w:val="00986A2F"/>
    <w:rPr>
      <w:sz w:val="28"/>
      <w:szCs w:val="28"/>
    </w:rPr>
  </w:style>
  <w:style w:type="character" w:customStyle="1" w:styleId="31">
    <w:name w:val="Основной текст с отступом 3 Знак"/>
    <w:basedOn w:val="a1"/>
    <w:link w:val="30"/>
    <w:rsid w:val="00986A2F"/>
    <w:rPr>
      <w:sz w:val="16"/>
      <w:szCs w:val="16"/>
    </w:rPr>
  </w:style>
  <w:style w:type="character" w:customStyle="1" w:styleId="afffff8">
    <w:name w:val="Текст Знак"/>
    <w:basedOn w:val="a1"/>
    <w:link w:val="afffff7"/>
    <w:uiPriority w:val="99"/>
    <w:rsid w:val="00986A2F"/>
    <w:rPr>
      <w:rFonts w:ascii="Courier New" w:hAnsi="Courier New" w:cs="Courier New"/>
    </w:rPr>
  </w:style>
  <w:style w:type="character" w:customStyle="1" w:styleId="afffb">
    <w:name w:val="Электронная подпись Знак"/>
    <w:basedOn w:val="a1"/>
    <w:link w:val="afffa"/>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rsid w:val="00986A2F"/>
    <w:rPr>
      <w:b/>
      <w:bCs/>
      <w:lang w:eastAsia="ar-SA"/>
    </w:rPr>
  </w:style>
  <w:style w:type="paragraph" w:styleId="35">
    <w:name w:val="Body Text 3"/>
    <w:basedOn w:val="a"/>
    <w:link w:val="36"/>
    <w:rsid w:val="00082889"/>
    <w:pPr>
      <w:spacing w:after="120"/>
    </w:pPr>
    <w:rPr>
      <w:sz w:val="16"/>
      <w:szCs w:val="16"/>
    </w:rPr>
  </w:style>
  <w:style w:type="character" w:customStyle="1" w:styleId="36">
    <w:name w:val="Основной текст 3 Знак"/>
    <w:basedOn w:val="a1"/>
    <w:link w:val="35"/>
    <w:rsid w:val="00082889"/>
    <w:rPr>
      <w:sz w:val="16"/>
      <w:szCs w:val="16"/>
    </w:rPr>
  </w:style>
  <w:style w:type="paragraph" w:styleId="afffffa">
    <w:name w:val="No Spacing"/>
    <w:link w:val="afffffb"/>
    <w:uiPriority w:val="1"/>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1">
    <w:name w:val="consplusnormal"/>
    <w:basedOn w:val="a"/>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rsid w:val="00950359"/>
    <w:rPr>
      <w:sz w:val="28"/>
    </w:rPr>
  </w:style>
  <w:style w:type="paragraph" w:customStyle="1" w:styleId="1fff0">
    <w:name w:val="Основной текст1"/>
    <w:basedOn w:val="1fff"/>
    <w:rsid w:val="00950359"/>
    <w:pPr>
      <w:snapToGrid w:val="0"/>
      <w:jc w:val="both"/>
    </w:pPr>
    <w:rPr>
      <w:rFonts w:ascii="a_Timer" w:hAnsi="a_Timer"/>
    </w:rPr>
  </w:style>
  <w:style w:type="paragraph" w:customStyle="1" w:styleId="2f1">
    <w:name w:val="Цитата2"/>
    <w:basedOn w:val="a"/>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rsid w:val="00950359"/>
    <w:pPr>
      <w:suppressAutoHyphens/>
      <w:spacing w:before="280" w:after="280" w:line="360" w:lineRule="auto"/>
      <w:ind w:firstLine="709"/>
      <w:jc w:val="both"/>
    </w:pPr>
    <w:rPr>
      <w:szCs w:val="24"/>
      <w:lang w:eastAsia="ar-SA"/>
    </w:rPr>
  </w:style>
  <w:style w:type="paragraph" w:customStyle="1" w:styleId="afffffc">
    <w:name w:val="МОН"/>
    <w:basedOn w:val="a"/>
    <w:rsid w:val="00A00128"/>
    <w:pPr>
      <w:spacing w:line="360" w:lineRule="auto"/>
      <w:ind w:firstLine="709"/>
      <w:jc w:val="both"/>
    </w:pPr>
  </w:style>
  <w:style w:type="paragraph" w:styleId="afffffd">
    <w:name w:val="footnote text"/>
    <w:basedOn w:val="a"/>
    <w:link w:val="afffffe"/>
    <w:unhideWhenUsed/>
    <w:rsid w:val="00A00128"/>
    <w:rPr>
      <w:sz w:val="20"/>
      <w:szCs w:val="20"/>
    </w:rPr>
  </w:style>
  <w:style w:type="character" w:customStyle="1" w:styleId="afffffe">
    <w:name w:val="Текст сноски Знак"/>
    <w:basedOn w:val="a1"/>
    <w:link w:val="afffffd"/>
    <w:rsid w:val="00A00128"/>
  </w:style>
  <w:style w:type="character" w:styleId="affffff">
    <w:name w:val="footnote reference"/>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f0">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1">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rsid w:val="00352C02"/>
    <w:pPr>
      <w:spacing w:after="160" w:line="240" w:lineRule="exact"/>
    </w:pPr>
    <w:rPr>
      <w:rFonts w:ascii="Verdana" w:hAnsi="Verdana"/>
      <w:sz w:val="20"/>
      <w:szCs w:val="20"/>
      <w:lang w:val="en-US" w:eastAsia="en-US"/>
    </w:rPr>
  </w:style>
  <w:style w:type="paragraph" w:customStyle="1" w:styleId="affffff2">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3">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4">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5">
    <w:name w:val="Автозамена"/>
    <w:rsid w:val="001E2343"/>
    <w:rPr>
      <w:sz w:val="24"/>
      <w:szCs w:val="24"/>
    </w:rPr>
  </w:style>
  <w:style w:type="paragraph" w:customStyle="1" w:styleId="affffff6">
    <w:name w:val="Знак"/>
    <w:basedOn w:val="a"/>
    <w:rsid w:val="001E2343"/>
    <w:rPr>
      <w:rFonts w:ascii="Verdana" w:hAnsi="Verdana" w:cs="Verdana"/>
      <w:sz w:val="20"/>
      <w:szCs w:val="20"/>
      <w:lang w:val="en-US" w:eastAsia="en-US"/>
    </w:rPr>
  </w:style>
  <w:style w:type="character" w:customStyle="1" w:styleId="affffff7">
    <w:name w:val="Цветовое выделение"/>
    <w:rsid w:val="001E2343"/>
    <w:rPr>
      <w:b/>
      <w:bCs/>
      <w:color w:val="000080"/>
    </w:rPr>
  </w:style>
  <w:style w:type="character" w:customStyle="1" w:styleId="affffff8">
    <w:name w:val="Гипертекстовая ссылка"/>
    <w:basedOn w:val="affffff7"/>
    <w:rsid w:val="001E2343"/>
    <w:rPr>
      <w:b/>
      <w:bCs/>
      <w:color w:val="008000"/>
    </w:rPr>
  </w:style>
  <w:style w:type="paragraph" w:customStyle="1" w:styleId="affffff9">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a">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b">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c">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d">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e">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f">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uiPriority w:val="99"/>
    <w:rsid w:val="00A36827"/>
    <w:pPr>
      <w:widowControl w:val="0"/>
      <w:suppressAutoHyphens/>
      <w:autoSpaceDE w:val="0"/>
    </w:pPr>
    <w:rPr>
      <w:rFonts w:ascii="Arial" w:eastAsia="Arial" w:hAnsi="Arial"/>
    </w:rPr>
  </w:style>
  <w:style w:type="paragraph" w:customStyle="1" w:styleId="ConsPlusCell0">
    <w:name w:val="ConsPlusCell"/>
    <w:next w:val="a"/>
    <w:uiPriority w:val="99"/>
    <w:rsid w:val="00A36827"/>
    <w:pPr>
      <w:widowControl w:val="0"/>
      <w:suppressAutoHyphens/>
      <w:autoSpaceDE w:val="0"/>
    </w:pPr>
    <w:rPr>
      <w:rFonts w:ascii="Arial" w:eastAsia="Arial" w:hAnsi="Arial"/>
    </w:rPr>
  </w:style>
  <w:style w:type="paragraph" w:customStyle="1" w:styleId="ConsPlusNonformat0">
    <w:name w:val="ConsPlusNonformat"/>
    <w:next w:val="a"/>
    <w:uiPriority w:val="99"/>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f0">
    <w:name w:val="annotation reference"/>
    <w:uiPriority w:val="99"/>
    <w:unhideWhenUsed/>
    <w:rsid w:val="00A36827"/>
    <w:rPr>
      <w:sz w:val="16"/>
      <w:szCs w:val="16"/>
    </w:rPr>
  </w:style>
  <w:style w:type="paragraph" w:styleId="afffffff1">
    <w:name w:val="endnote text"/>
    <w:basedOn w:val="a"/>
    <w:link w:val="afffffff2"/>
    <w:uiPriority w:val="99"/>
    <w:unhideWhenUsed/>
    <w:rsid w:val="00A36827"/>
    <w:pPr>
      <w:suppressAutoHyphens/>
    </w:pPr>
    <w:rPr>
      <w:sz w:val="20"/>
      <w:szCs w:val="20"/>
      <w:lang w:val="x-none" w:eastAsia="ar-SA"/>
    </w:rPr>
  </w:style>
  <w:style w:type="character" w:customStyle="1" w:styleId="afffffff2">
    <w:name w:val="Текст концевой сноски Знак"/>
    <w:basedOn w:val="a1"/>
    <w:link w:val="afffffff1"/>
    <w:uiPriority w:val="99"/>
    <w:rsid w:val="00A36827"/>
    <w:rPr>
      <w:lang w:val="x-none" w:eastAsia="ar-SA"/>
    </w:rPr>
  </w:style>
  <w:style w:type="character" w:styleId="afffffff3">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4">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4"/>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3"/>
    <w:uiPriority w:val="99"/>
    <w:semiHidden/>
    <w:unhideWhenUsed/>
    <w:rsid w:val="00007AEF"/>
  </w:style>
  <w:style w:type="table" w:customStyle="1" w:styleId="3e">
    <w:name w:val="Сетка таблицы3"/>
    <w:basedOn w:val="a2"/>
    <w:next w:val="ab"/>
    <w:uiPriority w:val="59"/>
    <w:rsid w:val="00007AE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0">
    <w:name w:val="Основной текст с отступом 24"/>
    <w:basedOn w:val="47"/>
    <w:rsid w:val="00DA294B"/>
    <w:pPr>
      <w:ind w:firstLine="709"/>
      <w:jc w:val="both"/>
    </w:pPr>
    <w:rPr>
      <w:snapToGrid w:val="0"/>
    </w:rPr>
  </w:style>
  <w:style w:type="paragraph" w:customStyle="1" w:styleId="47">
    <w:name w:val="Обычный4"/>
    <w:rsid w:val="00DA294B"/>
    <w:rPr>
      <w:sz w:val="28"/>
    </w:rPr>
  </w:style>
  <w:style w:type="paragraph" w:customStyle="1" w:styleId="54">
    <w:name w:val="Основной текст5"/>
    <w:basedOn w:val="47"/>
    <w:rsid w:val="00DA294B"/>
    <w:pPr>
      <w:snapToGrid w:val="0"/>
      <w:jc w:val="both"/>
    </w:pPr>
    <w:rPr>
      <w:rFonts w:ascii="a_Timer" w:hAnsi="a_Timer"/>
    </w:rPr>
  </w:style>
  <w:style w:type="paragraph" w:customStyle="1" w:styleId="241">
    <w:name w:val="Основной текст 24"/>
    <w:basedOn w:val="a"/>
    <w:rsid w:val="00DA294B"/>
    <w:pPr>
      <w:jc w:val="both"/>
    </w:pPr>
    <w:rPr>
      <w:szCs w:val="20"/>
    </w:rPr>
  </w:style>
  <w:style w:type="character" w:customStyle="1" w:styleId="afffffff5">
    <w:name w:val="Знак"/>
    <w:rsid w:val="00DA294B"/>
    <w:rPr>
      <w:rFonts w:ascii="Arial" w:hAnsi="Arial" w:cs="Arial"/>
      <w:b/>
      <w:bCs/>
      <w:i/>
      <w:iCs/>
      <w:sz w:val="28"/>
      <w:szCs w:val="28"/>
      <w:lang w:val="ru-RU" w:eastAsia="ar-SA" w:bidi="ar-SA"/>
    </w:rPr>
  </w:style>
  <w:style w:type="character" w:customStyle="1" w:styleId="1fffb">
    <w:name w:val="Знак1"/>
    <w:rsid w:val="00DA294B"/>
    <w:rPr>
      <w:rFonts w:ascii="Arial" w:hAnsi="Arial" w:cs="Arial"/>
      <w:b/>
      <w:bCs/>
      <w:i/>
      <w:iCs/>
      <w:sz w:val="28"/>
      <w:szCs w:val="28"/>
      <w:lang w:val="ru-RU" w:eastAsia="ar-SA" w:bidi="ar-SA"/>
    </w:rPr>
  </w:style>
  <w:style w:type="character" w:customStyle="1" w:styleId="1fffc">
    <w:name w:val="Знак Знак1"/>
    <w:rsid w:val="00DA294B"/>
    <w:rPr>
      <w:sz w:val="24"/>
      <w:szCs w:val="24"/>
      <w:u w:val="single"/>
      <w:lang w:val="ru-RU" w:eastAsia="ar-SA" w:bidi="ar-SA"/>
    </w:rPr>
  </w:style>
  <w:style w:type="character" w:customStyle="1" w:styleId="21e">
    <w:name w:val="Знак2 Знак Знак1"/>
    <w:rsid w:val="00DA294B"/>
    <w:rPr>
      <w:rFonts w:ascii="Arial" w:hAnsi="Arial" w:cs="Arial"/>
      <w:b/>
      <w:bCs/>
      <w:i/>
      <w:iCs/>
      <w:sz w:val="28"/>
      <w:szCs w:val="28"/>
      <w:lang w:val="ru-RU" w:eastAsia="ar-SA" w:bidi="ar-SA"/>
    </w:rPr>
  </w:style>
  <w:style w:type="character" w:customStyle="1" w:styleId="afffffff6">
    <w:name w:val="Знак Знак Знак Знак"/>
    <w:rsid w:val="00DA294B"/>
    <w:rPr>
      <w:sz w:val="24"/>
      <w:szCs w:val="24"/>
      <w:lang w:val="ru-RU" w:eastAsia="ar-SA" w:bidi="ar-SA"/>
    </w:rPr>
  </w:style>
  <w:style w:type="character" w:customStyle="1" w:styleId="3f">
    <w:name w:val="Знак3 Знак Знак"/>
    <w:rsid w:val="00DA294B"/>
    <w:rPr>
      <w:b/>
      <w:sz w:val="24"/>
      <w:szCs w:val="24"/>
      <w:u w:val="single"/>
      <w:lang w:val="ru-RU" w:eastAsia="ar-SA" w:bidi="ar-SA"/>
    </w:rPr>
  </w:style>
  <w:style w:type="character" w:customStyle="1" w:styleId="2fa">
    <w:name w:val="Знак2 Знак Знак"/>
    <w:rsid w:val="00DA294B"/>
    <w:rPr>
      <w:b/>
      <w:bCs/>
      <w:sz w:val="24"/>
      <w:szCs w:val="24"/>
      <w:lang w:val="ru-RU" w:eastAsia="ar-SA" w:bidi="ar-SA"/>
    </w:rPr>
  </w:style>
  <w:style w:type="character" w:customStyle="1" w:styleId="1fffd">
    <w:name w:val="Знак1 Знак Знак"/>
    <w:rsid w:val="00DA294B"/>
    <w:rPr>
      <w:sz w:val="24"/>
      <w:szCs w:val="24"/>
      <w:lang w:val="ru-RU" w:eastAsia="ar-SA" w:bidi="ar-SA"/>
    </w:rPr>
  </w:style>
  <w:style w:type="paragraph" w:customStyle="1" w:styleId="afffffff7">
    <w:basedOn w:val="a"/>
    <w:next w:val="a0"/>
    <w:rsid w:val="00DA294B"/>
    <w:pPr>
      <w:keepNext/>
      <w:suppressAutoHyphens/>
      <w:spacing w:before="240" w:after="120" w:line="360" w:lineRule="auto"/>
      <w:ind w:firstLine="709"/>
      <w:jc w:val="both"/>
    </w:pPr>
    <w:rPr>
      <w:rFonts w:ascii="Arial" w:eastAsia="Arial Unicode MS" w:hAnsi="Arial" w:cs="Tahoma"/>
      <w:lang w:eastAsia="ar-SA"/>
    </w:rPr>
  </w:style>
  <w:style w:type="paragraph" w:customStyle="1" w:styleId="3f0">
    <w:name w:val="Название объекта3"/>
    <w:basedOn w:val="a"/>
    <w:rsid w:val="00DA294B"/>
    <w:pPr>
      <w:suppressAutoHyphens/>
      <w:spacing w:line="360" w:lineRule="auto"/>
      <w:ind w:left="1080" w:firstLine="709"/>
      <w:jc w:val="both"/>
    </w:pPr>
    <w:rPr>
      <w:rFonts w:ascii="Arial" w:hAnsi="Arial" w:cs="Arial"/>
      <w:spacing w:val="-5"/>
      <w:sz w:val="20"/>
      <w:szCs w:val="20"/>
      <w:lang w:eastAsia="ar-SA"/>
    </w:rPr>
  </w:style>
  <w:style w:type="paragraph" w:customStyle="1" w:styleId="55">
    <w:name w:val="Цитата5"/>
    <w:basedOn w:val="a"/>
    <w:rsid w:val="00DA294B"/>
    <w:pPr>
      <w:suppressAutoHyphens/>
      <w:spacing w:line="360" w:lineRule="auto"/>
      <w:ind w:left="526" w:right="43" w:firstLine="709"/>
      <w:jc w:val="both"/>
    </w:pPr>
    <w:rPr>
      <w:szCs w:val="20"/>
      <w:lang w:eastAsia="ar-SA"/>
    </w:rPr>
  </w:style>
  <w:style w:type="paragraph" w:customStyle="1" w:styleId="56">
    <w:name w:val="Маркированный список5"/>
    <w:basedOn w:val="a"/>
    <w:rsid w:val="00DA294B"/>
    <w:pPr>
      <w:suppressAutoHyphens/>
      <w:spacing w:before="280" w:after="280" w:line="360" w:lineRule="auto"/>
      <w:ind w:firstLine="709"/>
      <w:jc w:val="both"/>
    </w:pPr>
    <w:rPr>
      <w:szCs w:val="24"/>
      <w:lang w:eastAsia="ar-SA"/>
    </w:rPr>
  </w:style>
  <w:style w:type="paragraph" w:customStyle="1" w:styleId="57">
    <w:name w:val="Нумерованный список5"/>
    <w:basedOn w:val="a"/>
    <w:rsid w:val="00DA294B"/>
    <w:pPr>
      <w:suppressAutoHyphens/>
      <w:spacing w:before="280" w:after="280" w:line="360" w:lineRule="auto"/>
      <w:ind w:firstLine="709"/>
      <w:jc w:val="both"/>
    </w:pPr>
    <w:rPr>
      <w:szCs w:val="24"/>
      <w:lang w:eastAsia="ar-SA"/>
    </w:rPr>
  </w:style>
  <w:style w:type="character" w:customStyle="1" w:styleId="afffff5">
    <w:name w:val="Абзац списка Знак"/>
    <w:link w:val="afffff4"/>
    <w:uiPriority w:val="34"/>
    <w:rsid w:val="00DA294B"/>
    <w:rPr>
      <w:sz w:val="24"/>
      <w:szCs w:val="24"/>
      <w:lang w:eastAsia="ar-SA"/>
    </w:rPr>
  </w:style>
  <w:style w:type="paragraph" w:customStyle="1" w:styleId="2fb">
    <w:name w:val="Знак2"/>
    <w:basedOn w:val="a"/>
    <w:rsid w:val="00DA294B"/>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2">
    <w:name w:val="Знак1 Знак Знак Знак Знак Знак Знак Знак Знак1 Char"/>
    <w:basedOn w:val="a"/>
    <w:rsid w:val="00DA294B"/>
    <w:pPr>
      <w:spacing w:after="160" w:line="240" w:lineRule="exact"/>
    </w:pPr>
    <w:rPr>
      <w:rFonts w:ascii="Verdana" w:hAnsi="Verdana"/>
      <w:sz w:val="20"/>
      <w:szCs w:val="20"/>
      <w:lang w:val="en-US" w:eastAsia="en-US"/>
    </w:rPr>
  </w:style>
  <w:style w:type="character" w:customStyle="1" w:styleId="afffffb">
    <w:name w:val="Без интервала Знак"/>
    <w:link w:val="afffffa"/>
    <w:uiPriority w:val="1"/>
    <w:locked/>
    <w:rsid w:val="00DA294B"/>
    <w:rPr>
      <w:rFonts w:ascii="Calibri" w:hAnsi="Calibri"/>
      <w:sz w:val="22"/>
      <w:szCs w:val="22"/>
    </w:rPr>
  </w:style>
  <w:style w:type="paragraph" w:customStyle="1" w:styleId="xl183">
    <w:name w:val="xl183"/>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184">
    <w:name w:val="xl184"/>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185">
    <w:name w:val="xl185"/>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186">
    <w:name w:val="xl186"/>
    <w:basedOn w:val="a"/>
    <w:rsid w:val="00DA294B"/>
    <w:pPr>
      <w:pBdr>
        <w:left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187">
    <w:name w:val="xl187"/>
    <w:basedOn w:val="a"/>
    <w:rsid w:val="00DA294B"/>
    <w:pPr>
      <w:pBdr>
        <w:left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188">
    <w:name w:val="xl188"/>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76091"/>
      <w:sz w:val="18"/>
      <w:szCs w:val="18"/>
    </w:rPr>
  </w:style>
  <w:style w:type="paragraph" w:customStyle="1" w:styleId="xl189">
    <w:name w:val="xl189"/>
    <w:basedOn w:val="a"/>
    <w:rsid w:val="00DA294B"/>
    <w:pPr>
      <w:pBdr>
        <w:bottom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190">
    <w:name w:val="xl190"/>
    <w:basedOn w:val="a"/>
    <w:rsid w:val="00DA294B"/>
    <w:pPr>
      <w:pBdr>
        <w:top w:val="single" w:sz="4" w:space="0" w:color="auto"/>
        <w:left w:val="single" w:sz="4" w:space="0" w:color="auto"/>
        <w:right w:val="single" w:sz="4" w:space="0" w:color="auto"/>
      </w:pBdr>
      <w:spacing w:before="100" w:beforeAutospacing="1" w:after="100" w:afterAutospacing="1"/>
      <w:textAlignment w:val="top"/>
    </w:pPr>
    <w:rPr>
      <w:color w:val="376091"/>
      <w:sz w:val="18"/>
      <w:szCs w:val="18"/>
    </w:rPr>
  </w:style>
  <w:style w:type="paragraph" w:customStyle="1" w:styleId="xl191">
    <w:name w:val="xl191"/>
    <w:basedOn w:val="a"/>
    <w:rsid w:val="00DA294B"/>
    <w:pPr>
      <w:pBdr>
        <w:top w:val="single" w:sz="4" w:space="0" w:color="auto"/>
        <w:left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192">
    <w:name w:val="xl192"/>
    <w:basedOn w:val="a"/>
    <w:rsid w:val="00DA294B"/>
    <w:pPr>
      <w:pBdr>
        <w:left w:val="single" w:sz="4" w:space="0" w:color="auto"/>
        <w:right w:val="single" w:sz="4" w:space="0" w:color="auto"/>
      </w:pBdr>
      <w:spacing w:before="100" w:beforeAutospacing="1" w:after="100" w:afterAutospacing="1"/>
    </w:pPr>
    <w:rPr>
      <w:color w:val="376091"/>
      <w:sz w:val="18"/>
      <w:szCs w:val="18"/>
    </w:rPr>
  </w:style>
  <w:style w:type="paragraph" w:customStyle="1" w:styleId="xl193">
    <w:name w:val="xl193"/>
    <w:basedOn w:val="a"/>
    <w:rsid w:val="00DA294B"/>
    <w:pPr>
      <w:pBdr>
        <w:left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194">
    <w:name w:val="xl194"/>
    <w:basedOn w:val="a"/>
    <w:rsid w:val="00DA294B"/>
    <w:pPr>
      <w:pBdr>
        <w:left w:val="single" w:sz="4" w:space="0" w:color="auto"/>
        <w:right w:val="single" w:sz="4" w:space="0" w:color="auto"/>
      </w:pBdr>
      <w:spacing w:before="100" w:beforeAutospacing="1" w:after="100" w:afterAutospacing="1"/>
      <w:textAlignment w:val="top"/>
    </w:pPr>
    <w:rPr>
      <w:color w:val="376091"/>
      <w:sz w:val="18"/>
      <w:szCs w:val="18"/>
    </w:rPr>
  </w:style>
  <w:style w:type="paragraph" w:customStyle="1" w:styleId="xl195">
    <w:name w:val="xl195"/>
    <w:basedOn w:val="a"/>
    <w:rsid w:val="00DA294B"/>
    <w:pPr>
      <w:pBdr>
        <w:left w:val="single" w:sz="4" w:space="0" w:color="auto"/>
        <w:bottom w:val="single" w:sz="4" w:space="0" w:color="auto"/>
        <w:right w:val="single" w:sz="4" w:space="0" w:color="auto"/>
      </w:pBdr>
      <w:spacing w:before="100" w:beforeAutospacing="1" w:after="100" w:afterAutospacing="1"/>
    </w:pPr>
    <w:rPr>
      <w:color w:val="376091"/>
      <w:sz w:val="18"/>
      <w:szCs w:val="18"/>
    </w:rPr>
  </w:style>
  <w:style w:type="paragraph" w:customStyle="1" w:styleId="xl196">
    <w:name w:val="xl196"/>
    <w:basedOn w:val="a"/>
    <w:rsid w:val="00DA294B"/>
    <w:pPr>
      <w:pBdr>
        <w:top w:val="single" w:sz="4" w:space="0" w:color="auto"/>
        <w:left w:val="single" w:sz="4" w:space="0" w:color="auto"/>
        <w:right w:val="single" w:sz="4" w:space="0" w:color="auto"/>
      </w:pBdr>
      <w:spacing w:before="100" w:beforeAutospacing="1" w:after="100" w:afterAutospacing="1"/>
      <w:textAlignment w:val="top"/>
    </w:pPr>
    <w:rPr>
      <w:color w:val="376091"/>
      <w:sz w:val="18"/>
      <w:szCs w:val="18"/>
    </w:rPr>
  </w:style>
  <w:style w:type="paragraph" w:customStyle="1" w:styleId="xl197">
    <w:name w:val="xl197"/>
    <w:basedOn w:val="a"/>
    <w:rsid w:val="00DA294B"/>
    <w:pPr>
      <w:pBdr>
        <w:left w:val="single" w:sz="4" w:space="0" w:color="auto"/>
        <w:right w:val="single" w:sz="4" w:space="0" w:color="auto"/>
      </w:pBdr>
      <w:spacing w:before="100" w:beforeAutospacing="1" w:after="100" w:afterAutospacing="1"/>
      <w:textAlignment w:val="top"/>
    </w:pPr>
    <w:rPr>
      <w:color w:val="376091"/>
      <w:sz w:val="18"/>
      <w:szCs w:val="18"/>
    </w:rPr>
  </w:style>
  <w:style w:type="paragraph" w:customStyle="1" w:styleId="xl198">
    <w:name w:val="xl198"/>
    <w:basedOn w:val="a"/>
    <w:rsid w:val="00DA294B"/>
    <w:pPr>
      <w:pBdr>
        <w:left w:val="single" w:sz="4" w:space="0" w:color="auto"/>
        <w:bottom w:val="single" w:sz="4" w:space="0" w:color="auto"/>
        <w:right w:val="single" w:sz="4" w:space="0" w:color="auto"/>
      </w:pBdr>
      <w:spacing w:before="100" w:beforeAutospacing="1" w:after="100" w:afterAutospacing="1"/>
      <w:textAlignment w:val="top"/>
    </w:pPr>
    <w:rPr>
      <w:color w:val="376091"/>
      <w:sz w:val="18"/>
      <w:szCs w:val="18"/>
    </w:rPr>
  </w:style>
  <w:style w:type="paragraph" w:customStyle="1" w:styleId="xl199">
    <w:name w:val="xl199"/>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376091"/>
      <w:sz w:val="18"/>
      <w:szCs w:val="18"/>
    </w:rPr>
  </w:style>
  <w:style w:type="paragraph" w:customStyle="1" w:styleId="xl200">
    <w:name w:val="xl200"/>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376091"/>
      <w:sz w:val="18"/>
      <w:szCs w:val="18"/>
    </w:rPr>
  </w:style>
  <w:style w:type="paragraph" w:customStyle="1" w:styleId="xl201">
    <w:name w:val="xl201"/>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376091"/>
      <w:sz w:val="18"/>
      <w:szCs w:val="18"/>
    </w:rPr>
  </w:style>
  <w:style w:type="paragraph" w:customStyle="1" w:styleId="xl202">
    <w:name w:val="xl202"/>
    <w:basedOn w:val="a"/>
    <w:rsid w:val="00DA294B"/>
    <w:pPr>
      <w:pBdr>
        <w:bottom w:val="single" w:sz="4" w:space="0" w:color="auto"/>
        <w:right w:val="single" w:sz="4" w:space="0" w:color="auto"/>
      </w:pBdr>
      <w:spacing w:before="100" w:beforeAutospacing="1" w:after="100" w:afterAutospacing="1"/>
      <w:textAlignment w:val="center"/>
    </w:pPr>
    <w:rPr>
      <w:b/>
      <w:bCs/>
      <w:color w:val="376091"/>
      <w:sz w:val="18"/>
      <w:szCs w:val="18"/>
    </w:rPr>
  </w:style>
  <w:style w:type="paragraph" w:customStyle="1" w:styleId="xl203">
    <w:name w:val="xl203"/>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376091"/>
      <w:sz w:val="18"/>
      <w:szCs w:val="18"/>
    </w:rPr>
  </w:style>
  <w:style w:type="paragraph" w:customStyle="1" w:styleId="xl204">
    <w:name w:val="xl204"/>
    <w:basedOn w:val="a"/>
    <w:rsid w:val="00DA294B"/>
    <w:pPr>
      <w:pBdr>
        <w:bottom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205">
    <w:name w:val="xl205"/>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206">
    <w:name w:val="xl206"/>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pPr>
    <w:rPr>
      <w:color w:val="376091"/>
      <w:sz w:val="18"/>
      <w:szCs w:val="18"/>
    </w:rPr>
  </w:style>
  <w:style w:type="paragraph" w:customStyle="1" w:styleId="xl207">
    <w:name w:val="xl207"/>
    <w:basedOn w:val="a"/>
    <w:rsid w:val="00DA294B"/>
    <w:pPr>
      <w:pBdr>
        <w:bottom w:val="single" w:sz="4" w:space="0" w:color="auto"/>
        <w:right w:val="single" w:sz="4" w:space="0" w:color="auto"/>
      </w:pBdr>
      <w:spacing w:before="100" w:beforeAutospacing="1" w:after="100" w:afterAutospacing="1"/>
    </w:pPr>
    <w:rPr>
      <w:color w:val="376091"/>
      <w:sz w:val="18"/>
      <w:szCs w:val="18"/>
    </w:rPr>
  </w:style>
  <w:style w:type="paragraph" w:customStyle="1" w:styleId="xl208">
    <w:name w:val="xl208"/>
    <w:basedOn w:val="a"/>
    <w:rsid w:val="00DA294B"/>
    <w:pPr>
      <w:pBdr>
        <w:top w:val="single" w:sz="4" w:space="0" w:color="auto"/>
        <w:left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209">
    <w:name w:val="xl209"/>
    <w:basedOn w:val="a"/>
    <w:rsid w:val="00DA294B"/>
    <w:pPr>
      <w:pBdr>
        <w:left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210">
    <w:name w:val="xl210"/>
    <w:basedOn w:val="a"/>
    <w:rsid w:val="00DA294B"/>
    <w:pPr>
      <w:pBdr>
        <w:left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211">
    <w:name w:val="xl211"/>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3">
    <w:name w:val="xl213"/>
    <w:basedOn w:val="a"/>
    <w:rsid w:val="00DA294B"/>
    <w:pPr>
      <w:pBdr>
        <w:top w:val="single" w:sz="4" w:space="0" w:color="auto"/>
      </w:pBdr>
      <w:spacing w:before="100" w:beforeAutospacing="1" w:after="100" w:afterAutospacing="1"/>
      <w:textAlignment w:val="center"/>
    </w:pPr>
    <w:rPr>
      <w:sz w:val="18"/>
      <w:szCs w:val="18"/>
    </w:rPr>
  </w:style>
  <w:style w:type="paragraph" w:customStyle="1" w:styleId="xl214">
    <w:name w:val="xl214"/>
    <w:basedOn w:val="a"/>
    <w:rsid w:val="00DA294B"/>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215">
    <w:name w:val="xl215"/>
    <w:basedOn w:val="a"/>
    <w:rsid w:val="00DA294B"/>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16">
    <w:name w:val="xl216"/>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17">
    <w:name w:val="xl217"/>
    <w:basedOn w:val="a"/>
    <w:rsid w:val="00DA294B"/>
    <w:pPr>
      <w:pBdr>
        <w:top w:val="single" w:sz="4" w:space="0" w:color="auto"/>
        <w:bottom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218">
    <w:name w:val="xl218"/>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219">
    <w:name w:val="xl219"/>
    <w:basedOn w:val="a"/>
    <w:rsid w:val="00DA294B"/>
    <w:pPr>
      <w:spacing w:before="100" w:beforeAutospacing="1" w:after="100" w:afterAutospacing="1"/>
      <w:textAlignment w:val="center"/>
    </w:pPr>
    <w:rPr>
      <w:sz w:val="18"/>
      <w:szCs w:val="18"/>
    </w:rPr>
  </w:style>
  <w:style w:type="paragraph" w:customStyle="1" w:styleId="xl220">
    <w:name w:val="xl220"/>
    <w:basedOn w:val="a"/>
    <w:rsid w:val="00DA294B"/>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21">
    <w:name w:val="xl221"/>
    <w:basedOn w:val="a"/>
    <w:rsid w:val="00DA294B"/>
    <w:pPr>
      <w:pBdr>
        <w:top w:val="single" w:sz="4" w:space="0" w:color="auto"/>
      </w:pBdr>
      <w:spacing w:before="100" w:beforeAutospacing="1" w:after="100" w:afterAutospacing="1"/>
      <w:textAlignment w:val="center"/>
    </w:pPr>
    <w:rPr>
      <w:color w:val="376091"/>
      <w:sz w:val="18"/>
      <w:szCs w:val="18"/>
    </w:rPr>
  </w:style>
  <w:style w:type="paragraph" w:customStyle="1" w:styleId="xl222">
    <w:name w:val="xl222"/>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376091"/>
      <w:sz w:val="18"/>
      <w:szCs w:val="18"/>
    </w:rPr>
  </w:style>
  <w:style w:type="paragraph" w:customStyle="1" w:styleId="xl223">
    <w:name w:val="xl223"/>
    <w:basedOn w:val="a"/>
    <w:rsid w:val="00DA294B"/>
    <w:pPr>
      <w:pBdr>
        <w:bottom w:val="single" w:sz="4" w:space="0" w:color="auto"/>
        <w:right w:val="single" w:sz="4" w:space="0" w:color="auto"/>
      </w:pBdr>
      <w:spacing w:before="100" w:beforeAutospacing="1" w:after="100" w:afterAutospacing="1"/>
      <w:textAlignment w:val="center"/>
    </w:pPr>
    <w:rPr>
      <w:color w:val="376091"/>
      <w:sz w:val="18"/>
      <w:szCs w:val="18"/>
    </w:rPr>
  </w:style>
  <w:style w:type="paragraph" w:customStyle="1" w:styleId="xl224">
    <w:name w:val="xl224"/>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76091"/>
      <w:sz w:val="18"/>
      <w:szCs w:val="18"/>
    </w:rPr>
  </w:style>
  <w:style w:type="paragraph" w:customStyle="1" w:styleId="xl225">
    <w:name w:val="xl225"/>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76091"/>
      <w:sz w:val="18"/>
      <w:szCs w:val="18"/>
    </w:rPr>
  </w:style>
  <w:style w:type="paragraph" w:customStyle="1" w:styleId="xl226">
    <w:name w:val="xl226"/>
    <w:basedOn w:val="a"/>
    <w:rsid w:val="00DA294B"/>
    <w:pPr>
      <w:pBdr>
        <w:bottom w:val="single" w:sz="4" w:space="0" w:color="auto"/>
        <w:right w:val="single" w:sz="4" w:space="0" w:color="auto"/>
      </w:pBdr>
      <w:spacing w:before="100" w:beforeAutospacing="1" w:after="100" w:afterAutospacing="1"/>
      <w:jc w:val="center"/>
      <w:textAlignment w:val="center"/>
    </w:pPr>
    <w:rPr>
      <w:color w:val="376091"/>
      <w:sz w:val="18"/>
      <w:szCs w:val="18"/>
    </w:rPr>
  </w:style>
  <w:style w:type="paragraph" w:customStyle="1" w:styleId="xl227">
    <w:name w:val="xl227"/>
    <w:basedOn w:val="a"/>
    <w:rsid w:val="00DA294B"/>
    <w:pPr>
      <w:pBdr>
        <w:bottom w:val="single" w:sz="4" w:space="0" w:color="auto"/>
        <w:right w:val="single" w:sz="4" w:space="0" w:color="auto"/>
      </w:pBdr>
      <w:spacing w:before="100" w:beforeAutospacing="1" w:after="100" w:afterAutospacing="1"/>
      <w:textAlignment w:val="center"/>
    </w:pPr>
    <w:rPr>
      <w:b/>
      <w:bCs/>
      <w:color w:val="376091"/>
      <w:sz w:val="18"/>
      <w:szCs w:val="18"/>
    </w:rPr>
  </w:style>
  <w:style w:type="paragraph" w:customStyle="1" w:styleId="xl228">
    <w:name w:val="xl228"/>
    <w:basedOn w:val="a"/>
    <w:rsid w:val="00DA294B"/>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29">
    <w:name w:val="xl229"/>
    <w:basedOn w:val="a"/>
    <w:rsid w:val="00DA294B"/>
    <w:pPr>
      <w:pBdr>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30">
    <w:name w:val="xl230"/>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1">
    <w:name w:val="xl231"/>
    <w:basedOn w:val="a"/>
    <w:rsid w:val="00DA294B"/>
    <w:pPr>
      <w:pBdr>
        <w:bottom w:val="single" w:sz="4" w:space="0" w:color="auto"/>
        <w:right w:val="single" w:sz="4" w:space="0" w:color="auto"/>
      </w:pBdr>
      <w:spacing w:before="100" w:beforeAutospacing="1" w:after="100" w:afterAutospacing="1"/>
    </w:pPr>
    <w:rPr>
      <w:sz w:val="18"/>
      <w:szCs w:val="18"/>
    </w:rPr>
  </w:style>
  <w:style w:type="paragraph" w:customStyle="1" w:styleId="xl232">
    <w:name w:val="xl232"/>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pPr>
    <w:rPr>
      <w:color w:val="376091"/>
      <w:sz w:val="18"/>
      <w:szCs w:val="18"/>
    </w:rPr>
  </w:style>
  <w:style w:type="paragraph" w:customStyle="1" w:styleId="xl233">
    <w:name w:val="xl233"/>
    <w:basedOn w:val="a"/>
    <w:rsid w:val="00DA294B"/>
    <w:pPr>
      <w:pBdr>
        <w:bottom w:val="single" w:sz="4" w:space="0" w:color="auto"/>
        <w:right w:val="single" w:sz="4" w:space="0" w:color="auto"/>
      </w:pBdr>
      <w:spacing w:before="100" w:beforeAutospacing="1" w:after="100" w:afterAutospacing="1"/>
    </w:pPr>
    <w:rPr>
      <w:color w:val="376091"/>
      <w:sz w:val="18"/>
      <w:szCs w:val="18"/>
    </w:rPr>
  </w:style>
  <w:style w:type="paragraph" w:customStyle="1" w:styleId="xl234">
    <w:name w:val="xl234"/>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35">
    <w:name w:val="xl235"/>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236">
    <w:name w:val="xl236"/>
    <w:basedOn w:val="a"/>
    <w:rsid w:val="00DA294B"/>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37">
    <w:name w:val="xl237"/>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38">
    <w:name w:val="xl238"/>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239">
    <w:name w:val="xl239"/>
    <w:basedOn w:val="a"/>
    <w:rsid w:val="00DA294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0">
    <w:name w:val="xl240"/>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1">
    <w:name w:val="xl241"/>
    <w:basedOn w:val="a"/>
    <w:rsid w:val="00DA29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42">
    <w:name w:val="xl242"/>
    <w:basedOn w:val="a"/>
    <w:rsid w:val="00DA294B"/>
    <w:pPr>
      <w:pBdr>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3">
    <w:name w:val="xl243"/>
    <w:basedOn w:val="a"/>
    <w:rsid w:val="00DA294B"/>
    <w:pPr>
      <w:spacing w:before="100" w:beforeAutospacing="1" w:after="100" w:afterAutospacing="1"/>
      <w:textAlignment w:val="center"/>
    </w:pPr>
    <w:rPr>
      <w:b/>
      <w:bCs/>
      <w:sz w:val="20"/>
      <w:szCs w:val="20"/>
    </w:rPr>
  </w:style>
  <w:style w:type="paragraph" w:customStyle="1" w:styleId="xl244">
    <w:name w:val="xl244"/>
    <w:basedOn w:val="a"/>
    <w:rsid w:val="00DA294B"/>
    <w:pPr>
      <w:spacing w:before="100" w:beforeAutospacing="1" w:after="100" w:afterAutospacing="1"/>
      <w:textAlignment w:val="center"/>
    </w:pPr>
    <w:rPr>
      <w:sz w:val="16"/>
      <w:szCs w:val="16"/>
    </w:rPr>
  </w:style>
  <w:style w:type="paragraph" w:customStyle="1" w:styleId="ConsPlusTitlePage">
    <w:name w:val="ConsPlusTitlePage"/>
    <w:uiPriority w:val="99"/>
    <w:rsid w:val="00DA294B"/>
    <w:pPr>
      <w:autoSpaceDE w:val="0"/>
      <w:autoSpaceDN w:val="0"/>
      <w:adjustRightInd w:val="0"/>
    </w:pPr>
    <w:rPr>
      <w:rFonts w:ascii="Tahoma" w:hAnsi="Tahoma" w:cs="Tahoma"/>
      <w:sz w:val="28"/>
      <w:szCs w:val="28"/>
    </w:rPr>
  </w:style>
  <w:style w:type="paragraph" w:customStyle="1" w:styleId="ConsPlusJurTerm">
    <w:name w:val="ConsPlusJurTerm"/>
    <w:uiPriority w:val="99"/>
    <w:rsid w:val="00DA294B"/>
    <w:pPr>
      <w:autoSpaceDE w:val="0"/>
      <w:autoSpaceDN w:val="0"/>
      <w:adjustRightInd w:val="0"/>
    </w:pPr>
    <w:rPr>
      <w:rFonts w:ascii="Tahoma" w:hAnsi="Tahoma" w:cs="Tahoma"/>
      <w:sz w:val="26"/>
      <w:szCs w:val="26"/>
    </w:rPr>
  </w:style>
  <w:style w:type="paragraph" w:customStyle="1" w:styleId="msonormal0">
    <w:name w:val="msonormal"/>
    <w:basedOn w:val="a"/>
    <w:rsid w:val="00DA294B"/>
    <w:pPr>
      <w:spacing w:before="100" w:beforeAutospacing="1" w:after="100" w:afterAutospacing="1"/>
    </w:pPr>
    <w:rPr>
      <w:sz w:val="24"/>
      <w:szCs w:val="24"/>
    </w:rPr>
  </w:style>
  <w:style w:type="paragraph" w:customStyle="1" w:styleId="Title">
    <w:name w:val="Title!Название НПА"/>
    <w:basedOn w:val="a"/>
    <w:rsid w:val="00674DF0"/>
    <w:pPr>
      <w:spacing w:before="240" w:after="60"/>
      <w:ind w:firstLine="567"/>
      <w:jc w:val="center"/>
      <w:outlineLvl w:val="0"/>
    </w:pPr>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75266698">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467169153">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39393745">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741425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2388864">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1353122">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08864919">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0404572">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68408477">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54592555724D4417EAC39346F80DD23CE5453A777F8508727FD139EB6B34B1610C9C96BFD66CC243FFCCD33C4DCF3CF0128296928B62Cp2G" TargetMode="External"/><Relationship Id="rId21" Type="http://schemas.openxmlformats.org/officeDocument/2006/relationships/hyperlink" Target="file:///C:\content\act\e3582471-b8b8-4d69-b4c4-3df3f904eea0.html" TargetMode="External"/><Relationship Id="rId34" Type="http://schemas.openxmlformats.org/officeDocument/2006/relationships/hyperlink" Target="consultantplus://offline/ref=B54592555724D4417EAC39346F80DD23CE5453A777F8508727FD139EB6B34B1610C9C96BFD64CA243FFCCD33C4DCF3CF0128296928B62Cp2G" TargetMode="External"/><Relationship Id="rId42" Type="http://schemas.openxmlformats.org/officeDocument/2006/relationships/hyperlink" Target="consultantplus://offline/ref=B54592555724D4417EAC39346F80DD23CE5453A777F8508727FD139EB6B34B1610C9C96BFD66CC243FFCCD33C4DCF3CF0128296928B62Cp2G" TargetMode="External"/><Relationship Id="rId47" Type="http://schemas.openxmlformats.org/officeDocument/2006/relationships/hyperlink" Target="consultantplus://offline/ref=B54592555724D4417EAC39346F80DD23CE5453A777F8508727FD139EB6B34B1610C9C96BFD66CC243FFCCD33C4DCF3CF0128296928B62Cp2G" TargetMode="External"/><Relationship Id="rId50" Type="http://schemas.openxmlformats.org/officeDocument/2006/relationships/hyperlink" Target="consultantplus://offline/ref=B54592555724D4417EAC39346F80DD23CE5453A777F8508727FD139EB6B34B1610C9C96BFD64CA243FFCCD33C4DCF3CF0128296928B62Cp2G" TargetMode="External"/><Relationship Id="rId55" Type="http://schemas.openxmlformats.org/officeDocument/2006/relationships/hyperlink" Target="consultantplus://offline/ref=8FC1780C39D2B7C867EB7B169C97A65856453158DD45FBE06B891CFFF4CFA861F90F43B6FFE7E4B4A297E95714CD4431BD7686D472C10A12D1aDL" TargetMode="External"/><Relationship Id="rId63" Type="http://schemas.openxmlformats.org/officeDocument/2006/relationships/header" Target="header4.xml"/><Relationship Id="rId68" Type="http://schemas.openxmlformats.org/officeDocument/2006/relationships/image" Target="media/image5.jpeg"/><Relationship Id="rId76" Type="http://schemas.openxmlformats.org/officeDocument/2006/relationships/image" Target="media/image13.png"/><Relationship Id="rId84" Type="http://schemas.openxmlformats.org/officeDocument/2006/relationships/image" Target="media/image21.jpeg"/><Relationship Id="rId89" Type="http://schemas.openxmlformats.org/officeDocument/2006/relationships/image" Target="media/image26.png"/><Relationship Id="rId97"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8.jpeg"/><Relationship Id="rId92"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file:///C:\content\act\70bbec0b-66bb-4454-b059-8df6f4b405fe.docx" TargetMode="External"/><Relationship Id="rId29" Type="http://schemas.openxmlformats.org/officeDocument/2006/relationships/hyperlink" Target="consultantplus://offline/ref=B54592555724D4417EAC39346F80DD23CE5453A777F8508727FD139EB6B34B1610C9C96BFD64CA243FFCCD33C4DCF3CF0128296928B62Cp2G" TargetMode="External"/><Relationship Id="rId11" Type="http://schemas.openxmlformats.org/officeDocument/2006/relationships/hyperlink" Target="http://xmkmain2:8080/content/act/6f8554ee-607c-497a-a2c1-af26fd26057f.doc" TargetMode="External"/><Relationship Id="rId24" Type="http://schemas.openxmlformats.org/officeDocument/2006/relationships/hyperlink" Target="file:///C:\content\act\e3582471-b8b8-4d69-b4c4-3df3f904eea0.html" TargetMode="External"/><Relationship Id="rId32" Type="http://schemas.openxmlformats.org/officeDocument/2006/relationships/hyperlink" Target="consultantplus://offline/ref=8FC1780C39D2B7C867EB7B169C97A65856453158DD45FBE06B891CFFF4CFA861F90F43B6FFE7E4B4A297E95714CD4431BD7686D472C10A12D1aDL" TargetMode="External"/><Relationship Id="rId37" Type="http://schemas.openxmlformats.org/officeDocument/2006/relationships/hyperlink" Target="consultantplus://offline/ref=B54592555724D4417EAC39346F80DD23CE5453A777F8508727FD139EB6B34B1610C9C96BFD66CC243FFCCD33C4DCF3CF0128296928B62Cp2G" TargetMode="External"/><Relationship Id="rId40" Type="http://schemas.openxmlformats.org/officeDocument/2006/relationships/hyperlink" Target="consultantplus://offline/ref=B54592555724D4417EAC39346F80DD23CE5453A777F8508727FD139EB6B34B1610C9C96BFD66CC243FFCCD33C4DCF3CF0128296928B62Cp2G" TargetMode="External"/><Relationship Id="rId45" Type="http://schemas.openxmlformats.org/officeDocument/2006/relationships/hyperlink" Target="consultantplus://offline/ref=B54592555724D4417EAC39346F80DD23CE5453A777F8508727FD139EB6B34B1610C9C96BFD64CA243FFCCD33C4DCF3CF0128296928B62Cp2G" TargetMode="External"/><Relationship Id="rId53" Type="http://schemas.openxmlformats.org/officeDocument/2006/relationships/hyperlink" Target="consultantplus://offline/ref=C5B8447C08D243032390AC8EEC9A59193E84B1E1A355A3C3F1AAFD58DD01CAAC841DD9DB99C8DB12A9691B6B481F300D308D4A37B2B65350r447J" TargetMode="External"/><Relationship Id="rId58" Type="http://schemas.openxmlformats.org/officeDocument/2006/relationships/hyperlink" Target="consultantplus://offline/ref=2CF3C5CD11C02CDEF4134110A23595AB9B647019DFF40C86DCDA04E32BCCu3I" TargetMode="External"/><Relationship Id="rId66" Type="http://schemas.openxmlformats.org/officeDocument/2006/relationships/image" Target="media/image3.jpeg"/><Relationship Id="rId74" Type="http://schemas.openxmlformats.org/officeDocument/2006/relationships/image" Target="media/image11.png"/><Relationship Id="rId79" Type="http://schemas.openxmlformats.org/officeDocument/2006/relationships/image" Target="media/image16.png"/><Relationship Id="rId87"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footer" Target="footer1.xml"/><Relationship Id="rId82" Type="http://schemas.openxmlformats.org/officeDocument/2006/relationships/image" Target="media/image19.jpeg"/><Relationship Id="rId90" Type="http://schemas.openxmlformats.org/officeDocument/2006/relationships/image" Target="media/image27.png"/><Relationship Id="rId95" Type="http://schemas.openxmlformats.org/officeDocument/2006/relationships/image" Target="media/image32.png"/><Relationship Id="rId19" Type="http://schemas.openxmlformats.org/officeDocument/2006/relationships/hyperlink" Target="file:///C:\content\act\387507c3-b80d-4c0d-9291-8cdc81673f2b.html" TargetMode="External"/><Relationship Id="rId14" Type="http://schemas.openxmlformats.org/officeDocument/2006/relationships/hyperlink" Target="http://xmkmain2:8080/content/act/193abe81-cf1a-4db1-800d-6e19aacc19a8.doc" TargetMode="External"/><Relationship Id="rId22" Type="http://schemas.openxmlformats.org/officeDocument/2006/relationships/hyperlink" Target="file:///C:\content\act\387507c3-b80d-4c0d-9291-8cdc81673f2b.html" TargetMode="External"/><Relationship Id="rId27" Type="http://schemas.openxmlformats.org/officeDocument/2006/relationships/hyperlink" Target="consultantplus://offline/ref=B54592555724D4417EAC39346F80DD23CE5453A777F8508727FD139EB6B34B1610C9C96BFD64CA243FFCCD33C4DCF3CF0128296928B62Cp2G" TargetMode="External"/><Relationship Id="rId30" Type="http://schemas.openxmlformats.org/officeDocument/2006/relationships/hyperlink" Target="consultantplus://offline/ref=B54592555724D4417EAC39346F80DD23CE5453A777F8508727FD139EB6B34B1610C9C96BFD66CC243FFCCD33C4DCF3CF0128296928B62Cp2G" TargetMode="External"/><Relationship Id="rId35" Type="http://schemas.openxmlformats.org/officeDocument/2006/relationships/hyperlink" Target="consultantplus://offline/ref=B54592555724D4417EAC39346F80DD23CE5453A777F8508727FD139EB6B34B1610C9C96BFD66CC243FFCCD33C4DCF3CF0128296928B62Cp2G" TargetMode="External"/><Relationship Id="rId43" Type="http://schemas.openxmlformats.org/officeDocument/2006/relationships/hyperlink" Target="consultantplus://offline/ref=B54592555724D4417EAC39346F80DD23CE5453A777F8508727FD139EB6B34B1610C9C96BFD64CA243FFCCD33C4DCF3CF0128296928B62Cp2G" TargetMode="External"/><Relationship Id="rId48" Type="http://schemas.openxmlformats.org/officeDocument/2006/relationships/hyperlink" Target="consultantplus://offline/ref=B54592555724D4417EAC39346F80DD23CE5453A777F8508727FD139EB6B34B1610C9C96BFD64CA243FFCCD33C4DCF3CF0128296928B62Cp2G" TargetMode="External"/><Relationship Id="rId56" Type="http://schemas.openxmlformats.org/officeDocument/2006/relationships/hyperlink" Target="consultantplus://offline/ref=B54592555724D4417EAC39346F80DD23CE5453A777F8508727FD139EB6B34B1610C9C96BFD66CC243FFCCD33C4DCF3CF0128296928B62Cp2G" TargetMode="External"/><Relationship Id="rId64" Type="http://schemas.openxmlformats.org/officeDocument/2006/relationships/footer" Target="footer3.xml"/><Relationship Id="rId69" Type="http://schemas.openxmlformats.org/officeDocument/2006/relationships/image" Target="media/image6.png"/><Relationship Id="rId77"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hyperlink" Target="consultantplus://offline/ref=B54592555724D4417EAC39346F80DD23CE5453A777F8508727FD139EB6B34B1610C9C96BFD66CC243FFCCD33C4DCF3CF0128296928B62Cp2G" TargetMode="External"/><Relationship Id="rId72" Type="http://schemas.openxmlformats.org/officeDocument/2006/relationships/image" Target="media/image9.png"/><Relationship Id="rId80" Type="http://schemas.openxmlformats.org/officeDocument/2006/relationships/image" Target="media/image17.png"/><Relationship Id="rId85" Type="http://schemas.openxmlformats.org/officeDocument/2006/relationships/image" Target="media/image22.jpeg"/><Relationship Id="rId93" Type="http://schemas.openxmlformats.org/officeDocument/2006/relationships/image" Target="media/image30.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xmkmain2:8080/content/act/7f1f4485-5bcb-4956-85e9-c3c805339c78.doc" TargetMode="External"/><Relationship Id="rId17" Type="http://schemas.openxmlformats.org/officeDocument/2006/relationships/hyperlink" Target="file:///C:\content\act\1fdb557e-70bc-4c81-b547-36d95c649f12.docx" TargetMode="External"/><Relationship Id="rId25" Type="http://schemas.openxmlformats.org/officeDocument/2006/relationships/hyperlink" Target="consultantplus://offline/ref=8FC1780C39D2B7C867EB7B169C97A65856453158DD45FBE06B891CFFF4CFA861F90F43B6FFE7E4B4A297E95714CD4431BD7686D472C10A12D1aDL" TargetMode="External"/><Relationship Id="rId33" Type="http://schemas.openxmlformats.org/officeDocument/2006/relationships/hyperlink" Target="consultantplus://offline/ref=B54592555724D4417EAC39346F80DD23CE5453A777F8508727FD139EB6B34B1610C9C96BFD66CC243FFCCD33C4DCF3CF0128296928B62Cp2G" TargetMode="External"/><Relationship Id="rId38" Type="http://schemas.openxmlformats.org/officeDocument/2006/relationships/hyperlink" Target="consultantplus://offline/ref=B54592555724D4417EAC39346F80DD23CE5453A777F8508727FD139EB6B34B1610C9C96BFD64CA243FFCCD33C4DCF3CF0128296928B62Cp2G" TargetMode="External"/><Relationship Id="rId46" Type="http://schemas.openxmlformats.org/officeDocument/2006/relationships/hyperlink" Target="consultantplus://offline/ref=8FC1780C39D2B7C867EB7B169C97A65856453158DD45FBE06B891CFFF4CFA861F90F43B6FFE7E4B4A297E95714CD4431BD7686D472C10A12D1aDL" TargetMode="External"/><Relationship Id="rId59" Type="http://schemas.openxmlformats.org/officeDocument/2006/relationships/header" Target="header2.xml"/><Relationship Id="rId67" Type="http://schemas.openxmlformats.org/officeDocument/2006/relationships/image" Target="media/image4.jpeg"/><Relationship Id="rId20" Type="http://schemas.openxmlformats.org/officeDocument/2006/relationships/hyperlink" Target="file:///C:\content\act\e3582471-b8b8-4d69-b4c4-3df3f904eea0.html" TargetMode="External"/><Relationship Id="rId41" Type="http://schemas.openxmlformats.org/officeDocument/2006/relationships/hyperlink" Target="consultantplus://offline/ref=B54592555724D4417EAC39346F80DD23CE5453A777F8508727FD139EB6B34B1610C9C96BFD64CA243FFCCD33C4DCF3CF0128296928B62Cp2G" TargetMode="External"/><Relationship Id="rId54" Type="http://schemas.openxmlformats.org/officeDocument/2006/relationships/hyperlink" Target="consultantplus://offline/ref=C5B8447C08D243032390AC8EEC9A59193E84B1E1A355A3C3F1AAFD58DD01CAAC961D81D799CCC112AB7C4D3A0Dr443J" TargetMode="External"/><Relationship Id="rId62" Type="http://schemas.openxmlformats.org/officeDocument/2006/relationships/footer" Target="footer2.xml"/><Relationship Id="rId70" Type="http://schemas.openxmlformats.org/officeDocument/2006/relationships/image" Target="media/image7.jpeg"/><Relationship Id="rId75" Type="http://schemas.openxmlformats.org/officeDocument/2006/relationships/image" Target="media/image12.png"/><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xmkmain2:8080/content/act/3aa335d6-6a0e-41b7-9dc6-d207048192c7.doc" TargetMode="External"/><Relationship Id="rId23" Type="http://schemas.openxmlformats.org/officeDocument/2006/relationships/hyperlink" Target="file:///C:\content\act\e3582471-b8b8-4d69-b4c4-3df3f904eea0.html" TargetMode="External"/><Relationship Id="rId28" Type="http://schemas.openxmlformats.org/officeDocument/2006/relationships/hyperlink" Target="consultantplus://offline/ref=B54592555724D4417EAC39346F80DD23CE5453A777F8508727FD139EB6B34B1610C9C96BFD66CC243FFCCD33C4DCF3CF0128296928B62Cp2G" TargetMode="External"/><Relationship Id="rId36" Type="http://schemas.openxmlformats.org/officeDocument/2006/relationships/hyperlink" Target="consultantplus://offline/ref=B54592555724D4417EAC39346F80DD23CE5453A777F8508727FD139EB6B34B1610C9C96BFD64CA243FFCCD33C4DCF3CF0128296928B62Cp2G" TargetMode="External"/><Relationship Id="rId49" Type="http://schemas.openxmlformats.org/officeDocument/2006/relationships/hyperlink" Target="consultantplus://offline/ref=B54592555724D4417EAC39346F80DD23CE5453A777F8508727FD139EB6B34B1610C9C96BFD66CC243FFCCD33C4DCF3CF0128296928B62Cp2G" TargetMode="External"/><Relationship Id="rId57" Type="http://schemas.openxmlformats.org/officeDocument/2006/relationships/hyperlink" Target="consultantplus://offline/ref=B54592555724D4417EAC39346F80DD23CE5453A777F8508727FD139EB6B34B1610C9C96BFD64CA243FFCCD33C4DCF3CF0128296928B62Cp2G" TargetMode="External"/><Relationship Id="rId10" Type="http://schemas.openxmlformats.org/officeDocument/2006/relationships/hyperlink" Target="http://xmkmain2:8080/content/act/1ff6e7ad-984a-466c-9268-d237f5af3796.doc" TargetMode="External"/><Relationship Id="rId31" Type="http://schemas.openxmlformats.org/officeDocument/2006/relationships/hyperlink" Target="consultantplus://offline/ref=B54592555724D4417EAC39346F80DD23CE5453A777F8508727FD139EB6B34B1610C9C96BFD64CA243FFCCD33C4DCF3CF0128296928B62Cp2G" TargetMode="External"/><Relationship Id="rId44" Type="http://schemas.openxmlformats.org/officeDocument/2006/relationships/hyperlink" Target="consultantplus://offline/ref=B54592555724D4417EAC39346F80DD23CE5453A777F8508727FD139EB6B34B1610C9C96BFD66CC243FFCCD33C4DCF3CF0128296928B62Cp2G" TargetMode="External"/><Relationship Id="rId52" Type="http://schemas.openxmlformats.org/officeDocument/2006/relationships/hyperlink" Target="consultantplus://offline/ref=B54592555724D4417EAC39346F80DD23CE5453A777F8508727FD139EB6B34B1610C9C96BFD64CA243FFCCD33C4DCF3CF0128296928B62Cp2G" TargetMode="External"/><Relationship Id="rId60" Type="http://schemas.openxmlformats.org/officeDocument/2006/relationships/header" Target="header3.xml"/><Relationship Id="rId65" Type="http://schemas.openxmlformats.org/officeDocument/2006/relationships/image" Target="media/image2.jpeg"/><Relationship Id="rId73" Type="http://schemas.openxmlformats.org/officeDocument/2006/relationships/image" Target="media/image10.png"/><Relationship Id="rId78" Type="http://schemas.openxmlformats.org/officeDocument/2006/relationships/image" Target="media/image15.emf"/><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image" Target="media/image31.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xmkmain2:8080/content/act/b00bf683-ba65-4454-ae57-4dc79ae09bb0.doc" TargetMode="External"/><Relationship Id="rId13" Type="http://schemas.openxmlformats.org/officeDocument/2006/relationships/hyperlink" Target="http://xmkmain2:8080/content/act/6e25f20d-242e-4949-9277-33157dc09ae5.doc" TargetMode="External"/><Relationship Id="rId18" Type="http://schemas.openxmlformats.org/officeDocument/2006/relationships/header" Target="header1.xml"/><Relationship Id="rId39" Type="http://schemas.openxmlformats.org/officeDocument/2006/relationships/hyperlink" Target="consultantplus://offline/ref=8FC1780C39D2B7C867EB7B169C97A65856453158DD45FBE06B891CFFF4CFA861F90F43B6FFE7E4B4A297E95714CD4431BD7686D472C10A12D1a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06FC6-5B2B-44AD-BD12-13C5E758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121</Pages>
  <Words>36901</Words>
  <Characters>210336</Characters>
  <Application>Microsoft Office Word</Application>
  <DocSecurity>0</DocSecurity>
  <Lines>1752</Lines>
  <Paragraphs>493</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246744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Марсакова Елена Геннадьевна</cp:lastModifiedBy>
  <cp:revision>25</cp:revision>
  <cp:lastPrinted>2023-11-09T04:27:00Z</cp:lastPrinted>
  <dcterms:created xsi:type="dcterms:W3CDTF">2023-11-07T14:01:00Z</dcterms:created>
  <dcterms:modified xsi:type="dcterms:W3CDTF">2023-11-09T04:47:00Z</dcterms:modified>
</cp:coreProperties>
</file>